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2C7" w:rsidRDefault="000A02C7" w:rsidP="000A02C7">
      <w:pPr>
        <w:pStyle w:val="Char0"/>
        <w:autoSpaceDE w:val="0"/>
        <w:spacing w:before="0" w:beforeAutospacing="0" w:line="576" w:lineRule="exact"/>
        <w:ind w:firstLineChars="200" w:firstLine="840"/>
        <w:jc w:val="center"/>
        <w:rPr>
          <w:sz w:val="42"/>
          <w:szCs w:val="42"/>
          <w:shd w:val="clear" w:color="auto" w:fill="FFFFFF"/>
        </w:rPr>
      </w:pPr>
    </w:p>
    <w:p w:rsidR="000A02C7" w:rsidRDefault="000A02C7" w:rsidP="000A02C7">
      <w:pPr>
        <w:pStyle w:val="Char0"/>
        <w:autoSpaceDE w:val="0"/>
        <w:spacing w:before="0" w:beforeAutospacing="0" w:line="576" w:lineRule="exact"/>
        <w:ind w:firstLineChars="200" w:firstLine="840"/>
        <w:jc w:val="center"/>
        <w:rPr>
          <w:rFonts w:hint="eastAsia"/>
          <w:sz w:val="42"/>
          <w:szCs w:val="42"/>
          <w:shd w:val="clear" w:color="auto" w:fill="FFFFFF"/>
        </w:rPr>
      </w:pPr>
      <w:r>
        <w:rPr>
          <w:rFonts w:hint="eastAsia"/>
          <w:sz w:val="42"/>
          <w:szCs w:val="42"/>
          <w:shd w:val="clear" w:color="auto" w:fill="FFFFFF"/>
        </w:rPr>
        <w:t xml:space="preserve"> </w:t>
      </w:r>
    </w:p>
    <w:p w:rsidR="000A02C7" w:rsidRDefault="000A02C7" w:rsidP="000A02C7">
      <w:pPr>
        <w:pStyle w:val="Char0"/>
        <w:autoSpaceDE w:val="0"/>
        <w:spacing w:before="0" w:beforeAutospacing="0" w:line="576" w:lineRule="exact"/>
        <w:jc w:val="both"/>
        <w:rPr>
          <w:rFonts w:hint="eastAsia"/>
          <w:sz w:val="42"/>
          <w:szCs w:val="42"/>
          <w:shd w:val="clear" w:color="auto" w:fill="FFFFFF"/>
        </w:rPr>
      </w:pPr>
      <w:r>
        <w:rPr>
          <w:rFonts w:hint="eastAsia"/>
          <w:sz w:val="42"/>
          <w:szCs w:val="42"/>
          <w:shd w:val="clear" w:color="auto" w:fill="FFFFFF"/>
        </w:rPr>
        <w:t xml:space="preserve"> </w:t>
      </w:r>
    </w:p>
    <w:p w:rsidR="000A02C7" w:rsidRDefault="000A02C7" w:rsidP="000A02C7">
      <w:pPr>
        <w:pStyle w:val="Char0"/>
        <w:autoSpaceDE w:val="0"/>
        <w:spacing w:before="0" w:beforeAutospacing="0" w:line="576" w:lineRule="exact"/>
        <w:ind w:firstLineChars="200" w:firstLine="840"/>
        <w:jc w:val="center"/>
        <w:rPr>
          <w:rFonts w:hint="eastAsia"/>
          <w:sz w:val="42"/>
          <w:szCs w:val="42"/>
          <w:shd w:val="clear" w:color="auto" w:fill="FFFFFF"/>
        </w:rPr>
      </w:pPr>
      <w:r>
        <w:rPr>
          <w:rFonts w:hint="eastAsia"/>
          <w:sz w:val="42"/>
          <w:szCs w:val="42"/>
          <w:shd w:val="clear" w:color="auto" w:fill="FFFFFF"/>
        </w:rPr>
        <w:t xml:space="preserve"> </w:t>
      </w:r>
    </w:p>
    <w:p w:rsidR="000A02C7" w:rsidRDefault="000A02C7" w:rsidP="000A02C7">
      <w:pPr>
        <w:pStyle w:val="Char0"/>
        <w:autoSpaceDE w:val="0"/>
        <w:spacing w:before="0" w:beforeAutospacing="0" w:line="576" w:lineRule="exact"/>
        <w:jc w:val="center"/>
        <w:rPr>
          <w:rFonts w:hint="eastAsia"/>
        </w:rPr>
      </w:pPr>
      <w:r>
        <w:rPr>
          <w:rFonts w:hint="eastAsia"/>
          <w:sz w:val="42"/>
          <w:szCs w:val="42"/>
          <w:shd w:val="clear" w:color="auto" w:fill="FFFFFF"/>
        </w:rPr>
        <w:t>2022年度</w:t>
      </w:r>
    </w:p>
    <w:p w:rsidR="000A02C7" w:rsidRDefault="000A02C7" w:rsidP="000A02C7">
      <w:pPr>
        <w:pStyle w:val="Char0"/>
        <w:autoSpaceDE w:val="0"/>
        <w:spacing w:before="0" w:beforeAutospacing="0" w:line="576" w:lineRule="exact"/>
        <w:jc w:val="center"/>
        <w:rPr>
          <w:rFonts w:hint="eastAsia"/>
        </w:rPr>
      </w:pPr>
      <w:r>
        <w:rPr>
          <w:rFonts w:hint="eastAsia"/>
          <w:sz w:val="42"/>
          <w:szCs w:val="42"/>
          <w:shd w:val="clear" w:color="auto" w:fill="FFFFFF"/>
        </w:rPr>
        <w:t>中国共产主义青年团阿坝州红原县委员会部门决算</w:t>
      </w:r>
    </w:p>
    <w:p w:rsidR="000A02C7" w:rsidRDefault="000A02C7" w:rsidP="000A02C7">
      <w:pPr>
        <w:pStyle w:val="Char0"/>
        <w:autoSpaceDE w:val="0"/>
        <w:spacing w:before="0" w:beforeAutospacing="0" w:line="576" w:lineRule="exact"/>
        <w:jc w:val="center"/>
        <w:rPr>
          <w:rFonts w:hint="eastAsia"/>
        </w:rPr>
      </w:pPr>
      <w:r>
        <w:rPr>
          <w:rFonts w:hint="eastAsia"/>
          <w:sz w:val="42"/>
          <w:szCs w:val="42"/>
          <w:shd w:val="clear" w:color="auto" w:fill="FFFFFF"/>
        </w:rPr>
        <w:t>(部门公开范本)</w:t>
      </w:r>
    </w:p>
    <w:p w:rsidR="000A02C7" w:rsidRDefault="000A02C7" w:rsidP="000A02C7">
      <w:pPr>
        <w:pStyle w:val="Char0"/>
        <w:autoSpaceDE w:val="0"/>
        <w:spacing w:before="0" w:beforeAutospacing="0" w:line="576" w:lineRule="exact"/>
        <w:ind w:firstLineChars="200" w:firstLine="480"/>
        <w:jc w:val="center"/>
        <w:rPr>
          <w:rFonts w:hint="eastAsia"/>
        </w:rPr>
      </w:pPr>
      <w:r>
        <w:rPr>
          <w:rFonts w:hint="eastAsia"/>
        </w:rPr>
        <w:t xml:space="preserve"> </w:t>
      </w:r>
    </w:p>
    <w:p w:rsidR="000A02C7" w:rsidRDefault="000A02C7" w:rsidP="000A02C7">
      <w:pPr>
        <w:pStyle w:val="Char0"/>
        <w:autoSpaceDE w:val="0"/>
        <w:spacing w:before="0" w:beforeAutospacing="0" w:line="576" w:lineRule="exact"/>
        <w:ind w:firstLineChars="200" w:firstLine="480"/>
        <w:jc w:val="center"/>
        <w:rPr>
          <w:rFonts w:hint="eastAsia"/>
        </w:rPr>
      </w:pPr>
      <w:r>
        <w:rPr>
          <w:rFonts w:hint="eastAsia"/>
        </w:rPr>
        <w:t xml:space="preserve"> </w:t>
      </w:r>
    </w:p>
    <w:p w:rsidR="000A02C7" w:rsidRDefault="000A02C7" w:rsidP="000A02C7">
      <w:pPr>
        <w:pStyle w:val="Char0"/>
        <w:autoSpaceDE w:val="0"/>
        <w:spacing w:before="0" w:beforeAutospacing="0" w:line="576" w:lineRule="exact"/>
        <w:ind w:firstLineChars="200" w:firstLine="480"/>
        <w:jc w:val="center"/>
        <w:rPr>
          <w:rFonts w:hint="eastAsia"/>
        </w:rPr>
      </w:pPr>
      <w:r>
        <w:rPr>
          <w:rFonts w:hint="eastAsia"/>
        </w:rPr>
        <w:t xml:space="preserve"> </w:t>
      </w:r>
    </w:p>
    <w:p w:rsidR="000A02C7" w:rsidRDefault="000A02C7" w:rsidP="000A02C7">
      <w:pPr>
        <w:pStyle w:val="Char0"/>
        <w:autoSpaceDE w:val="0"/>
        <w:spacing w:before="0" w:beforeAutospacing="0" w:line="576" w:lineRule="exact"/>
        <w:ind w:firstLineChars="200" w:firstLine="480"/>
        <w:jc w:val="center"/>
        <w:rPr>
          <w:rFonts w:hint="eastAsia"/>
        </w:rPr>
      </w:pPr>
      <w:r>
        <w:rPr>
          <w:rFonts w:hint="eastAsia"/>
        </w:rPr>
        <w:t xml:space="preserve"> </w:t>
      </w:r>
    </w:p>
    <w:p w:rsidR="000A02C7" w:rsidRDefault="000A02C7" w:rsidP="000A02C7">
      <w:pPr>
        <w:pStyle w:val="Char0"/>
        <w:autoSpaceDE w:val="0"/>
        <w:spacing w:before="0" w:beforeAutospacing="0" w:line="576" w:lineRule="exact"/>
        <w:jc w:val="center"/>
        <w:rPr>
          <w:rFonts w:hint="eastAsia"/>
        </w:rPr>
      </w:pPr>
      <w:r>
        <w:rPr>
          <w:rFonts w:hint="eastAsia"/>
          <w:shd w:val="clear" w:color="auto" w:fill="FFFFFF"/>
        </w:rPr>
        <w:t>已经保密审查、内容审定，同意对外公开</w:t>
      </w:r>
    </w:p>
    <w:p w:rsidR="000A02C7" w:rsidRDefault="000A02C7" w:rsidP="000A02C7">
      <w:pPr>
        <w:pStyle w:val="Char0"/>
        <w:autoSpaceDE w:val="0"/>
        <w:spacing w:before="0" w:beforeAutospacing="0" w:line="576" w:lineRule="exact"/>
        <w:jc w:val="center"/>
        <w:rPr>
          <w:rFonts w:hint="eastAsia"/>
          <w:shd w:val="clear" w:color="auto" w:fill="FFFFFF"/>
        </w:rPr>
      </w:pPr>
      <w:r>
        <w:rPr>
          <w:rFonts w:hint="eastAsia"/>
          <w:shd w:val="clear" w:color="auto" w:fill="FFFFFF"/>
        </w:rPr>
        <w:t xml:space="preserve"> </w:t>
      </w:r>
    </w:p>
    <w:p w:rsidR="000A02C7" w:rsidRDefault="000A02C7" w:rsidP="000A02C7">
      <w:pPr>
        <w:pStyle w:val="Char0"/>
        <w:autoSpaceDE w:val="0"/>
        <w:spacing w:before="0" w:beforeAutospacing="0" w:line="576" w:lineRule="exact"/>
        <w:jc w:val="center"/>
        <w:rPr>
          <w:rFonts w:hint="eastAsia"/>
          <w:shd w:val="clear" w:color="auto" w:fill="FFFFFF"/>
        </w:rPr>
      </w:pPr>
      <w:r>
        <w:rPr>
          <w:rFonts w:hint="eastAsia"/>
          <w:shd w:val="clear" w:color="auto" w:fill="FFFFFF"/>
        </w:rPr>
        <w:t xml:space="preserve"> </w:t>
      </w:r>
    </w:p>
    <w:p w:rsidR="000A02C7" w:rsidRDefault="000A02C7" w:rsidP="000A02C7">
      <w:pPr>
        <w:pStyle w:val="Char0"/>
        <w:autoSpaceDE w:val="0"/>
        <w:spacing w:before="0" w:beforeAutospacing="0" w:line="576" w:lineRule="exact"/>
        <w:jc w:val="center"/>
        <w:rPr>
          <w:rFonts w:hint="eastAsia"/>
          <w:shd w:val="clear" w:color="auto" w:fill="FFFFFF"/>
        </w:rPr>
      </w:pPr>
    </w:p>
    <w:p w:rsidR="000A02C7" w:rsidRDefault="000A02C7" w:rsidP="000A02C7">
      <w:pPr>
        <w:pStyle w:val="Char0"/>
        <w:autoSpaceDE w:val="0"/>
        <w:spacing w:before="0" w:beforeAutospacing="0" w:line="576" w:lineRule="exact"/>
        <w:jc w:val="center"/>
        <w:rPr>
          <w:rFonts w:hint="eastAsia"/>
        </w:rPr>
      </w:pPr>
      <w:r>
        <w:rPr>
          <w:rFonts w:hint="eastAsia"/>
          <w:shd w:val="clear" w:color="auto" w:fill="FFFFFF"/>
        </w:rPr>
        <w:lastRenderedPageBreak/>
        <w:t xml:space="preserve">  目录</w:t>
      </w:r>
    </w:p>
    <w:p w:rsidR="000A02C7" w:rsidRDefault="000A02C7" w:rsidP="000A02C7">
      <w:pPr>
        <w:pStyle w:val="Char0"/>
        <w:autoSpaceDE w:val="0"/>
        <w:spacing w:before="0" w:beforeAutospacing="0" w:line="576" w:lineRule="exact"/>
        <w:ind w:firstLineChars="200" w:firstLine="480"/>
        <w:jc w:val="center"/>
        <w:rPr>
          <w:rFonts w:hint="eastAsia"/>
        </w:rPr>
      </w:pPr>
      <w:r>
        <w:rPr>
          <w:rFonts w:hint="eastAsia"/>
          <w:shd w:val="clear" w:color="auto" w:fill="FFFFFF"/>
        </w:rPr>
        <w:t>公开时间：2023年10月25日</w:t>
      </w:r>
    </w:p>
    <w:p w:rsidR="000A02C7" w:rsidRDefault="000A02C7" w:rsidP="000A02C7">
      <w:pPr>
        <w:pStyle w:val="Char0"/>
        <w:autoSpaceDE w:val="0"/>
        <w:spacing w:before="0" w:beforeAutospacing="0" w:line="576" w:lineRule="exact"/>
        <w:ind w:firstLineChars="200" w:firstLine="480"/>
        <w:rPr>
          <w:rFonts w:hint="eastAsia"/>
          <w:shd w:val="clear" w:color="auto" w:fill="FFFFFF"/>
        </w:rPr>
      </w:pPr>
      <w:r>
        <w:rPr>
          <w:rFonts w:hint="eastAsia"/>
          <w:shd w:val="clear" w:color="auto" w:fill="FFFFFF"/>
        </w:rPr>
        <w:t>第一部分 部门概况</w:t>
      </w:r>
    </w:p>
    <w:p w:rsidR="000A02C7" w:rsidRDefault="000A02C7" w:rsidP="000A02C7">
      <w:pPr>
        <w:pStyle w:val="Char0"/>
        <w:autoSpaceDE w:val="0"/>
        <w:spacing w:before="0" w:beforeAutospacing="0" w:line="576" w:lineRule="exact"/>
        <w:ind w:firstLineChars="200" w:firstLine="480"/>
        <w:rPr>
          <w:rFonts w:hint="eastAsia"/>
          <w:shd w:val="clear" w:color="auto" w:fill="FFFFFF"/>
        </w:rPr>
      </w:pPr>
      <w:r>
        <w:rPr>
          <w:rFonts w:hint="eastAsia"/>
          <w:shd w:val="clear" w:color="auto" w:fill="FFFFFF"/>
        </w:rPr>
        <w:t>一、基本职能及主要工作</w:t>
      </w:r>
    </w:p>
    <w:p w:rsidR="000A02C7" w:rsidRDefault="000A02C7" w:rsidP="000A02C7">
      <w:pPr>
        <w:pStyle w:val="Char0"/>
        <w:autoSpaceDE w:val="0"/>
        <w:spacing w:before="0" w:beforeAutospacing="0" w:line="576" w:lineRule="exact"/>
        <w:ind w:firstLineChars="200" w:firstLine="480"/>
        <w:rPr>
          <w:rFonts w:hint="eastAsia"/>
          <w:shd w:val="clear" w:color="auto" w:fill="FFFFFF"/>
        </w:rPr>
      </w:pPr>
      <w:r>
        <w:rPr>
          <w:rFonts w:hint="eastAsia"/>
          <w:shd w:val="clear" w:color="auto" w:fill="FFFFFF"/>
        </w:rPr>
        <w:t>二、机构设置</w:t>
      </w:r>
    </w:p>
    <w:p w:rsidR="000A02C7" w:rsidRDefault="000A02C7" w:rsidP="000A02C7">
      <w:pPr>
        <w:pStyle w:val="Char0"/>
        <w:autoSpaceDE w:val="0"/>
        <w:spacing w:before="0" w:beforeAutospacing="0" w:line="576" w:lineRule="exact"/>
        <w:ind w:firstLineChars="200" w:firstLine="480"/>
        <w:rPr>
          <w:rFonts w:hint="eastAsia"/>
        </w:rPr>
      </w:pPr>
      <w:r>
        <w:rPr>
          <w:rFonts w:hint="eastAsia"/>
          <w:shd w:val="clear" w:color="auto" w:fill="FFFFFF"/>
        </w:rPr>
        <w:t>第二部分 2022年度部门决算情况说明</w:t>
      </w:r>
    </w:p>
    <w:p w:rsidR="000A02C7" w:rsidRDefault="000A02C7" w:rsidP="000A02C7">
      <w:pPr>
        <w:pStyle w:val="Char0"/>
        <w:autoSpaceDE w:val="0"/>
        <w:spacing w:before="0" w:beforeAutospacing="0" w:line="576" w:lineRule="exact"/>
        <w:ind w:firstLineChars="200" w:firstLine="480"/>
        <w:rPr>
          <w:rFonts w:hint="eastAsia"/>
          <w:shd w:val="clear" w:color="auto" w:fill="FFFFFF"/>
        </w:rPr>
      </w:pPr>
      <w:r>
        <w:rPr>
          <w:rFonts w:hint="eastAsia"/>
          <w:shd w:val="clear" w:color="auto" w:fill="FFFFFF"/>
        </w:rPr>
        <w:t>一、收入支出决算总体情况说明</w:t>
      </w:r>
    </w:p>
    <w:p w:rsidR="000A02C7" w:rsidRDefault="000A02C7" w:rsidP="000A02C7">
      <w:pPr>
        <w:pStyle w:val="Char0"/>
        <w:autoSpaceDE w:val="0"/>
        <w:spacing w:before="0" w:beforeAutospacing="0" w:line="576" w:lineRule="exact"/>
        <w:ind w:firstLineChars="200" w:firstLine="480"/>
        <w:rPr>
          <w:rFonts w:hint="eastAsia"/>
        </w:rPr>
      </w:pPr>
      <w:r>
        <w:rPr>
          <w:rFonts w:hint="eastAsia"/>
          <w:shd w:val="clear" w:color="auto" w:fill="FFFFFF"/>
        </w:rPr>
        <w:t>二、收入决算情况说明</w:t>
      </w:r>
    </w:p>
    <w:p w:rsidR="000A02C7" w:rsidRDefault="000A02C7" w:rsidP="000A02C7">
      <w:pPr>
        <w:pStyle w:val="Char0"/>
        <w:autoSpaceDE w:val="0"/>
        <w:spacing w:before="0" w:beforeAutospacing="0" w:line="576" w:lineRule="exact"/>
        <w:ind w:firstLineChars="200" w:firstLine="480"/>
        <w:rPr>
          <w:rFonts w:hint="eastAsia"/>
        </w:rPr>
      </w:pPr>
      <w:r>
        <w:rPr>
          <w:rFonts w:hint="eastAsia"/>
          <w:shd w:val="clear" w:color="auto" w:fill="FFFFFF"/>
        </w:rPr>
        <w:t>三、支出决算情况说明</w:t>
      </w:r>
    </w:p>
    <w:p w:rsidR="000A02C7" w:rsidRDefault="000A02C7" w:rsidP="000A02C7">
      <w:pPr>
        <w:pStyle w:val="Char0"/>
        <w:autoSpaceDE w:val="0"/>
        <w:spacing w:before="0" w:beforeAutospacing="0" w:line="576" w:lineRule="exact"/>
        <w:ind w:firstLineChars="200" w:firstLine="480"/>
        <w:rPr>
          <w:rFonts w:hint="eastAsia"/>
        </w:rPr>
      </w:pPr>
      <w:r>
        <w:rPr>
          <w:rFonts w:hint="eastAsia"/>
          <w:shd w:val="clear" w:color="auto" w:fill="FFFFFF"/>
        </w:rPr>
        <w:t>四、财政拨款收入支出决算总体情况说明</w:t>
      </w:r>
    </w:p>
    <w:p w:rsidR="000A02C7" w:rsidRDefault="000A02C7" w:rsidP="000A02C7">
      <w:pPr>
        <w:pStyle w:val="Char0"/>
        <w:autoSpaceDE w:val="0"/>
        <w:spacing w:before="0" w:beforeAutospacing="0" w:line="576" w:lineRule="exact"/>
        <w:ind w:firstLineChars="200" w:firstLine="480"/>
        <w:rPr>
          <w:rFonts w:hint="eastAsia"/>
        </w:rPr>
      </w:pPr>
      <w:r>
        <w:rPr>
          <w:rFonts w:hint="eastAsia"/>
          <w:shd w:val="clear" w:color="auto" w:fill="FFFFFF"/>
        </w:rPr>
        <w:t>五、一般公共预算财政拨款支出决算情况说明</w:t>
      </w:r>
    </w:p>
    <w:p w:rsidR="000A02C7" w:rsidRDefault="000A02C7" w:rsidP="000A02C7">
      <w:pPr>
        <w:pStyle w:val="Char0"/>
        <w:autoSpaceDE w:val="0"/>
        <w:spacing w:before="0" w:beforeAutospacing="0" w:line="576" w:lineRule="exact"/>
        <w:ind w:firstLineChars="200" w:firstLine="480"/>
        <w:rPr>
          <w:rFonts w:hint="eastAsia"/>
        </w:rPr>
      </w:pPr>
      <w:r>
        <w:rPr>
          <w:rFonts w:hint="eastAsia"/>
          <w:shd w:val="clear" w:color="auto" w:fill="FFFFFF"/>
        </w:rPr>
        <w:t>六、一般公共预算财政拨款基本支出决算情况说明</w:t>
      </w:r>
    </w:p>
    <w:p w:rsidR="000A02C7" w:rsidRDefault="000A02C7" w:rsidP="000A02C7">
      <w:pPr>
        <w:pStyle w:val="Char0"/>
        <w:autoSpaceDE w:val="0"/>
        <w:spacing w:before="0" w:beforeAutospacing="0" w:line="576" w:lineRule="exact"/>
        <w:ind w:firstLineChars="200" w:firstLine="480"/>
        <w:rPr>
          <w:rFonts w:hint="eastAsia"/>
        </w:rPr>
      </w:pPr>
      <w:r>
        <w:rPr>
          <w:rFonts w:hint="eastAsia"/>
          <w:shd w:val="clear" w:color="auto" w:fill="FFFFFF"/>
        </w:rPr>
        <w:t>七、财政拨款“三公”经费支出决算情况说明</w:t>
      </w:r>
    </w:p>
    <w:p w:rsidR="000A02C7" w:rsidRDefault="000A02C7" w:rsidP="000A02C7">
      <w:pPr>
        <w:pStyle w:val="Char0"/>
        <w:autoSpaceDE w:val="0"/>
        <w:spacing w:before="0" w:beforeAutospacing="0" w:line="576" w:lineRule="exact"/>
        <w:ind w:firstLineChars="200" w:firstLine="480"/>
        <w:rPr>
          <w:rFonts w:hint="eastAsia"/>
          <w:shd w:val="clear" w:color="auto" w:fill="FFFFFF"/>
        </w:rPr>
      </w:pPr>
      <w:r>
        <w:rPr>
          <w:rFonts w:hint="eastAsia"/>
          <w:shd w:val="clear" w:color="auto" w:fill="FFFFFF"/>
        </w:rPr>
        <w:t>八、政府性基金预算支出决算情况说明</w:t>
      </w:r>
    </w:p>
    <w:p w:rsidR="000A02C7" w:rsidRDefault="000A02C7" w:rsidP="000A02C7">
      <w:pPr>
        <w:pStyle w:val="Char0"/>
        <w:autoSpaceDE w:val="0"/>
        <w:spacing w:before="0" w:beforeAutospacing="0" w:line="576" w:lineRule="exact"/>
        <w:ind w:firstLineChars="200" w:firstLine="480"/>
        <w:rPr>
          <w:rFonts w:hint="eastAsia"/>
          <w:shd w:val="clear" w:color="auto" w:fill="FFFFFF"/>
        </w:rPr>
      </w:pPr>
      <w:r>
        <w:rPr>
          <w:rFonts w:hint="eastAsia"/>
          <w:shd w:val="clear" w:color="auto" w:fill="FFFFFF"/>
        </w:rPr>
        <w:t>九、国有资本经营预算支出决算情况说明</w:t>
      </w:r>
    </w:p>
    <w:p w:rsidR="000A02C7" w:rsidRDefault="000A02C7" w:rsidP="000A02C7">
      <w:pPr>
        <w:pStyle w:val="Char0"/>
        <w:autoSpaceDE w:val="0"/>
        <w:spacing w:before="0" w:beforeAutospacing="0" w:line="576" w:lineRule="exact"/>
        <w:ind w:firstLineChars="200" w:firstLine="480"/>
        <w:rPr>
          <w:rFonts w:hint="eastAsia"/>
        </w:rPr>
      </w:pPr>
      <w:r>
        <w:rPr>
          <w:rFonts w:hint="eastAsia"/>
          <w:shd w:val="clear" w:color="auto" w:fill="FFFFFF"/>
        </w:rPr>
        <w:t xml:space="preserve">十、其他重要事项的情况说明 </w:t>
      </w:r>
    </w:p>
    <w:p w:rsidR="000A02C7" w:rsidRDefault="000A02C7" w:rsidP="000A02C7">
      <w:pPr>
        <w:pStyle w:val="Char0"/>
        <w:autoSpaceDE w:val="0"/>
        <w:spacing w:before="0" w:beforeAutospacing="0" w:line="576" w:lineRule="exact"/>
        <w:ind w:firstLineChars="200" w:firstLine="480"/>
        <w:rPr>
          <w:rFonts w:hint="eastAsia"/>
        </w:rPr>
      </w:pPr>
      <w:r>
        <w:rPr>
          <w:rFonts w:hint="eastAsia"/>
          <w:shd w:val="clear" w:color="auto" w:fill="FFFFFF"/>
        </w:rPr>
        <w:lastRenderedPageBreak/>
        <w:t>第三部分 名词解释</w:t>
      </w:r>
    </w:p>
    <w:p w:rsidR="000A02C7" w:rsidRDefault="000A02C7" w:rsidP="000A02C7">
      <w:pPr>
        <w:pStyle w:val="Char0"/>
        <w:autoSpaceDE w:val="0"/>
        <w:spacing w:before="0" w:beforeAutospacing="0" w:line="576" w:lineRule="exact"/>
        <w:ind w:firstLineChars="200" w:firstLine="480"/>
        <w:rPr>
          <w:rFonts w:hint="eastAsia"/>
        </w:rPr>
      </w:pPr>
      <w:r>
        <w:rPr>
          <w:rFonts w:hint="eastAsia"/>
          <w:shd w:val="clear" w:color="auto" w:fill="FFFFFF"/>
        </w:rPr>
        <w:t>第四部分 附件</w:t>
      </w:r>
    </w:p>
    <w:p w:rsidR="000A02C7" w:rsidRDefault="000A02C7" w:rsidP="000A02C7">
      <w:pPr>
        <w:pStyle w:val="Char0"/>
        <w:autoSpaceDE w:val="0"/>
        <w:spacing w:before="0" w:beforeAutospacing="0" w:line="576" w:lineRule="exact"/>
        <w:ind w:firstLineChars="200" w:firstLine="480"/>
        <w:rPr>
          <w:rFonts w:hint="eastAsia"/>
        </w:rPr>
      </w:pPr>
      <w:r>
        <w:rPr>
          <w:rFonts w:hint="eastAsia"/>
          <w:shd w:val="clear" w:color="auto" w:fill="FFFFFF"/>
        </w:rPr>
        <w:t>第五部分 附表</w:t>
      </w:r>
    </w:p>
    <w:p w:rsidR="000A02C7" w:rsidRDefault="000A02C7" w:rsidP="000A02C7">
      <w:pPr>
        <w:pStyle w:val="Char0"/>
        <w:autoSpaceDE w:val="0"/>
        <w:spacing w:before="0" w:beforeAutospacing="0" w:line="576" w:lineRule="exact"/>
        <w:ind w:firstLineChars="200" w:firstLine="480"/>
        <w:rPr>
          <w:rFonts w:hint="eastAsia"/>
        </w:rPr>
      </w:pPr>
      <w:r>
        <w:rPr>
          <w:rFonts w:hint="eastAsia"/>
          <w:shd w:val="clear" w:color="auto" w:fill="FFFFFF"/>
        </w:rPr>
        <w:t>一、收入支出决算总表</w:t>
      </w:r>
    </w:p>
    <w:p w:rsidR="000A02C7" w:rsidRDefault="000A02C7" w:rsidP="000A02C7">
      <w:pPr>
        <w:pStyle w:val="Char0"/>
        <w:autoSpaceDE w:val="0"/>
        <w:spacing w:before="0" w:beforeAutospacing="0" w:line="576" w:lineRule="exact"/>
        <w:ind w:firstLineChars="200" w:firstLine="480"/>
        <w:rPr>
          <w:rFonts w:hint="eastAsia"/>
        </w:rPr>
      </w:pPr>
      <w:r>
        <w:rPr>
          <w:rFonts w:hint="eastAsia"/>
          <w:shd w:val="clear" w:color="auto" w:fill="FFFFFF"/>
        </w:rPr>
        <w:t>二、收入决算表</w:t>
      </w:r>
    </w:p>
    <w:p w:rsidR="000A02C7" w:rsidRDefault="000A02C7" w:rsidP="000A02C7">
      <w:pPr>
        <w:pStyle w:val="Char0"/>
        <w:autoSpaceDE w:val="0"/>
        <w:spacing w:before="0" w:beforeAutospacing="0" w:line="576" w:lineRule="exact"/>
        <w:ind w:firstLineChars="200" w:firstLine="480"/>
        <w:rPr>
          <w:rFonts w:hint="eastAsia"/>
        </w:rPr>
      </w:pPr>
      <w:r>
        <w:rPr>
          <w:rFonts w:hint="eastAsia"/>
          <w:shd w:val="clear" w:color="auto" w:fill="FFFFFF"/>
        </w:rPr>
        <w:t>三、支出决算表</w:t>
      </w:r>
    </w:p>
    <w:p w:rsidR="000A02C7" w:rsidRDefault="000A02C7" w:rsidP="000A02C7">
      <w:pPr>
        <w:pStyle w:val="Char0"/>
        <w:autoSpaceDE w:val="0"/>
        <w:spacing w:before="0" w:beforeAutospacing="0" w:line="576" w:lineRule="exact"/>
        <w:ind w:firstLineChars="200" w:firstLine="480"/>
        <w:rPr>
          <w:rFonts w:hint="eastAsia"/>
        </w:rPr>
      </w:pPr>
      <w:r>
        <w:rPr>
          <w:rFonts w:hint="eastAsia"/>
          <w:shd w:val="clear" w:color="auto" w:fill="FFFFFF"/>
        </w:rPr>
        <w:t>四、财政拨款收入支出决算总表</w:t>
      </w:r>
    </w:p>
    <w:p w:rsidR="000A02C7" w:rsidRDefault="000A02C7" w:rsidP="000A02C7">
      <w:pPr>
        <w:pStyle w:val="Char0"/>
        <w:autoSpaceDE w:val="0"/>
        <w:spacing w:before="0" w:beforeAutospacing="0" w:line="576" w:lineRule="exact"/>
        <w:ind w:firstLineChars="200" w:firstLine="480"/>
        <w:rPr>
          <w:rFonts w:hint="eastAsia"/>
        </w:rPr>
      </w:pPr>
      <w:r>
        <w:rPr>
          <w:rFonts w:hint="eastAsia"/>
          <w:shd w:val="clear" w:color="auto" w:fill="FFFFFF"/>
        </w:rPr>
        <w:t>五、财政拨款支出决算明细表</w:t>
      </w:r>
    </w:p>
    <w:p w:rsidR="000A02C7" w:rsidRDefault="000A02C7" w:rsidP="000A02C7">
      <w:pPr>
        <w:pStyle w:val="Char0"/>
        <w:autoSpaceDE w:val="0"/>
        <w:spacing w:before="0" w:beforeAutospacing="0" w:line="576" w:lineRule="exact"/>
        <w:ind w:firstLineChars="200" w:firstLine="480"/>
        <w:rPr>
          <w:rFonts w:hint="eastAsia"/>
        </w:rPr>
      </w:pPr>
      <w:r>
        <w:rPr>
          <w:rFonts w:hint="eastAsia"/>
          <w:shd w:val="clear" w:color="auto" w:fill="FFFFFF"/>
        </w:rPr>
        <w:t>六、一般公共预算财政拨款支出决算表</w:t>
      </w:r>
    </w:p>
    <w:p w:rsidR="000A02C7" w:rsidRDefault="000A02C7" w:rsidP="000A02C7">
      <w:pPr>
        <w:pStyle w:val="Char0"/>
        <w:autoSpaceDE w:val="0"/>
        <w:spacing w:before="0" w:beforeAutospacing="0" w:line="576" w:lineRule="exact"/>
        <w:ind w:firstLineChars="200" w:firstLine="480"/>
        <w:rPr>
          <w:rFonts w:hint="eastAsia"/>
        </w:rPr>
      </w:pPr>
      <w:r>
        <w:rPr>
          <w:rFonts w:hint="eastAsia"/>
          <w:shd w:val="clear" w:color="auto" w:fill="FFFFFF"/>
        </w:rPr>
        <w:t>七、一般公共预算财政拨款支出决算明细表</w:t>
      </w:r>
    </w:p>
    <w:p w:rsidR="000A02C7" w:rsidRDefault="000A02C7" w:rsidP="000A02C7">
      <w:pPr>
        <w:pStyle w:val="Char0"/>
        <w:autoSpaceDE w:val="0"/>
        <w:spacing w:before="0" w:beforeAutospacing="0" w:line="576" w:lineRule="exact"/>
        <w:ind w:firstLineChars="200" w:firstLine="480"/>
        <w:rPr>
          <w:rFonts w:hint="eastAsia"/>
        </w:rPr>
      </w:pPr>
      <w:r>
        <w:rPr>
          <w:rFonts w:hint="eastAsia"/>
          <w:shd w:val="clear" w:color="auto" w:fill="FFFFFF"/>
        </w:rPr>
        <w:t>八、一般公共预算财政拨款基本支出决算表</w:t>
      </w:r>
    </w:p>
    <w:p w:rsidR="000A02C7" w:rsidRDefault="000A02C7" w:rsidP="000A02C7">
      <w:pPr>
        <w:pStyle w:val="Char0"/>
        <w:autoSpaceDE w:val="0"/>
        <w:spacing w:before="0" w:beforeAutospacing="0" w:line="576" w:lineRule="exact"/>
        <w:ind w:firstLineChars="200" w:firstLine="480"/>
        <w:rPr>
          <w:rFonts w:hint="eastAsia"/>
        </w:rPr>
      </w:pPr>
      <w:r>
        <w:rPr>
          <w:rFonts w:hint="eastAsia"/>
          <w:shd w:val="clear" w:color="auto" w:fill="FFFFFF"/>
        </w:rPr>
        <w:t>九、一般公共预算财政拨款项目支出决算表</w:t>
      </w:r>
    </w:p>
    <w:p w:rsidR="000A02C7" w:rsidRDefault="000A02C7" w:rsidP="000A02C7">
      <w:pPr>
        <w:pStyle w:val="Char0"/>
        <w:autoSpaceDE w:val="0"/>
        <w:spacing w:before="0" w:beforeAutospacing="0" w:line="576" w:lineRule="exact"/>
        <w:ind w:firstLineChars="200" w:firstLine="480"/>
        <w:rPr>
          <w:rFonts w:hint="eastAsia"/>
        </w:rPr>
      </w:pPr>
      <w:r>
        <w:rPr>
          <w:rFonts w:hint="eastAsia"/>
          <w:shd w:val="clear" w:color="auto" w:fill="FFFFFF"/>
        </w:rPr>
        <w:t>十、政府性基金预算财政拨款收入支出决算表</w:t>
      </w:r>
    </w:p>
    <w:p w:rsidR="000A02C7" w:rsidRDefault="000A02C7" w:rsidP="000A02C7">
      <w:pPr>
        <w:pStyle w:val="Char0"/>
        <w:autoSpaceDE w:val="0"/>
        <w:spacing w:before="0" w:beforeAutospacing="0" w:line="576" w:lineRule="exact"/>
        <w:ind w:firstLineChars="200" w:firstLine="480"/>
        <w:rPr>
          <w:rFonts w:hint="eastAsia"/>
        </w:rPr>
      </w:pPr>
      <w:r>
        <w:rPr>
          <w:rFonts w:hint="eastAsia"/>
          <w:shd w:val="clear" w:color="auto" w:fill="FFFFFF"/>
        </w:rPr>
        <w:t>十一、国有资本经营预算财政拨款收入支出决算表</w:t>
      </w:r>
    </w:p>
    <w:p w:rsidR="000A02C7" w:rsidRDefault="000A02C7" w:rsidP="000A02C7">
      <w:pPr>
        <w:pStyle w:val="Char0"/>
        <w:autoSpaceDE w:val="0"/>
        <w:spacing w:before="0" w:beforeAutospacing="0" w:line="576" w:lineRule="exact"/>
        <w:ind w:firstLineChars="200" w:firstLine="480"/>
        <w:rPr>
          <w:rFonts w:hint="eastAsia"/>
        </w:rPr>
      </w:pPr>
      <w:r>
        <w:rPr>
          <w:rFonts w:hint="eastAsia"/>
          <w:shd w:val="clear" w:color="auto" w:fill="FFFFFF"/>
        </w:rPr>
        <w:t>十二、国有资本经营预算财政拨款支出决算表</w:t>
      </w:r>
    </w:p>
    <w:p w:rsidR="000A02C7" w:rsidRPr="000A02C7" w:rsidRDefault="000A02C7" w:rsidP="000A02C7">
      <w:pPr>
        <w:pStyle w:val="Char0"/>
        <w:autoSpaceDE w:val="0"/>
        <w:spacing w:before="0" w:beforeAutospacing="0" w:line="576" w:lineRule="exact"/>
        <w:ind w:firstLineChars="200" w:firstLine="480"/>
        <w:rPr>
          <w:rFonts w:hint="eastAsia"/>
        </w:rPr>
      </w:pPr>
      <w:r>
        <w:rPr>
          <w:rFonts w:hint="eastAsia"/>
          <w:shd w:val="clear" w:color="auto" w:fill="FFFFFF"/>
        </w:rPr>
        <w:t>十三、财政拨款“三公”经费支出决算表</w:t>
      </w:r>
    </w:p>
    <w:p w:rsidR="000A02C7" w:rsidRDefault="000A02C7" w:rsidP="000A02C7">
      <w:pPr>
        <w:pStyle w:val="1"/>
        <w:autoSpaceDE w:val="0"/>
        <w:spacing w:before="0" w:beforeAutospacing="0" w:line="576" w:lineRule="exact"/>
        <w:jc w:val="center"/>
        <w:rPr>
          <w:rFonts w:hint="eastAsia"/>
          <w:kern w:val="0"/>
          <w:sz w:val="24"/>
          <w:szCs w:val="24"/>
        </w:rPr>
      </w:pPr>
      <w:r>
        <w:rPr>
          <w:rFonts w:ascii="方正小标宋_GBK" w:eastAsia="方正小标宋_GBK" w:hint="eastAsia"/>
          <w:sz w:val="44"/>
          <w:szCs w:val="44"/>
          <w:shd w:val="clear" w:color="auto" w:fill="FFFFFF"/>
        </w:rPr>
        <w:lastRenderedPageBreak/>
        <w:t>第一部分 部门概况</w:t>
      </w:r>
    </w:p>
    <w:p w:rsidR="000A02C7" w:rsidRDefault="000A02C7" w:rsidP="000A02C7">
      <w:pPr>
        <w:pStyle w:val="2"/>
        <w:autoSpaceDE w:val="0"/>
        <w:spacing w:before="0" w:beforeAutospacing="0" w:line="576" w:lineRule="exact"/>
        <w:ind w:firstLineChars="200" w:firstLine="640"/>
        <w:rPr>
          <w:rFonts w:ascii="方正黑体_GBK" w:eastAsia="方正黑体_GBK" w:hint="eastAsia"/>
          <w:b w:val="0"/>
          <w:bCs w:val="0"/>
          <w:sz w:val="32"/>
          <w:szCs w:val="32"/>
          <w:shd w:val="clear" w:color="auto" w:fill="FFFFFF"/>
        </w:rPr>
      </w:pPr>
      <w:r>
        <w:rPr>
          <w:rFonts w:ascii="方正黑体_GBK" w:eastAsia="方正黑体_GBK" w:hint="eastAsia"/>
          <w:b w:val="0"/>
          <w:bCs w:val="0"/>
          <w:sz w:val="32"/>
          <w:szCs w:val="32"/>
          <w:shd w:val="clear" w:color="auto" w:fill="FFFFFF"/>
        </w:rPr>
        <w:t>一、基本职能及主要工作</w:t>
      </w:r>
    </w:p>
    <w:p w:rsidR="000A02C7" w:rsidRDefault="000A02C7" w:rsidP="000A02C7">
      <w:pPr>
        <w:pStyle w:val="Char0"/>
        <w:autoSpaceDE w:val="0"/>
        <w:spacing w:before="0" w:beforeAutospacing="0" w:line="576" w:lineRule="exact"/>
        <w:ind w:firstLineChars="200" w:firstLine="643"/>
        <w:rPr>
          <w:rFonts w:ascii="方正楷体_GBK" w:eastAsia="方正楷体_GBK" w:hint="eastAsia"/>
          <w:b/>
          <w:bCs/>
          <w:sz w:val="32"/>
          <w:szCs w:val="32"/>
          <w:shd w:val="clear" w:color="auto" w:fill="FFFFFF"/>
        </w:rPr>
      </w:pPr>
      <w:r>
        <w:rPr>
          <w:rFonts w:ascii="方正楷体_GBK" w:eastAsia="方正楷体_GBK" w:hint="eastAsia"/>
          <w:b/>
          <w:bCs/>
          <w:sz w:val="32"/>
          <w:szCs w:val="32"/>
          <w:shd w:val="clear" w:color="auto" w:fill="FFFFFF"/>
        </w:rPr>
        <w:t>（一）主要职能。（职能参照州政府批准的三定方案）</w:t>
      </w:r>
    </w:p>
    <w:p w:rsidR="000A02C7" w:rsidRDefault="000A02C7" w:rsidP="000A02C7">
      <w:pPr>
        <w:pStyle w:val="Char0"/>
        <w:widowControl w:val="0"/>
        <w:shd w:val="clear" w:color="auto" w:fill="FFFFFF"/>
        <w:overflowPunct w:val="0"/>
        <w:autoSpaceDE w:val="0"/>
        <w:spacing w:before="0" w:beforeAutospacing="0" w:after="0" w:afterAutospacing="0" w:line="576" w:lineRule="exact"/>
        <w:ind w:firstLineChars="200" w:firstLine="640"/>
        <w:jc w:val="both"/>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1．基本职能</w:t>
      </w:r>
    </w:p>
    <w:p w:rsidR="000A02C7" w:rsidRDefault="000A02C7" w:rsidP="000A02C7">
      <w:pPr>
        <w:pStyle w:val="Char0"/>
        <w:widowControl w:val="0"/>
        <w:shd w:val="clear" w:color="auto" w:fill="FFFFFF"/>
        <w:overflowPunct w:val="0"/>
        <w:autoSpaceDE w:val="0"/>
        <w:spacing w:before="0" w:beforeAutospacing="0" w:after="0" w:afterAutospacing="0" w:line="576" w:lineRule="exact"/>
        <w:ind w:firstLineChars="200" w:firstLine="640"/>
        <w:jc w:val="both"/>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1.行使领导全县共青团工作、领导全县青联和少先队工作的职权，对全县性青年社团组织进行指导和管理。</w:t>
      </w:r>
    </w:p>
    <w:p w:rsidR="000A02C7" w:rsidRDefault="000A02C7" w:rsidP="000A02C7">
      <w:pPr>
        <w:pStyle w:val="a4"/>
        <w:widowControl w:val="0"/>
        <w:overflowPunct w:val="0"/>
        <w:autoSpaceDE w:val="0"/>
        <w:adjustRightInd w:val="0"/>
        <w:snapToGrid w:val="0"/>
        <w:spacing w:beforeLines="0" w:line="576" w:lineRule="exact"/>
        <w:ind w:firstLineChars="200" w:firstLine="640"/>
        <w:jc w:val="both"/>
        <w:rPr>
          <w:rFonts w:eastAsia="仿宋_GB2312" w:hint="eastAsia"/>
          <w:sz w:val="32"/>
          <w:szCs w:val="32"/>
          <w:shd w:val="clear" w:color="auto" w:fill="FFFFFF"/>
        </w:rPr>
      </w:pPr>
      <w:r>
        <w:rPr>
          <w:rFonts w:eastAsia="仿宋_GB2312" w:hint="eastAsia"/>
          <w:sz w:val="32"/>
          <w:szCs w:val="32"/>
          <w:shd w:val="clear" w:color="auto" w:fill="FFFFFF"/>
        </w:rPr>
        <w:t>2.参与制定我县青少年事业发展规划和青少年工作方针、政策，对我县青少年活动阵地、青少年服务机构建设等进行规划和管理。</w:t>
      </w:r>
    </w:p>
    <w:p w:rsidR="000A02C7" w:rsidRDefault="000A02C7" w:rsidP="000A02C7">
      <w:pPr>
        <w:pStyle w:val="a4"/>
        <w:widowControl w:val="0"/>
        <w:overflowPunct w:val="0"/>
        <w:autoSpaceDE w:val="0"/>
        <w:adjustRightInd w:val="0"/>
        <w:snapToGrid w:val="0"/>
        <w:spacing w:beforeLines="0" w:line="576" w:lineRule="exact"/>
        <w:ind w:firstLineChars="200" w:firstLine="640"/>
        <w:jc w:val="both"/>
        <w:rPr>
          <w:rFonts w:eastAsia="仿宋_GB2312" w:hint="eastAsia"/>
          <w:sz w:val="32"/>
          <w:szCs w:val="32"/>
          <w:shd w:val="clear" w:color="auto" w:fill="FFFFFF"/>
        </w:rPr>
      </w:pPr>
      <w:r>
        <w:rPr>
          <w:rFonts w:eastAsia="仿宋_GB2312" w:hint="eastAsia"/>
          <w:sz w:val="32"/>
          <w:szCs w:val="32"/>
          <w:shd w:val="clear" w:color="auto" w:fill="FFFFFF"/>
        </w:rPr>
        <w:t>3.调查青年动态和青年工作状况，研究青少年运动，青少年工作理论和思想教育问题，提出相应对策，开展各种活动。</w:t>
      </w:r>
    </w:p>
    <w:p w:rsidR="000A02C7" w:rsidRDefault="000A02C7" w:rsidP="000A02C7">
      <w:pPr>
        <w:pStyle w:val="a4"/>
        <w:widowControl w:val="0"/>
        <w:overflowPunct w:val="0"/>
        <w:autoSpaceDE w:val="0"/>
        <w:adjustRightInd w:val="0"/>
        <w:snapToGrid w:val="0"/>
        <w:spacing w:beforeLines="0" w:line="576" w:lineRule="exact"/>
        <w:ind w:firstLineChars="200" w:firstLine="640"/>
        <w:jc w:val="both"/>
        <w:rPr>
          <w:rFonts w:eastAsia="仿宋_GB2312" w:hint="eastAsia"/>
          <w:sz w:val="32"/>
          <w:szCs w:val="32"/>
          <w:shd w:val="clear" w:color="auto" w:fill="FFFFFF"/>
        </w:rPr>
      </w:pPr>
      <w:r>
        <w:rPr>
          <w:rFonts w:eastAsia="仿宋_GB2312" w:hint="eastAsia"/>
          <w:sz w:val="32"/>
          <w:szCs w:val="32"/>
          <w:shd w:val="clear" w:color="auto" w:fill="FFFFFF"/>
        </w:rPr>
        <w:t>4.协助政府教育部门，做好中、小学生的教育管理工作，维持学校稳定和社会安定团结。</w:t>
      </w:r>
    </w:p>
    <w:p w:rsidR="000A02C7" w:rsidRDefault="000A02C7" w:rsidP="000A02C7">
      <w:pPr>
        <w:pStyle w:val="a4"/>
        <w:widowControl w:val="0"/>
        <w:overflowPunct w:val="0"/>
        <w:autoSpaceDE w:val="0"/>
        <w:adjustRightInd w:val="0"/>
        <w:snapToGrid w:val="0"/>
        <w:spacing w:beforeLines="0" w:line="576" w:lineRule="exact"/>
        <w:ind w:firstLineChars="200" w:firstLine="640"/>
        <w:jc w:val="both"/>
        <w:rPr>
          <w:rFonts w:eastAsia="仿宋_GB2312" w:hint="eastAsia"/>
          <w:sz w:val="32"/>
          <w:szCs w:val="32"/>
          <w:shd w:val="clear" w:color="auto" w:fill="FFFFFF"/>
        </w:rPr>
      </w:pPr>
      <w:r>
        <w:rPr>
          <w:rFonts w:eastAsia="仿宋_GB2312" w:hint="eastAsia"/>
          <w:sz w:val="32"/>
          <w:szCs w:val="32"/>
          <w:shd w:val="clear" w:color="auto" w:fill="FFFFFF"/>
        </w:rPr>
        <w:t>5.在经济建设中，组织和带领青年发挥生力军和突击队作用。</w:t>
      </w:r>
    </w:p>
    <w:p w:rsidR="000A02C7" w:rsidRDefault="000A02C7" w:rsidP="000A02C7">
      <w:pPr>
        <w:pStyle w:val="a4"/>
        <w:widowControl w:val="0"/>
        <w:overflowPunct w:val="0"/>
        <w:autoSpaceDE w:val="0"/>
        <w:adjustRightInd w:val="0"/>
        <w:snapToGrid w:val="0"/>
        <w:spacing w:beforeLines="0" w:line="576" w:lineRule="exact"/>
        <w:ind w:firstLineChars="200" w:firstLine="640"/>
        <w:jc w:val="both"/>
        <w:rPr>
          <w:rFonts w:eastAsia="仿宋_GB2312" w:hint="eastAsia"/>
          <w:sz w:val="32"/>
          <w:szCs w:val="32"/>
          <w:shd w:val="clear" w:color="auto" w:fill="FFFFFF"/>
        </w:rPr>
      </w:pPr>
      <w:r>
        <w:rPr>
          <w:rFonts w:eastAsia="仿宋_GB2312" w:hint="eastAsia"/>
          <w:sz w:val="32"/>
          <w:szCs w:val="32"/>
          <w:shd w:val="clear" w:color="auto" w:fill="FFFFFF"/>
        </w:rPr>
        <w:t>6.会同有关部门对全县青少年外事工作进行归口管理和提供服务。</w:t>
      </w:r>
    </w:p>
    <w:p w:rsidR="000A02C7" w:rsidRDefault="000A02C7" w:rsidP="000A02C7">
      <w:pPr>
        <w:pStyle w:val="a4"/>
        <w:widowControl w:val="0"/>
        <w:overflowPunct w:val="0"/>
        <w:autoSpaceDE w:val="0"/>
        <w:adjustRightInd w:val="0"/>
        <w:snapToGrid w:val="0"/>
        <w:spacing w:beforeLines="0" w:line="576" w:lineRule="exact"/>
        <w:ind w:firstLineChars="200" w:firstLine="640"/>
        <w:jc w:val="both"/>
        <w:rPr>
          <w:rFonts w:eastAsia="仿宋_GB2312" w:hint="eastAsia"/>
          <w:sz w:val="32"/>
          <w:szCs w:val="32"/>
          <w:shd w:val="clear" w:color="auto" w:fill="FFFFFF"/>
        </w:rPr>
      </w:pPr>
      <w:r>
        <w:rPr>
          <w:rFonts w:eastAsia="仿宋_GB2312" w:hint="eastAsia"/>
          <w:sz w:val="32"/>
          <w:szCs w:val="32"/>
          <w:shd w:val="clear" w:color="auto" w:fill="FFFFFF"/>
        </w:rPr>
        <w:t>7.做好我县青年统战对象和团结教育工作，维护、促进祖国统一和民族团结。</w:t>
      </w:r>
    </w:p>
    <w:p w:rsidR="000A02C7" w:rsidRDefault="000A02C7" w:rsidP="000A02C7">
      <w:pPr>
        <w:pStyle w:val="a4"/>
        <w:widowControl w:val="0"/>
        <w:overflowPunct w:val="0"/>
        <w:autoSpaceDE w:val="0"/>
        <w:adjustRightInd w:val="0"/>
        <w:snapToGrid w:val="0"/>
        <w:spacing w:beforeLines="0" w:line="576" w:lineRule="exact"/>
        <w:ind w:firstLineChars="200" w:firstLine="640"/>
        <w:jc w:val="both"/>
        <w:rPr>
          <w:rFonts w:eastAsia="仿宋_GB2312" w:hint="eastAsia"/>
          <w:b/>
          <w:bCs/>
          <w:sz w:val="32"/>
          <w:szCs w:val="32"/>
          <w:shd w:val="clear" w:color="auto" w:fill="FFFFFF"/>
        </w:rPr>
      </w:pPr>
      <w:r>
        <w:rPr>
          <w:rFonts w:eastAsia="仿宋_GB2312" w:hint="eastAsia"/>
          <w:sz w:val="32"/>
          <w:szCs w:val="32"/>
          <w:shd w:val="clear" w:color="auto" w:fill="FFFFFF"/>
        </w:rPr>
        <w:t>8.承担中共红原县委、红原县人民政府和共青团阿坝州委交办的有关事项。</w:t>
      </w:r>
    </w:p>
    <w:p w:rsidR="000A02C7" w:rsidRDefault="000A02C7" w:rsidP="000A02C7">
      <w:pPr>
        <w:pStyle w:val="Char0"/>
        <w:autoSpaceDE w:val="0"/>
        <w:spacing w:before="0" w:beforeAutospacing="0" w:line="576" w:lineRule="exact"/>
        <w:ind w:firstLineChars="200" w:firstLine="643"/>
        <w:rPr>
          <w:rFonts w:ascii="方正楷体_GBK" w:eastAsia="方正楷体_GBK" w:hint="eastAsia"/>
          <w:b/>
          <w:bCs/>
          <w:sz w:val="32"/>
          <w:szCs w:val="32"/>
          <w:shd w:val="clear" w:color="auto" w:fill="FFFFFF"/>
        </w:rPr>
      </w:pPr>
      <w:r>
        <w:rPr>
          <w:rFonts w:ascii="方正楷体_GBK" w:eastAsia="方正楷体_GBK" w:hint="eastAsia"/>
          <w:b/>
          <w:bCs/>
          <w:sz w:val="32"/>
          <w:szCs w:val="32"/>
          <w:shd w:val="clear" w:color="auto" w:fill="FFFFFF"/>
        </w:rPr>
        <w:lastRenderedPageBreak/>
        <w:t>（二）2022年重点工作完成情况。</w:t>
      </w:r>
    </w:p>
    <w:p w:rsidR="000A02C7" w:rsidRDefault="000A02C7" w:rsidP="000A02C7">
      <w:pPr>
        <w:widowControl w:val="0"/>
        <w:overflowPunct w:val="0"/>
        <w:autoSpaceDE w:val="0"/>
        <w:snapToGrid w:val="0"/>
        <w:spacing w:line="576" w:lineRule="exact"/>
        <w:ind w:firstLineChars="200" w:firstLine="640"/>
        <w:jc w:val="both"/>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1.切实践行社会主义核心价值观</w:t>
      </w:r>
    </w:p>
    <w:p w:rsidR="000A02C7" w:rsidRDefault="000A02C7" w:rsidP="000A02C7">
      <w:pPr>
        <w:widowControl w:val="0"/>
        <w:overflowPunct w:val="0"/>
        <w:autoSpaceDE w:val="0"/>
        <w:snapToGrid w:val="0"/>
        <w:spacing w:line="576" w:lineRule="exact"/>
        <w:ind w:firstLineChars="200" w:firstLine="640"/>
        <w:jc w:val="both"/>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2.围绕党政中心，组织团员青年投身经济社会发展</w:t>
      </w:r>
    </w:p>
    <w:p w:rsidR="000A02C7" w:rsidRDefault="000A02C7" w:rsidP="000A02C7">
      <w:pPr>
        <w:widowControl w:val="0"/>
        <w:overflowPunct w:val="0"/>
        <w:autoSpaceDE w:val="0"/>
        <w:snapToGrid w:val="0"/>
        <w:spacing w:line="576" w:lineRule="exact"/>
        <w:ind w:firstLineChars="200" w:firstLine="640"/>
        <w:jc w:val="both"/>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3.加强深化青少年关心关爱</w:t>
      </w:r>
    </w:p>
    <w:p w:rsidR="000A02C7" w:rsidRDefault="000A02C7" w:rsidP="000A02C7">
      <w:pPr>
        <w:widowControl w:val="0"/>
        <w:overflowPunct w:val="0"/>
        <w:autoSpaceDE w:val="0"/>
        <w:snapToGrid w:val="0"/>
        <w:spacing w:line="576" w:lineRule="exact"/>
        <w:ind w:firstLineChars="200" w:firstLine="640"/>
        <w:jc w:val="both"/>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4.继续推动资助贫困学生，圆校园梦工作</w:t>
      </w:r>
    </w:p>
    <w:p w:rsidR="000A02C7" w:rsidRDefault="000A02C7" w:rsidP="000A02C7">
      <w:pPr>
        <w:widowControl w:val="0"/>
        <w:overflowPunct w:val="0"/>
        <w:autoSpaceDE w:val="0"/>
        <w:snapToGrid w:val="0"/>
        <w:spacing w:line="576" w:lineRule="exact"/>
        <w:ind w:firstLineChars="200" w:firstLine="640"/>
        <w:jc w:val="both"/>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5.继续推进共青团改革工作</w:t>
      </w:r>
    </w:p>
    <w:p w:rsidR="000A02C7" w:rsidRDefault="000A02C7" w:rsidP="000A02C7">
      <w:pPr>
        <w:widowControl w:val="0"/>
        <w:overflowPunct w:val="0"/>
        <w:autoSpaceDE w:val="0"/>
        <w:snapToGrid w:val="0"/>
        <w:spacing w:line="576" w:lineRule="exact"/>
        <w:ind w:firstLineChars="200" w:firstLine="640"/>
        <w:jc w:val="both"/>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6.促进稳定和谐，真心实意为群众解难事办实事</w:t>
      </w:r>
    </w:p>
    <w:p w:rsidR="000A02C7" w:rsidRDefault="000A02C7" w:rsidP="000A02C7">
      <w:pPr>
        <w:widowControl w:val="0"/>
        <w:overflowPunct w:val="0"/>
        <w:autoSpaceDE w:val="0"/>
        <w:snapToGrid w:val="0"/>
        <w:spacing w:line="576" w:lineRule="exact"/>
        <w:ind w:firstLineChars="200" w:firstLine="640"/>
        <w:jc w:val="both"/>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7.在上级帮助支持下大力推动青年就业创业</w:t>
      </w:r>
    </w:p>
    <w:p w:rsidR="000A02C7" w:rsidRDefault="000A02C7" w:rsidP="000A02C7">
      <w:pPr>
        <w:widowControl w:val="0"/>
        <w:overflowPunct w:val="0"/>
        <w:autoSpaceDE w:val="0"/>
        <w:snapToGrid w:val="0"/>
        <w:spacing w:line="576" w:lineRule="exact"/>
        <w:ind w:firstLineChars="200" w:firstLine="640"/>
        <w:jc w:val="both"/>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8.预防青少年犯罪、维护青少年权益</w:t>
      </w:r>
    </w:p>
    <w:p w:rsidR="000A02C7" w:rsidRDefault="000A02C7" w:rsidP="000A02C7">
      <w:pPr>
        <w:widowControl w:val="0"/>
        <w:overflowPunct w:val="0"/>
        <w:autoSpaceDE w:val="0"/>
        <w:snapToGrid w:val="0"/>
        <w:spacing w:line="576" w:lineRule="exact"/>
        <w:ind w:firstLineChars="200" w:firstLine="640"/>
        <w:jc w:val="both"/>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9.新媒体工作顺利实施，再上新台阶</w:t>
      </w:r>
    </w:p>
    <w:p w:rsidR="000A02C7" w:rsidRDefault="000A02C7" w:rsidP="000A02C7">
      <w:pPr>
        <w:pStyle w:val="2"/>
        <w:autoSpaceDE w:val="0"/>
        <w:spacing w:before="0" w:beforeAutospacing="0" w:line="576" w:lineRule="exact"/>
        <w:ind w:firstLineChars="200" w:firstLine="640"/>
        <w:rPr>
          <w:rFonts w:ascii="方正黑体_GBK" w:eastAsia="方正黑体_GBK" w:hint="eastAsia"/>
          <w:b w:val="0"/>
          <w:bCs w:val="0"/>
          <w:sz w:val="32"/>
          <w:szCs w:val="32"/>
          <w:shd w:val="clear" w:color="auto" w:fill="FFFFFF"/>
        </w:rPr>
      </w:pPr>
      <w:r>
        <w:rPr>
          <w:rFonts w:ascii="方正黑体_GBK" w:eastAsia="方正黑体_GBK" w:hint="eastAsia"/>
          <w:b w:val="0"/>
          <w:bCs w:val="0"/>
          <w:sz w:val="32"/>
          <w:szCs w:val="32"/>
          <w:shd w:val="clear" w:color="auto" w:fill="FFFFFF"/>
        </w:rPr>
        <w:t>二、机构设置</w:t>
      </w:r>
    </w:p>
    <w:p w:rsidR="000A02C7" w:rsidRDefault="000A02C7" w:rsidP="000A02C7">
      <w:pPr>
        <w:widowControl w:val="0"/>
        <w:overflowPunct w:val="0"/>
        <w:autoSpaceDE w:val="0"/>
        <w:snapToGrid w:val="0"/>
        <w:spacing w:line="576" w:lineRule="exact"/>
        <w:ind w:firstLineChars="200" w:firstLine="640"/>
        <w:jc w:val="both"/>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中国共产主义青年团阿坝州红原县委员会下属二级单位2个，其中行政单位1个，其他事业单位1个。</w:t>
      </w:r>
    </w:p>
    <w:p w:rsidR="000A02C7" w:rsidRDefault="000A02C7" w:rsidP="000A02C7">
      <w:pPr>
        <w:widowControl w:val="0"/>
        <w:overflowPunct w:val="0"/>
        <w:autoSpaceDE w:val="0"/>
        <w:snapToGrid w:val="0"/>
        <w:spacing w:line="576" w:lineRule="exact"/>
        <w:ind w:firstLineChars="200" w:firstLine="640"/>
        <w:jc w:val="both"/>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纳入中国共产主义青年团阿坝州红原县委员会2022年度部门决算编制范围的二级预算单位包括：</w:t>
      </w:r>
    </w:p>
    <w:p w:rsidR="000A02C7" w:rsidRDefault="000A02C7" w:rsidP="000A02C7">
      <w:pPr>
        <w:widowControl w:val="0"/>
        <w:overflowPunct w:val="0"/>
        <w:autoSpaceDE w:val="0"/>
        <w:snapToGrid w:val="0"/>
        <w:spacing w:line="576" w:lineRule="exact"/>
        <w:ind w:firstLineChars="200" w:firstLine="640"/>
        <w:jc w:val="both"/>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1.中国共产主义青年团红原县委员会</w:t>
      </w:r>
    </w:p>
    <w:p w:rsidR="000A02C7" w:rsidRDefault="000A02C7" w:rsidP="000A02C7">
      <w:pPr>
        <w:widowControl w:val="0"/>
        <w:overflowPunct w:val="0"/>
        <w:autoSpaceDE w:val="0"/>
        <w:snapToGrid w:val="0"/>
        <w:spacing w:line="576" w:lineRule="exact"/>
        <w:ind w:firstLineChars="200" w:firstLine="640"/>
        <w:jc w:val="both"/>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 xml:space="preserve">2.红原县青少年宫 </w:t>
      </w:r>
    </w:p>
    <w:p w:rsidR="000A02C7" w:rsidRDefault="000A02C7" w:rsidP="000A02C7">
      <w:pPr>
        <w:pStyle w:val="Char0"/>
        <w:autoSpaceDE w:val="0"/>
        <w:spacing w:before="0" w:beforeAutospacing="0" w:line="576" w:lineRule="exact"/>
        <w:ind w:firstLineChars="200" w:firstLine="480"/>
        <w:rPr>
          <w:rFonts w:hint="eastAsia"/>
        </w:rPr>
      </w:pPr>
      <w:r>
        <w:rPr>
          <w:rFonts w:hint="eastAsia"/>
        </w:rPr>
        <w:t xml:space="preserve"> </w:t>
      </w:r>
    </w:p>
    <w:p w:rsidR="000A02C7" w:rsidRDefault="000A02C7" w:rsidP="000A02C7">
      <w:pPr>
        <w:pStyle w:val="Char0"/>
        <w:autoSpaceDE w:val="0"/>
        <w:spacing w:before="0" w:beforeAutospacing="0" w:line="576" w:lineRule="exact"/>
        <w:ind w:firstLineChars="200" w:firstLine="480"/>
        <w:rPr>
          <w:rFonts w:hint="eastAsia"/>
        </w:rPr>
      </w:pPr>
      <w:r>
        <w:rPr>
          <w:rFonts w:hint="eastAsia"/>
        </w:rPr>
        <w:t xml:space="preserve"> </w:t>
      </w:r>
    </w:p>
    <w:p w:rsidR="000A02C7" w:rsidRDefault="000A02C7" w:rsidP="000A02C7">
      <w:pPr>
        <w:pStyle w:val="Char0"/>
        <w:autoSpaceDE w:val="0"/>
        <w:spacing w:before="0" w:beforeAutospacing="0" w:line="576" w:lineRule="exact"/>
        <w:ind w:firstLineChars="200" w:firstLine="480"/>
        <w:rPr>
          <w:rFonts w:hint="eastAsia"/>
        </w:rPr>
      </w:pPr>
      <w:r>
        <w:rPr>
          <w:rFonts w:hint="eastAsia"/>
        </w:rPr>
        <w:t xml:space="preserve"> </w:t>
      </w:r>
    </w:p>
    <w:p w:rsidR="000A02C7" w:rsidRDefault="000A02C7" w:rsidP="000A02C7">
      <w:pPr>
        <w:pStyle w:val="Char0"/>
        <w:autoSpaceDE w:val="0"/>
        <w:spacing w:before="0" w:beforeAutospacing="0" w:line="576" w:lineRule="exact"/>
        <w:ind w:firstLineChars="200" w:firstLine="480"/>
        <w:rPr>
          <w:rFonts w:hint="eastAsia"/>
        </w:rPr>
      </w:pPr>
      <w:r>
        <w:rPr>
          <w:rFonts w:hint="eastAsia"/>
        </w:rPr>
        <w:t xml:space="preserve"> </w:t>
      </w:r>
    </w:p>
    <w:p w:rsidR="000A02C7" w:rsidRDefault="000A02C7" w:rsidP="000A02C7">
      <w:pPr>
        <w:pStyle w:val="1"/>
        <w:autoSpaceDE w:val="0"/>
        <w:spacing w:before="0" w:beforeAutospacing="0" w:line="576" w:lineRule="exact"/>
        <w:jc w:val="center"/>
        <w:rPr>
          <w:rFonts w:hint="eastAsia"/>
        </w:rPr>
      </w:pPr>
      <w:r>
        <w:rPr>
          <w:rFonts w:ascii="方正小标宋_GBK" w:eastAsia="方正小标宋_GBK" w:hint="eastAsia"/>
          <w:sz w:val="44"/>
          <w:szCs w:val="44"/>
          <w:shd w:val="clear" w:color="auto" w:fill="FFFFFF"/>
        </w:rPr>
        <w:lastRenderedPageBreak/>
        <w:t>第二部分 2022年度部门决算情况说明</w:t>
      </w:r>
    </w:p>
    <w:p w:rsidR="000A02C7" w:rsidRDefault="000A02C7" w:rsidP="000A02C7">
      <w:pPr>
        <w:pStyle w:val="2"/>
        <w:autoSpaceDE w:val="0"/>
        <w:spacing w:before="0" w:beforeAutospacing="0" w:line="576" w:lineRule="exact"/>
        <w:ind w:firstLineChars="200" w:firstLine="640"/>
        <w:rPr>
          <w:rFonts w:ascii="方正黑体_GBK" w:eastAsia="方正黑体_GBK" w:hint="eastAsia"/>
          <w:b w:val="0"/>
          <w:bCs w:val="0"/>
          <w:sz w:val="32"/>
          <w:szCs w:val="32"/>
          <w:shd w:val="clear" w:color="auto" w:fill="FFFFFF"/>
        </w:rPr>
      </w:pPr>
      <w:r>
        <w:rPr>
          <w:rFonts w:ascii="方正黑体_GBK" w:eastAsia="方正黑体_GBK" w:hint="eastAsia"/>
          <w:b w:val="0"/>
          <w:bCs w:val="0"/>
          <w:sz w:val="32"/>
          <w:szCs w:val="32"/>
          <w:shd w:val="clear" w:color="auto" w:fill="FFFFFF"/>
        </w:rPr>
        <w:t>一、收入支出决算总体情况说明</w:t>
      </w:r>
    </w:p>
    <w:p w:rsidR="000A02C7" w:rsidRDefault="000A02C7" w:rsidP="000A02C7">
      <w:pPr>
        <w:pStyle w:val="Char0"/>
        <w:autoSpaceDE w:val="0"/>
        <w:spacing w:before="0" w:beforeAutospacing="0" w:line="576" w:lineRule="exact"/>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本单位本年度收入的年初预算数为201.25万元，上年度收入的年初预算数为217.85万元，差异为-16.60万元，本年度支出的年初预算数为 201.25万元，上年度支出的年初预算数为217.85万元，差异为-16.60万元，主要变动原因是人员变动。</w:t>
      </w:r>
    </w:p>
    <w:tbl>
      <w:tblPr>
        <w:tblW w:w="0" w:type="auto"/>
        <w:tblInd w:w="216" w:type="dxa"/>
        <w:tblCellMar>
          <w:left w:w="0" w:type="dxa"/>
          <w:right w:w="0" w:type="dxa"/>
        </w:tblCellMar>
        <w:tblLook w:val="04A0"/>
      </w:tblPr>
      <w:tblGrid>
        <w:gridCol w:w="337"/>
        <w:gridCol w:w="7209"/>
      </w:tblGrid>
      <w:tr w:rsidR="000A02C7" w:rsidTr="000A02C7">
        <w:trPr>
          <w:gridAfter w:val="1"/>
          <w:wAfter w:w="7185" w:type="dxa"/>
        </w:trPr>
        <w:tc>
          <w:tcPr>
            <w:tcW w:w="337" w:type="dxa"/>
            <w:tcBorders>
              <w:top w:val="nil"/>
              <w:left w:val="nil"/>
              <w:bottom w:val="nil"/>
              <w:right w:val="nil"/>
            </w:tcBorders>
            <w:vAlign w:val="center"/>
          </w:tcPr>
          <w:p w:rsidR="000A02C7" w:rsidRDefault="000A02C7"/>
        </w:tc>
      </w:tr>
      <w:tr w:rsidR="000A02C7" w:rsidTr="000A02C7">
        <w:tc>
          <w:tcPr>
            <w:tcW w:w="337" w:type="dxa"/>
            <w:tcBorders>
              <w:top w:val="nil"/>
              <w:left w:val="nil"/>
              <w:bottom w:val="nil"/>
              <w:right w:val="nil"/>
            </w:tcBorders>
            <w:vAlign w:val="center"/>
          </w:tcPr>
          <w:p w:rsidR="000A02C7" w:rsidRDefault="000A02C7"/>
        </w:tc>
        <w:tc>
          <w:tcPr>
            <w:tcW w:w="7185" w:type="dxa"/>
            <w:tcBorders>
              <w:top w:val="nil"/>
              <w:left w:val="nil"/>
              <w:bottom w:val="nil"/>
              <w:right w:val="nil"/>
            </w:tcBorders>
            <w:vAlign w:val="center"/>
            <w:hideMark/>
          </w:tcPr>
          <w:p w:rsidR="000A02C7" w:rsidRDefault="000A02C7">
            <w:pPr>
              <w:autoSpaceDE w:val="0"/>
            </w:pPr>
            <w:r>
              <w:rPr>
                <w:noProof/>
              </w:rPr>
              <w:drawing>
                <wp:inline distT="0" distB="0" distL="0" distR="0">
                  <wp:extent cx="4558665" cy="2572385"/>
                  <wp:effectExtent l="19050" t="0" r="0" b="0"/>
                  <wp:docPr id="1" name="图片 1" descr="C:\Users\ADMINI~1\AppData\Local\Temp\ksohtml5580\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ksohtml5580\wps1.jpg"/>
                          <pic:cNvPicPr>
                            <a:picLocks noChangeAspect="1" noChangeArrowheads="1"/>
                          </pic:cNvPicPr>
                        </pic:nvPicPr>
                        <pic:blipFill>
                          <a:blip r:embed="rId5" cstate="print"/>
                          <a:srcRect/>
                          <a:stretch>
                            <a:fillRect/>
                          </a:stretch>
                        </pic:blipFill>
                        <pic:spPr bwMode="auto">
                          <a:xfrm>
                            <a:off x="0" y="0"/>
                            <a:ext cx="4558665" cy="2572385"/>
                          </a:xfrm>
                          <a:prstGeom prst="rect">
                            <a:avLst/>
                          </a:prstGeom>
                          <a:noFill/>
                          <a:ln w="9525">
                            <a:noFill/>
                            <a:miter lim="800000"/>
                            <a:headEnd/>
                            <a:tailEnd/>
                          </a:ln>
                        </pic:spPr>
                      </pic:pic>
                    </a:graphicData>
                  </a:graphic>
                </wp:inline>
              </w:drawing>
            </w:r>
          </w:p>
        </w:tc>
      </w:tr>
    </w:tbl>
    <w:p w:rsidR="000A02C7" w:rsidRDefault="000A02C7" w:rsidP="000A02C7">
      <w:pPr>
        <w:pStyle w:val="Char0"/>
        <w:autoSpaceDE w:val="0"/>
        <w:spacing w:before="0" w:beforeAutospacing="0" w:line="576" w:lineRule="exact"/>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（图1：收、支决算总计变动情况图）（柱状图）</w:t>
      </w:r>
    </w:p>
    <w:p w:rsidR="000A02C7" w:rsidRDefault="000A02C7" w:rsidP="000A02C7">
      <w:pPr>
        <w:pStyle w:val="2"/>
        <w:autoSpaceDE w:val="0"/>
        <w:spacing w:before="0" w:beforeAutospacing="0" w:line="576" w:lineRule="exact"/>
        <w:ind w:firstLineChars="200" w:firstLine="640"/>
        <w:rPr>
          <w:rFonts w:ascii="方正黑体_GBK" w:eastAsia="方正黑体_GBK" w:hint="eastAsia"/>
          <w:b w:val="0"/>
          <w:bCs w:val="0"/>
          <w:sz w:val="32"/>
          <w:szCs w:val="32"/>
          <w:shd w:val="clear" w:color="auto" w:fill="FFFFFF"/>
        </w:rPr>
      </w:pPr>
      <w:r>
        <w:rPr>
          <w:rFonts w:ascii="方正黑体_GBK" w:eastAsia="方正黑体_GBK" w:hint="eastAsia"/>
          <w:b w:val="0"/>
          <w:bCs w:val="0"/>
          <w:sz w:val="32"/>
          <w:szCs w:val="32"/>
          <w:shd w:val="clear" w:color="auto" w:fill="FFFFFF"/>
        </w:rPr>
        <w:t>二、收入决算情况说明</w:t>
      </w:r>
    </w:p>
    <w:p w:rsidR="000A02C7" w:rsidRDefault="000A02C7" w:rsidP="000A02C7">
      <w:pPr>
        <w:pStyle w:val="Char0"/>
        <w:autoSpaceDE w:val="0"/>
        <w:spacing w:before="0" w:beforeAutospacing="0" w:line="576" w:lineRule="exact"/>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2022年本年收入合计286.04万元，其中：一般公共预算财政拨款收入286.04万元，占100.00%；政府性基金预算财政拨款收入0.00万元，占0.00%；国有资本经营预算财政拨款收入0.00万元，占0.00%；上级补助收入0.00万元，占0.00%；事业收入0.00万元，占0.00%%；经营收入0.00</w:t>
      </w:r>
      <w:r>
        <w:rPr>
          <w:rFonts w:ascii="仿宋_GB2312" w:eastAsia="仿宋_GB2312" w:hint="eastAsia"/>
          <w:sz w:val="32"/>
          <w:szCs w:val="32"/>
          <w:shd w:val="clear" w:color="auto" w:fill="FFFFFF"/>
        </w:rPr>
        <w:lastRenderedPageBreak/>
        <w:t>万元，占0.00%%；附属单位上缴收入0.00万元，占0.00%；其他收入0.00万元，占0.00%。</w:t>
      </w:r>
    </w:p>
    <w:p w:rsidR="000A02C7" w:rsidRDefault="000A02C7" w:rsidP="000A02C7">
      <w:pPr>
        <w:pStyle w:val="Char0"/>
        <w:autoSpaceDE w:val="0"/>
        <w:spacing w:before="0" w:beforeAutospacing="0" w:line="576" w:lineRule="exact"/>
        <w:ind w:firstLineChars="200" w:firstLine="482"/>
        <w:rPr>
          <w:rFonts w:hint="eastAsia"/>
        </w:rPr>
      </w:pPr>
      <w:r>
        <w:rPr>
          <w:rStyle w:val="15"/>
          <w:rFonts w:hint="eastAsia"/>
          <w:shd w:val="clear" w:color="auto" w:fill="FFFFFF"/>
        </w:rPr>
        <w:t>（注：数据来源于财决</w:t>
      </w:r>
      <w:r>
        <w:rPr>
          <w:rStyle w:val="15"/>
          <w:rFonts w:hint="eastAsia"/>
          <w:shd w:val="clear" w:color="auto" w:fill="FFFFFF"/>
        </w:rPr>
        <w:t>01</w:t>
      </w:r>
      <w:r>
        <w:rPr>
          <w:rStyle w:val="15"/>
          <w:rFonts w:hint="eastAsia"/>
          <w:shd w:val="clear" w:color="auto" w:fill="FFFFFF"/>
        </w:rPr>
        <w:t>表，仅罗列本部门涉及的收入。）</w:t>
      </w:r>
    </w:p>
    <w:tbl>
      <w:tblPr>
        <w:tblW w:w="0" w:type="auto"/>
        <w:tblInd w:w="216" w:type="dxa"/>
        <w:tblCellMar>
          <w:left w:w="0" w:type="dxa"/>
          <w:right w:w="0" w:type="dxa"/>
        </w:tblCellMar>
        <w:tblLook w:val="04A0"/>
      </w:tblPr>
      <w:tblGrid>
        <w:gridCol w:w="6"/>
        <w:gridCol w:w="6484"/>
      </w:tblGrid>
      <w:tr w:rsidR="000A02C7" w:rsidTr="000A02C7">
        <w:tc>
          <w:tcPr>
            <w:tcW w:w="6" w:type="dxa"/>
            <w:tcBorders>
              <w:top w:val="nil"/>
              <w:left w:val="nil"/>
              <w:bottom w:val="nil"/>
              <w:right w:val="nil"/>
            </w:tcBorders>
            <w:vAlign w:val="center"/>
          </w:tcPr>
          <w:p w:rsidR="000A02C7" w:rsidRDefault="000A02C7"/>
        </w:tc>
        <w:tc>
          <w:tcPr>
            <w:tcW w:w="6450" w:type="dxa"/>
            <w:tcBorders>
              <w:top w:val="nil"/>
              <w:left w:val="nil"/>
              <w:bottom w:val="nil"/>
              <w:right w:val="nil"/>
            </w:tcBorders>
            <w:vAlign w:val="center"/>
            <w:hideMark/>
          </w:tcPr>
          <w:p w:rsidR="000A02C7" w:rsidRDefault="000A02C7">
            <w:pPr>
              <w:autoSpaceDE w:val="0"/>
            </w:pPr>
            <w:r>
              <w:rPr>
                <w:noProof/>
              </w:rPr>
              <w:drawing>
                <wp:inline distT="0" distB="0" distL="0" distR="0">
                  <wp:extent cx="4098290" cy="2512695"/>
                  <wp:effectExtent l="19050" t="0" r="0" b="0"/>
                  <wp:docPr id="2" name="图片 2" descr="C:\Users\ADMINI~1\AppData\Local\Temp\ksohtml5580\wp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1\AppData\Local\Temp\ksohtml5580\wps2.jpg"/>
                          <pic:cNvPicPr>
                            <a:picLocks noChangeAspect="1" noChangeArrowheads="1"/>
                          </pic:cNvPicPr>
                        </pic:nvPicPr>
                        <pic:blipFill>
                          <a:blip r:embed="rId6" cstate="print"/>
                          <a:srcRect/>
                          <a:stretch>
                            <a:fillRect/>
                          </a:stretch>
                        </pic:blipFill>
                        <pic:spPr bwMode="auto">
                          <a:xfrm>
                            <a:off x="0" y="0"/>
                            <a:ext cx="4098290" cy="2512695"/>
                          </a:xfrm>
                          <a:prstGeom prst="rect">
                            <a:avLst/>
                          </a:prstGeom>
                          <a:noFill/>
                          <a:ln w="9525">
                            <a:noFill/>
                            <a:miter lim="800000"/>
                            <a:headEnd/>
                            <a:tailEnd/>
                          </a:ln>
                        </pic:spPr>
                      </pic:pic>
                    </a:graphicData>
                  </a:graphic>
                </wp:inline>
              </w:drawing>
            </w:r>
          </w:p>
        </w:tc>
      </w:tr>
    </w:tbl>
    <w:p w:rsidR="000A02C7" w:rsidRDefault="000A02C7" w:rsidP="000A02C7">
      <w:pPr>
        <w:pStyle w:val="Char0"/>
        <w:autoSpaceDE w:val="0"/>
        <w:spacing w:before="0" w:beforeAutospacing="0" w:line="576" w:lineRule="exact"/>
        <w:rPr>
          <w:rFonts w:hint="eastAsia"/>
        </w:rPr>
      </w:pPr>
      <w:r>
        <w:rPr>
          <w:rFonts w:hint="eastAsia"/>
        </w:rPr>
        <w:t xml:space="preserve"> </w:t>
      </w:r>
    </w:p>
    <w:p w:rsidR="000A02C7" w:rsidRDefault="000A02C7" w:rsidP="000A02C7">
      <w:pPr>
        <w:pStyle w:val="Char0"/>
        <w:autoSpaceDE w:val="0"/>
        <w:spacing w:before="0" w:beforeAutospacing="0" w:line="576" w:lineRule="exact"/>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（图2：收入决算结构图）（饼状图）</w:t>
      </w:r>
    </w:p>
    <w:p w:rsidR="000A02C7" w:rsidRDefault="000A02C7" w:rsidP="000A02C7">
      <w:pPr>
        <w:pStyle w:val="2"/>
        <w:autoSpaceDE w:val="0"/>
        <w:spacing w:before="0" w:beforeAutospacing="0" w:line="576" w:lineRule="exact"/>
        <w:ind w:firstLineChars="200" w:firstLine="640"/>
        <w:rPr>
          <w:rFonts w:ascii="方正黑体_GBK" w:eastAsia="方正黑体_GBK" w:hint="eastAsia"/>
          <w:b w:val="0"/>
          <w:bCs w:val="0"/>
          <w:sz w:val="32"/>
          <w:szCs w:val="32"/>
          <w:shd w:val="clear" w:color="auto" w:fill="FFFFFF"/>
        </w:rPr>
      </w:pPr>
      <w:r>
        <w:rPr>
          <w:rFonts w:ascii="方正黑体_GBK" w:eastAsia="方正黑体_GBK" w:hint="eastAsia"/>
          <w:b w:val="0"/>
          <w:bCs w:val="0"/>
          <w:sz w:val="32"/>
          <w:szCs w:val="32"/>
          <w:shd w:val="clear" w:color="auto" w:fill="FFFFFF"/>
        </w:rPr>
        <w:t>三、支出决算情况说明</w:t>
      </w:r>
    </w:p>
    <w:p w:rsidR="000A02C7" w:rsidRDefault="000A02C7" w:rsidP="000A02C7">
      <w:pPr>
        <w:pStyle w:val="Char0"/>
        <w:autoSpaceDE w:val="0"/>
        <w:spacing w:before="0" w:beforeAutospacing="0" w:line="576" w:lineRule="exact"/>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2022年本年支出合计286.04万元，其中：基本支出153.29万元，占53.59%；项目支出132.75万元，占46.41%；上缴上级支出0.00万元，占0.00%；经营支出0.00万元，占经营支出0.00万元，占 0.00%；对附属单位补助支出0.00万元，占0.00%。</w:t>
      </w:r>
    </w:p>
    <w:p w:rsidR="000A02C7" w:rsidRDefault="000A02C7" w:rsidP="000A02C7">
      <w:pPr>
        <w:pStyle w:val="Char0"/>
        <w:autoSpaceDE w:val="0"/>
        <w:spacing w:before="0" w:beforeAutospacing="0" w:line="576" w:lineRule="exact"/>
        <w:ind w:firstLineChars="300" w:firstLine="723"/>
        <w:rPr>
          <w:rFonts w:hint="eastAsia"/>
          <w:b/>
          <w:bCs/>
          <w:shd w:val="clear" w:color="auto" w:fill="FFFFFF"/>
        </w:rPr>
      </w:pPr>
      <w:r>
        <w:rPr>
          <w:rStyle w:val="15"/>
          <w:rFonts w:hint="eastAsia"/>
          <w:shd w:val="clear" w:color="auto" w:fill="FFFFFF"/>
        </w:rPr>
        <w:t xml:space="preserve"> </w:t>
      </w:r>
    </w:p>
    <w:tbl>
      <w:tblPr>
        <w:tblW w:w="0" w:type="auto"/>
        <w:tblInd w:w="108" w:type="dxa"/>
        <w:tblCellMar>
          <w:left w:w="0" w:type="dxa"/>
          <w:right w:w="0" w:type="dxa"/>
        </w:tblCellMar>
        <w:tblLook w:val="04A0"/>
      </w:tblPr>
      <w:tblGrid>
        <w:gridCol w:w="266"/>
        <w:gridCol w:w="5160"/>
      </w:tblGrid>
      <w:tr w:rsidR="000A02C7" w:rsidTr="000A02C7">
        <w:trPr>
          <w:gridAfter w:val="1"/>
        </w:trPr>
        <w:tc>
          <w:tcPr>
            <w:tcW w:w="266" w:type="dxa"/>
            <w:tcBorders>
              <w:top w:val="nil"/>
              <w:left w:val="nil"/>
              <w:bottom w:val="nil"/>
              <w:right w:val="nil"/>
            </w:tcBorders>
            <w:vAlign w:val="center"/>
          </w:tcPr>
          <w:p w:rsidR="000A02C7" w:rsidRDefault="000A02C7"/>
        </w:tc>
      </w:tr>
      <w:tr w:rsidR="000A02C7" w:rsidTr="000A02C7">
        <w:tc>
          <w:tcPr>
            <w:tcW w:w="0" w:type="auto"/>
            <w:tcBorders>
              <w:top w:val="nil"/>
              <w:left w:val="nil"/>
              <w:bottom w:val="nil"/>
              <w:right w:val="nil"/>
            </w:tcBorders>
            <w:vAlign w:val="center"/>
          </w:tcPr>
          <w:p w:rsidR="000A02C7" w:rsidRDefault="000A02C7"/>
        </w:tc>
        <w:tc>
          <w:tcPr>
            <w:tcW w:w="0" w:type="auto"/>
            <w:tcBorders>
              <w:top w:val="nil"/>
              <w:left w:val="nil"/>
              <w:bottom w:val="nil"/>
              <w:right w:val="nil"/>
            </w:tcBorders>
            <w:vAlign w:val="center"/>
            <w:hideMark/>
          </w:tcPr>
          <w:p w:rsidR="000A02C7" w:rsidRDefault="000A02C7">
            <w:pPr>
              <w:autoSpaceDE w:val="0"/>
            </w:pPr>
            <w:r>
              <w:rPr>
                <w:noProof/>
              </w:rPr>
              <w:drawing>
                <wp:inline distT="0" distB="0" distL="0" distR="0">
                  <wp:extent cx="3249930" cy="2572385"/>
                  <wp:effectExtent l="19050" t="0" r="7620" b="0"/>
                  <wp:docPr id="3" name="图片 3" descr="C:\Users\ADMINI~1\AppData\Local\Temp\ksohtml5580\wp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1\AppData\Local\Temp\ksohtml5580\wps3.jpg"/>
                          <pic:cNvPicPr>
                            <a:picLocks noChangeAspect="1" noChangeArrowheads="1"/>
                          </pic:cNvPicPr>
                        </pic:nvPicPr>
                        <pic:blipFill>
                          <a:blip r:embed="rId7" cstate="print"/>
                          <a:srcRect/>
                          <a:stretch>
                            <a:fillRect/>
                          </a:stretch>
                        </pic:blipFill>
                        <pic:spPr bwMode="auto">
                          <a:xfrm>
                            <a:off x="0" y="0"/>
                            <a:ext cx="3249930" cy="2572385"/>
                          </a:xfrm>
                          <a:prstGeom prst="rect">
                            <a:avLst/>
                          </a:prstGeom>
                          <a:noFill/>
                          <a:ln w="9525">
                            <a:noFill/>
                            <a:miter lim="800000"/>
                            <a:headEnd/>
                            <a:tailEnd/>
                          </a:ln>
                        </pic:spPr>
                      </pic:pic>
                    </a:graphicData>
                  </a:graphic>
                </wp:inline>
              </w:drawing>
            </w:r>
          </w:p>
        </w:tc>
      </w:tr>
    </w:tbl>
    <w:p w:rsidR="000A02C7" w:rsidRDefault="000A02C7" w:rsidP="000A02C7">
      <w:pPr>
        <w:pStyle w:val="Char0"/>
        <w:autoSpaceDE w:val="0"/>
        <w:spacing w:before="0" w:beforeAutospacing="0" w:line="576" w:lineRule="exact"/>
        <w:rPr>
          <w:rFonts w:hint="eastAsia"/>
          <w:b/>
          <w:bCs/>
          <w:shd w:val="clear" w:color="auto" w:fill="FFFFFF"/>
        </w:rPr>
      </w:pPr>
      <w:r>
        <w:rPr>
          <w:rStyle w:val="15"/>
          <w:rFonts w:hint="eastAsia"/>
          <w:shd w:val="clear" w:color="auto" w:fill="FFFFFF"/>
        </w:rPr>
        <w:t xml:space="preserve"> </w:t>
      </w:r>
    </w:p>
    <w:p w:rsidR="000A02C7" w:rsidRDefault="000A02C7" w:rsidP="000A02C7">
      <w:pPr>
        <w:pStyle w:val="Char0"/>
        <w:autoSpaceDE w:val="0"/>
        <w:spacing w:before="0" w:beforeAutospacing="0" w:line="576" w:lineRule="exact"/>
        <w:ind w:firstLineChars="300" w:firstLine="723"/>
        <w:rPr>
          <w:rFonts w:ascii="仿宋_GB2312" w:eastAsia="仿宋_GB2312" w:hint="eastAsia"/>
          <w:sz w:val="32"/>
          <w:szCs w:val="32"/>
          <w:shd w:val="clear" w:color="auto" w:fill="FFFFFF"/>
        </w:rPr>
      </w:pPr>
      <w:r>
        <w:rPr>
          <w:rStyle w:val="15"/>
          <w:rFonts w:hint="eastAsia"/>
          <w:shd w:val="clear" w:color="auto" w:fill="FFFFFF"/>
        </w:rPr>
        <w:t>（注：数据来源于财决</w:t>
      </w:r>
      <w:r>
        <w:rPr>
          <w:rStyle w:val="15"/>
          <w:rFonts w:hint="eastAsia"/>
          <w:shd w:val="clear" w:color="auto" w:fill="FFFFFF"/>
        </w:rPr>
        <w:t>04</w:t>
      </w:r>
      <w:r>
        <w:rPr>
          <w:rStyle w:val="15"/>
          <w:rFonts w:hint="eastAsia"/>
          <w:shd w:val="clear" w:color="auto" w:fill="FFFFFF"/>
        </w:rPr>
        <w:t>表，仅罗列本部门涉及的支出。）</w:t>
      </w:r>
    </w:p>
    <w:p w:rsidR="000A02C7" w:rsidRDefault="000A02C7" w:rsidP="000A02C7">
      <w:pPr>
        <w:pStyle w:val="Char0"/>
        <w:autoSpaceDE w:val="0"/>
        <w:spacing w:before="0" w:beforeAutospacing="0" w:line="576" w:lineRule="exact"/>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（图3：支出决算结构图）（饼状图）</w:t>
      </w:r>
    </w:p>
    <w:p w:rsidR="000A02C7" w:rsidRDefault="000A02C7" w:rsidP="000A02C7">
      <w:pPr>
        <w:pStyle w:val="2"/>
        <w:autoSpaceDE w:val="0"/>
        <w:spacing w:before="0" w:beforeAutospacing="0" w:line="576" w:lineRule="exact"/>
        <w:ind w:firstLineChars="200" w:firstLine="640"/>
        <w:rPr>
          <w:rFonts w:ascii="方正黑体_GBK" w:eastAsia="方正黑体_GBK" w:hint="eastAsia"/>
          <w:b w:val="0"/>
          <w:bCs w:val="0"/>
          <w:sz w:val="32"/>
          <w:szCs w:val="32"/>
          <w:shd w:val="clear" w:color="auto" w:fill="FFFFFF"/>
        </w:rPr>
      </w:pPr>
      <w:r>
        <w:rPr>
          <w:rFonts w:ascii="方正黑体_GBK" w:eastAsia="方正黑体_GBK" w:hint="eastAsia"/>
          <w:b w:val="0"/>
          <w:bCs w:val="0"/>
          <w:sz w:val="32"/>
          <w:szCs w:val="32"/>
          <w:shd w:val="clear" w:color="auto" w:fill="FFFFFF"/>
        </w:rPr>
        <w:t>四、财政拨款收入支出决算总体情况说明</w:t>
      </w:r>
    </w:p>
    <w:p w:rsidR="000A02C7" w:rsidRDefault="000A02C7" w:rsidP="000A02C7">
      <w:pPr>
        <w:pStyle w:val="Char0"/>
        <w:autoSpaceDE w:val="0"/>
        <w:spacing w:before="0" w:beforeAutospacing="0" w:line="576" w:lineRule="exact"/>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2022年财政拨款收、支总计286.04万元。与2021年相比，财政拨款收、支总计各增加/减少40.24万元，增长16.37%。主要变动原因是人员变动。</w:t>
      </w:r>
    </w:p>
    <w:tbl>
      <w:tblPr>
        <w:tblW w:w="0" w:type="auto"/>
        <w:tblInd w:w="216" w:type="dxa"/>
        <w:tblCellMar>
          <w:left w:w="0" w:type="dxa"/>
          <w:right w:w="0" w:type="dxa"/>
        </w:tblCellMar>
        <w:tblLook w:val="04A0"/>
      </w:tblPr>
      <w:tblGrid>
        <w:gridCol w:w="666"/>
        <w:gridCol w:w="6240"/>
      </w:tblGrid>
      <w:tr w:rsidR="000A02C7" w:rsidTr="000A02C7">
        <w:trPr>
          <w:gridAfter w:val="1"/>
          <w:wAfter w:w="6195" w:type="dxa"/>
        </w:trPr>
        <w:tc>
          <w:tcPr>
            <w:tcW w:w="666" w:type="dxa"/>
            <w:tcBorders>
              <w:top w:val="nil"/>
              <w:left w:val="nil"/>
              <w:bottom w:val="nil"/>
              <w:right w:val="nil"/>
            </w:tcBorders>
            <w:vAlign w:val="center"/>
          </w:tcPr>
          <w:p w:rsidR="000A02C7" w:rsidRDefault="000A02C7"/>
        </w:tc>
      </w:tr>
      <w:tr w:rsidR="000A02C7" w:rsidTr="000A02C7">
        <w:tc>
          <w:tcPr>
            <w:tcW w:w="666" w:type="dxa"/>
            <w:tcBorders>
              <w:top w:val="nil"/>
              <w:left w:val="nil"/>
              <w:bottom w:val="nil"/>
              <w:right w:val="nil"/>
            </w:tcBorders>
            <w:vAlign w:val="center"/>
          </w:tcPr>
          <w:p w:rsidR="000A02C7" w:rsidRDefault="000A02C7"/>
        </w:tc>
        <w:tc>
          <w:tcPr>
            <w:tcW w:w="6195" w:type="dxa"/>
            <w:tcBorders>
              <w:top w:val="nil"/>
              <w:left w:val="nil"/>
              <w:bottom w:val="nil"/>
              <w:right w:val="nil"/>
            </w:tcBorders>
            <w:vAlign w:val="center"/>
            <w:hideMark/>
          </w:tcPr>
          <w:p w:rsidR="000A02C7" w:rsidRDefault="000A02C7">
            <w:pPr>
              <w:autoSpaceDE w:val="0"/>
            </w:pPr>
            <w:r>
              <w:rPr>
                <w:noProof/>
              </w:rPr>
              <w:drawing>
                <wp:inline distT="0" distB="0" distL="0" distR="0">
                  <wp:extent cx="3933825" cy="2394585"/>
                  <wp:effectExtent l="19050" t="0" r="9525" b="0"/>
                  <wp:docPr id="4" name="图片 4" descr="C:\Users\ADMINI~1\AppData\Local\Temp\ksohtml5580\wp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1\AppData\Local\Temp\ksohtml5580\wps4.jpg"/>
                          <pic:cNvPicPr>
                            <a:picLocks noChangeAspect="1" noChangeArrowheads="1"/>
                          </pic:cNvPicPr>
                        </pic:nvPicPr>
                        <pic:blipFill>
                          <a:blip r:embed="rId8" cstate="print"/>
                          <a:srcRect/>
                          <a:stretch>
                            <a:fillRect/>
                          </a:stretch>
                        </pic:blipFill>
                        <pic:spPr bwMode="auto">
                          <a:xfrm>
                            <a:off x="0" y="0"/>
                            <a:ext cx="3933825" cy="2394585"/>
                          </a:xfrm>
                          <a:prstGeom prst="rect">
                            <a:avLst/>
                          </a:prstGeom>
                          <a:noFill/>
                          <a:ln w="9525">
                            <a:noFill/>
                            <a:miter lim="800000"/>
                            <a:headEnd/>
                            <a:tailEnd/>
                          </a:ln>
                        </pic:spPr>
                      </pic:pic>
                    </a:graphicData>
                  </a:graphic>
                </wp:inline>
              </w:drawing>
            </w:r>
          </w:p>
        </w:tc>
      </w:tr>
    </w:tbl>
    <w:p w:rsidR="000A02C7" w:rsidRDefault="000A02C7" w:rsidP="000A02C7">
      <w:pPr>
        <w:pStyle w:val="Char0"/>
        <w:autoSpaceDE w:val="0"/>
        <w:spacing w:before="0" w:beforeAutospacing="0" w:line="576" w:lineRule="exact"/>
        <w:ind w:firstLineChars="200" w:firstLine="482"/>
        <w:rPr>
          <w:rFonts w:hint="eastAsia"/>
        </w:rPr>
      </w:pPr>
      <w:r>
        <w:rPr>
          <w:rStyle w:val="15"/>
          <w:rFonts w:hint="eastAsia"/>
          <w:shd w:val="clear" w:color="auto" w:fill="FFFFFF"/>
        </w:rPr>
        <w:lastRenderedPageBreak/>
        <w:t>（注：数据来源于财决</w:t>
      </w:r>
      <w:r>
        <w:rPr>
          <w:rStyle w:val="15"/>
          <w:rFonts w:hint="eastAsia"/>
          <w:shd w:val="clear" w:color="auto" w:fill="FFFFFF"/>
        </w:rPr>
        <w:t>01-1</w:t>
      </w:r>
      <w:r>
        <w:rPr>
          <w:rStyle w:val="15"/>
          <w:rFonts w:hint="eastAsia"/>
          <w:shd w:val="clear" w:color="auto" w:fill="FFFFFF"/>
        </w:rPr>
        <w:t>表）</w:t>
      </w:r>
    </w:p>
    <w:p w:rsidR="000A02C7" w:rsidRDefault="000A02C7" w:rsidP="000A02C7">
      <w:pPr>
        <w:pStyle w:val="Char0"/>
        <w:autoSpaceDE w:val="0"/>
        <w:spacing w:before="0" w:beforeAutospacing="0" w:line="576" w:lineRule="exact"/>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（图4：财政拨款收、支决算总计变动情况）（柱状图）</w:t>
      </w:r>
    </w:p>
    <w:p w:rsidR="000A02C7" w:rsidRDefault="000A02C7" w:rsidP="000A02C7">
      <w:pPr>
        <w:pStyle w:val="2"/>
        <w:autoSpaceDE w:val="0"/>
        <w:spacing w:before="0" w:beforeAutospacing="0" w:line="576" w:lineRule="exact"/>
        <w:ind w:firstLineChars="200" w:firstLine="640"/>
        <w:rPr>
          <w:rFonts w:ascii="方正黑体_GBK" w:eastAsia="方正黑体_GBK" w:hint="eastAsia"/>
          <w:b w:val="0"/>
          <w:bCs w:val="0"/>
          <w:sz w:val="32"/>
          <w:szCs w:val="32"/>
          <w:shd w:val="clear" w:color="auto" w:fill="FFFFFF"/>
        </w:rPr>
      </w:pPr>
      <w:r>
        <w:rPr>
          <w:rFonts w:ascii="方正黑体_GBK" w:eastAsia="方正黑体_GBK" w:hint="eastAsia"/>
          <w:b w:val="0"/>
          <w:bCs w:val="0"/>
          <w:sz w:val="32"/>
          <w:szCs w:val="32"/>
          <w:shd w:val="clear" w:color="auto" w:fill="FFFFFF"/>
        </w:rPr>
        <w:t>五、一般公共预算财政拨款支出决算情况说明</w:t>
      </w:r>
    </w:p>
    <w:p w:rsidR="000A02C7" w:rsidRDefault="000A02C7" w:rsidP="000A02C7">
      <w:pPr>
        <w:pStyle w:val="Char0"/>
        <w:autoSpaceDE w:val="0"/>
        <w:spacing w:before="0" w:beforeAutospacing="0" w:line="576" w:lineRule="exact"/>
        <w:ind w:firstLineChars="200" w:firstLine="643"/>
        <w:rPr>
          <w:rFonts w:ascii="方正楷体_GBK" w:eastAsia="方正楷体_GBK" w:hint="eastAsia"/>
          <w:b/>
          <w:bCs/>
          <w:sz w:val="32"/>
          <w:szCs w:val="32"/>
          <w:shd w:val="clear" w:color="auto" w:fill="FFFFFF"/>
        </w:rPr>
      </w:pPr>
      <w:r>
        <w:rPr>
          <w:rFonts w:ascii="方正楷体_GBK" w:eastAsia="方正楷体_GBK" w:hint="eastAsia"/>
          <w:b/>
          <w:bCs/>
          <w:sz w:val="32"/>
          <w:szCs w:val="32"/>
          <w:shd w:val="clear" w:color="auto" w:fill="FFFFFF"/>
        </w:rPr>
        <w:t>（一）一般公共预算财政拨款支出决算总体情况</w:t>
      </w:r>
    </w:p>
    <w:p w:rsidR="000A02C7" w:rsidRDefault="000A02C7" w:rsidP="000A02C7">
      <w:pPr>
        <w:pStyle w:val="Char0"/>
        <w:autoSpaceDE w:val="0"/>
        <w:spacing w:before="0" w:beforeAutospacing="0" w:line="576" w:lineRule="exact"/>
        <w:ind w:firstLineChars="200" w:firstLine="640"/>
        <w:rPr>
          <w:rFonts w:hint="eastAsia"/>
          <w:shd w:val="clear" w:color="auto" w:fill="FFFFFF"/>
        </w:rPr>
      </w:pPr>
      <w:r>
        <w:rPr>
          <w:rFonts w:ascii="仿宋_GB2312" w:eastAsia="仿宋_GB2312" w:hint="eastAsia"/>
          <w:sz w:val="32"/>
          <w:szCs w:val="32"/>
          <w:shd w:val="clear" w:color="auto" w:fill="FFFFFF"/>
        </w:rPr>
        <w:t xml:space="preserve">2022年一般公共预算财政拨款支出286.04万元，占本年支出合计的100.00%。与2021年相比，一般公共预算财政拨款支出增加40.24万元，增长16.37%。主要变动原因是人员变动。 </w:t>
      </w:r>
    </w:p>
    <w:tbl>
      <w:tblPr>
        <w:tblW w:w="0" w:type="auto"/>
        <w:tblInd w:w="216" w:type="dxa"/>
        <w:tblCellMar>
          <w:left w:w="0" w:type="dxa"/>
          <w:right w:w="0" w:type="dxa"/>
        </w:tblCellMar>
        <w:tblLook w:val="04A0"/>
      </w:tblPr>
      <w:tblGrid>
        <w:gridCol w:w="166"/>
        <w:gridCol w:w="7380"/>
      </w:tblGrid>
      <w:tr w:rsidR="000A02C7" w:rsidTr="000A02C7">
        <w:trPr>
          <w:gridAfter w:val="1"/>
          <w:wAfter w:w="7335" w:type="dxa"/>
        </w:trPr>
        <w:tc>
          <w:tcPr>
            <w:tcW w:w="166" w:type="dxa"/>
            <w:tcBorders>
              <w:top w:val="nil"/>
              <w:left w:val="nil"/>
              <w:bottom w:val="nil"/>
              <w:right w:val="nil"/>
            </w:tcBorders>
            <w:vAlign w:val="center"/>
          </w:tcPr>
          <w:p w:rsidR="000A02C7" w:rsidRDefault="000A02C7"/>
        </w:tc>
      </w:tr>
      <w:tr w:rsidR="000A02C7" w:rsidTr="000A02C7">
        <w:tc>
          <w:tcPr>
            <w:tcW w:w="166" w:type="dxa"/>
            <w:tcBorders>
              <w:top w:val="nil"/>
              <w:left w:val="nil"/>
              <w:bottom w:val="nil"/>
              <w:right w:val="nil"/>
            </w:tcBorders>
            <w:vAlign w:val="center"/>
          </w:tcPr>
          <w:p w:rsidR="000A02C7" w:rsidRDefault="000A02C7"/>
        </w:tc>
        <w:tc>
          <w:tcPr>
            <w:tcW w:w="7335" w:type="dxa"/>
            <w:tcBorders>
              <w:top w:val="nil"/>
              <w:left w:val="nil"/>
              <w:bottom w:val="nil"/>
              <w:right w:val="nil"/>
            </w:tcBorders>
            <w:vAlign w:val="center"/>
            <w:hideMark/>
          </w:tcPr>
          <w:p w:rsidR="000A02C7" w:rsidRDefault="000A02C7">
            <w:pPr>
              <w:autoSpaceDE w:val="0"/>
            </w:pPr>
            <w:r>
              <w:rPr>
                <w:noProof/>
              </w:rPr>
              <w:drawing>
                <wp:inline distT="0" distB="0" distL="0" distR="0">
                  <wp:extent cx="4657725" cy="2828925"/>
                  <wp:effectExtent l="19050" t="0" r="9525" b="0"/>
                  <wp:docPr id="5" name="图片 5" descr="C:\Users\ADMINI~1\AppData\Local\Temp\ksohtml5580\wp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1\AppData\Local\Temp\ksohtml5580\wps5.jpg"/>
                          <pic:cNvPicPr>
                            <a:picLocks noChangeAspect="1" noChangeArrowheads="1"/>
                          </pic:cNvPicPr>
                        </pic:nvPicPr>
                        <pic:blipFill>
                          <a:blip r:embed="rId9" cstate="print"/>
                          <a:srcRect/>
                          <a:stretch>
                            <a:fillRect/>
                          </a:stretch>
                        </pic:blipFill>
                        <pic:spPr bwMode="auto">
                          <a:xfrm>
                            <a:off x="0" y="0"/>
                            <a:ext cx="4657725" cy="2828925"/>
                          </a:xfrm>
                          <a:prstGeom prst="rect">
                            <a:avLst/>
                          </a:prstGeom>
                          <a:noFill/>
                          <a:ln w="9525">
                            <a:noFill/>
                            <a:miter lim="800000"/>
                            <a:headEnd/>
                            <a:tailEnd/>
                          </a:ln>
                        </pic:spPr>
                      </pic:pic>
                    </a:graphicData>
                  </a:graphic>
                </wp:inline>
              </w:drawing>
            </w:r>
          </w:p>
        </w:tc>
      </w:tr>
    </w:tbl>
    <w:p w:rsidR="000A02C7" w:rsidRDefault="000A02C7" w:rsidP="000A02C7">
      <w:pPr>
        <w:pStyle w:val="Char0"/>
        <w:autoSpaceDE w:val="0"/>
        <w:spacing w:before="0" w:beforeAutospacing="0" w:line="576" w:lineRule="exact"/>
        <w:ind w:firstLineChars="200" w:firstLine="480"/>
        <w:rPr>
          <w:rFonts w:hint="eastAsia"/>
        </w:rPr>
      </w:pPr>
      <w:r>
        <w:rPr>
          <w:rFonts w:hint="eastAsia"/>
          <w:shd w:val="clear" w:color="auto" w:fill="FFFFFF"/>
        </w:rPr>
        <w:t>（图5：一般公共预算财政</w:t>
      </w:r>
      <w:r>
        <w:rPr>
          <w:rFonts w:ascii="仿宋_GB2312" w:eastAsia="仿宋_GB2312" w:hint="eastAsia"/>
          <w:sz w:val="32"/>
          <w:szCs w:val="32"/>
          <w:shd w:val="clear" w:color="auto" w:fill="FFFFFF"/>
        </w:rPr>
        <w:t>拨款</w:t>
      </w:r>
      <w:r>
        <w:rPr>
          <w:rFonts w:hint="eastAsia"/>
          <w:shd w:val="clear" w:color="auto" w:fill="FFFFFF"/>
        </w:rPr>
        <w:t>支出决算变动情况）（柱状图）</w:t>
      </w:r>
    </w:p>
    <w:p w:rsidR="000A02C7" w:rsidRDefault="000A02C7" w:rsidP="000A02C7">
      <w:pPr>
        <w:pStyle w:val="Char0"/>
        <w:autoSpaceDE w:val="0"/>
        <w:spacing w:before="0" w:beforeAutospacing="0" w:line="576" w:lineRule="exact"/>
        <w:ind w:firstLineChars="200" w:firstLine="643"/>
        <w:rPr>
          <w:rFonts w:ascii="方正楷体_GBK" w:eastAsia="方正楷体_GBK" w:hint="eastAsia"/>
          <w:b/>
          <w:bCs/>
          <w:sz w:val="32"/>
          <w:szCs w:val="32"/>
          <w:shd w:val="clear" w:color="auto" w:fill="FFFFFF"/>
        </w:rPr>
      </w:pPr>
      <w:r>
        <w:rPr>
          <w:rFonts w:ascii="方正楷体_GBK" w:eastAsia="方正楷体_GBK" w:hint="eastAsia"/>
          <w:b/>
          <w:bCs/>
          <w:sz w:val="32"/>
          <w:szCs w:val="32"/>
          <w:shd w:val="clear" w:color="auto" w:fill="FFFFFF"/>
        </w:rPr>
        <w:t xml:space="preserve"> </w:t>
      </w:r>
    </w:p>
    <w:p w:rsidR="000A02C7" w:rsidRDefault="000A02C7" w:rsidP="000A02C7">
      <w:pPr>
        <w:pStyle w:val="Char0"/>
        <w:autoSpaceDE w:val="0"/>
        <w:spacing w:before="0" w:beforeAutospacing="0" w:line="576" w:lineRule="exact"/>
        <w:ind w:firstLineChars="200" w:firstLine="643"/>
        <w:rPr>
          <w:rFonts w:ascii="方正楷体_GBK" w:eastAsia="方正楷体_GBK" w:hint="eastAsia"/>
          <w:b/>
          <w:bCs/>
          <w:sz w:val="32"/>
          <w:szCs w:val="32"/>
          <w:shd w:val="clear" w:color="auto" w:fill="FFFFFF"/>
        </w:rPr>
      </w:pPr>
      <w:r>
        <w:rPr>
          <w:rFonts w:ascii="方正楷体_GBK" w:eastAsia="方正楷体_GBK" w:hint="eastAsia"/>
          <w:b/>
          <w:bCs/>
          <w:sz w:val="32"/>
          <w:szCs w:val="32"/>
          <w:shd w:val="clear" w:color="auto" w:fill="FFFFFF"/>
        </w:rPr>
        <w:t xml:space="preserve"> </w:t>
      </w:r>
    </w:p>
    <w:p w:rsidR="000A02C7" w:rsidRDefault="000A02C7" w:rsidP="000A02C7">
      <w:pPr>
        <w:pStyle w:val="Char0"/>
        <w:autoSpaceDE w:val="0"/>
        <w:spacing w:before="0" w:beforeAutospacing="0" w:line="576" w:lineRule="exact"/>
        <w:ind w:firstLineChars="200" w:firstLine="643"/>
        <w:rPr>
          <w:rFonts w:ascii="方正楷体_GBK" w:eastAsia="方正楷体_GBK" w:hint="eastAsia"/>
          <w:b/>
          <w:bCs/>
          <w:sz w:val="32"/>
          <w:szCs w:val="32"/>
          <w:shd w:val="clear" w:color="auto" w:fill="FFFFFF"/>
        </w:rPr>
      </w:pPr>
      <w:r>
        <w:rPr>
          <w:rFonts w:ascii="方正楷体_GBK" w:eastAsia="方正楷体_GBK" w:hint="eastAsia"/>
          <w:b/>
          <w:bCs/>
          <w:sz w:val="32"/>
          <w:szCs w:val="32"/>
          <w:shd w:val="clear" w:color="auto" w:fill="FFFFFF"/>
        </w:rPr>
        <w:lastRenderedPageBreak/>
        <w:t>（二）一般公共预算财政拨款支出决算结构情况</w:t>
      </w:r>
    </w:p>
    <w:tbl>
      <w:tblPr>
        <w:tblW w:w="0" w:type="auto"/>
        <w:tblInd w:w="216" w:type="dxa"/>
        <w:tblCellMar>
          <w:left w:w="0" w:type="dxa"/>
          <w:right w:w="0" w:type="dxa"/>
        </w:tblCellMar>
        <w:tblLook w:val="04A0"/>
      </w:tblPr>
      <w:tblGrid>
        <w:gridCol w:w="438"/>
        <w:gridCol w:w="6990"/>
      </w:tblGrid>
      <w:tr w:rsidR="000A02C7" w:rsidTr="000A02C7">
        <w:trPr>
          <w:gridAfter w:val="1"/>
          <w:wAfter w:w="6990" w:type="dxa"/>
        </w:trPr>
        <w:tc>
          <w:tcPr>
            <w:tcW w:w="438" w:type="dxa"/>
            <w:tcBorders>
              <w:top w:val="nil"/>
              <w:left w:val="nil"/>
              <w:bottom w:val="nil"/>
              <w:right w:val="nil"/>
            </w:tcBorders>
            <w:vAlign w:val="center"/>
          </w:tcPr>
          <w:p w:rsidR="000A02C7" w:rsidRDefault="000A02C7"/>
        </w:tc>
      </w:tr>
      <w:tr w:rsidR="000A02C7" w:rsidTr="000A02C7">
        <w:tc>
          <w:tcPr>
            <w:tcW w:w="438" w:type="dxa"/>
            <w:tcBorders>
              <w:top w:val="nil"/>
              <w:left w:val="nil"/>
              <w:bottom w:val="nil"/>
              <w:right w:val="nil"/>
            </w:tcBorders>
            <w:vAlign w:val="center"/>
          </w:tcPr>
          <w:p w:rsidR="000A02C7" w:rsidRDefault="000A02C7"/>
        </w:tc>
        <w:tc>
          <w:tcPr>
            <w:tcW w:w="6990" w:type="dxa"/>
            <w:tcBorders>
              <w:top w:val="nil"/>
              <w:left w:val="nil"/>
              <w:bottom w:val="nil"/>
              <w:right w:val="nil"/>
            </w:tcBorders>
            <w:vAlign w:val="center"/>
            <w:hideMark/>
          </w:tcPr>
          <w:p w:rsidR="000A02C7" w:rsidRDefault="000A02C7">
            <w:pPr>
              <w:autoSpaceDE w:val="0"/>
            </w:pPr>
          </w:p>
        </w:tc>
      </w:tr>
    </w:tbl>
    <w:p w:rsidR="000A02C7" w:rsidRDefault="000A02C7" w:rsidP="000A02C7">
      <w:pPr>
        <w:pStyle w:val="Char0"/>
        <w:autoSpaceDE w:val="0"/>
        <w:spacing w:before="0" w:beforeAutospacing="0" w:line="576" w:lineRule="exact"/>
        <w:ind w:firstLineChars="200" w:firstLine="640"/>
        <w:rPr>
          <w:rFonts w:hint="eastAsia"/>
          <w:shd w:val="clear" w:color="auto" w:fill="FFFFFF"/>
        </w:rPr>
      </w:pPr>
      <w:r>
        <w:rPr>
          <w:rFonts w:ascii="仿宋_GB2312" w:eastAsia="仿宋_GB2312" w:hint="eastAsia"/>
          <w:noProof/>
          <w:sz w:val="32"/>
          <w:szCs w:val="32"/>
        </w:rPr>
        <w:drawing>
          <wp:anchor distT="0" distB="0" distL="114300" distR="114300" simplePos="0" relativeHeight="251658240" behindDoc="0" locked="0" layoutInCell="1" allowOverlap="1">
            <wp:simplePos x="0" y="0"/>
            <wp:positionH relativeFrom="column">
              <wp:posOffset>445770</wp:posOffset>
            </wp:positionH>
            <wp:positionV relativeFrom="paragraph">
              <wp:posOffset>2893060</wp:posOffset>
            </wp:positionV>
            <wp:extent cx="4438650" cy="2438400"/>
            <wp:effectExtent l="19050" t="0" r="0" b="0"/>
            <wp:wrapTopAndBottom/>
            <wp:docPr id="6" name="图片 6" descr="C:\Users\ADMINI~1\AppData\Local\Temp\ksohtml5580\wp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1\AppData\Local\Temp\ksohtml5580\wps6.jpg"/>
                    <pic:cNvPicPr>
                      <a:picLocks noChangeAspect="1" noChangeArrowheads="1"/>
                    </pic:cNvPicPr>
                  </pic:nvPicPr>
                  <pic:blipFill>
                    <a:blip r:embed="rId10" cstate="print"/>
                    <a:srcRect/>
                    <a:stretch>
                      <a:fillRect/>
                    </a:stretch>
                  </pic:blipFill>
                  <pic:spPr bwMode="auto">
                    <a:xfrm>
                      <a:off x="0" y="0"/>
                      <a:ext cx="4438650" cy="2438400"/>
                    </a:xfrm>
                    <a:prstGeom prst="rect">
                      <a:avLst/>
                    </a:prstGeom>
                    <a:noFill/>
                    <a:ln w="9525">
                      <a:noFill/>
                      <a:miter lim="800000"/>
                      <a:headEnd/>
                      <a:tailEnd/>
                    </a:ln>
                  </pic:spPr>
                </pic:pic>
              </a:graphicData>
            </a:graphic>
          </wp:anchor>
        </w:drawing>
      </w:r>
      <w:r>
        <w:rPr>
          <w:rFonts w:ascii="仿宋_GB2312" w:eastAsia="仿宋_GB2312" w:hint="eastAsia"/>
          <w:sz w:val="32"/>
          <w:szCs w:val="32"/>
          <w:shd w:val="clear" w:color="auto" w:fill="FFFFFF"/>
        </w:rPr>
        <w:t>2022年一般公共预算财政拨款支出286.04万元，主要用于以下方面:一般公共服务（类）支出249.12万元，占87.09%；教育支出（类）0.00万元，占0.00%；科学技术（类）支出0.00万元，占0.00%；文化旅游体育与传媒（类）支出0.00万元，占0.00%；社会保障和就业（类）支出18.54万元，占6.48%；卫生健康支出8.17万元，占2.86%；住房保障支出10.22万元，占3.57%。</w:t>
      </w:r>
    </w:p>
    <w:p w:rsidR="000A02C7" w:rsidRDefault="000A02C7" w:rsidP="000A02C7">
      <w:pPr>
        <w:pStyle w:val="Char0"/>
        <w:autoSpaceDE w:val="0"/>
        <w:spacing w:before="0" w:beforeAutospacing="0" w:line="576" w:lineRule="exact"/>
        <w:ind w:firstLineChars="200" w:firstLine="482"/>
        <w:rPr>
          <w:rFonts w:hint="eastAsia"/>
        </w:rPr>
      </w:pPr>
      <w:r>
        <w:rPr>
          <w:rStyle w:val="15"/>
          <w:rFonts w:hint="eastAsia"/>
          <w:shd w:val="clear" w:color="auto" w:fill="FFFFFF"/>
        </w:rPr>
        <w:t>（注：数据来源于财决</w:t>
      </w:r>
      <w:r>
        <w:rPr>
          <w:rStyle w:val="15"/>
          <w:rFonts w:hint="eastAsia"/>
          <w:shd w:val="clear" w:color="auto" w:fill="FFFFFF"/>
        </w:rPr>
        <w:t>01-1</w:t>
      </w:r>
      <w:r>
        <w:rPr>
          <w:rStyle w:val="15"/>
          <w:rFonts w:hint="eastAsia"/>
          <w:shd w:val="clear" w:color="auto" w:fill="FFFFFF"/>
        </w:rPr>
        <w:t>表，仅罗列本部门涉及的全部功能分类科目，至类级。）</w:t>
      </w:r>
    </w:p>
    <w:p w:rsidR="000A02C7" w:rsidRDefault="000A02C7" w:rsidP="000A02C7">
      <w:pPr>
        <w:pStyle w:val="Char0"/>
        <w:autoSpaceDE w:val="0"/>
        <w:spacing w:before="0" w:beforeAutospacing="0" w:line="576" w:lineRule="exact"/>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（图6：一般公共预算财政拨款支出决算结构）（饼状图）</w:t>
      </w:r>
    </w:p>
    <w:p w:rsidR="000A02C7" w:rsidRDefault="000A02C7" w:rsidP="000A02C7">
      <w:pPr>
        <w:pStyle w:val="Char0"/>
        <w:autoSpaceDE w:val="0"/>
        <w:spacing w:before="0" w:beforeAutospacing="0" w:line="576" w:lineRule="exact"/>
        <w:ind w:firstLineChars="200" w:firstLine="643"/>
        <w:rPr>
          <w:rFonts w:ascii="方正楷体_GBK" w:eastAsia="方正楷体_GBK" w:hint="eastAsia"/>
          <w:b/>
          <w:bCs/>
          <w:sz w:val="32"/>
          <w:szCs w:val="32"/>
          <w:shd w:val="clear" w:color="auto" w:fill="FFFFFF"/>
        </w:rPr>
      </w:pPr>
      <w:r>
        <w:rPr>
          <w:rFonts w:ascii="方正楷体_GBK" w:eastAsia="方正楷体_GBK" w:hint="eastAsia"/>
          <w:b/>
          <w:bCs/>
          <w:sz w:val="32"/>
          <w:szCs w:val="32"/>
          <w:shd w:val="clear" w:color="auto" w:fill="FFFFFF"/>
        </w:rPr>
        <w:t>（三）一般公共预算财政拨款支出决算具体情况</w:t>
      </w:r>
    </w:p>
    <w:p w:rsidR="000A02C7" w:rsidRDefault="000A02C7" w:rsidP="000A02C7">
      <w:pPr>
        <w:pStyle w:val="Char0"/>
        <w:autoSpaceDE w:val="0"/>
        <w:spacing w:before="0" w:beforeAutospacing="0" w:line="576" w:lineRule="exact"/>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lastRenderedPageBreak/>
        <w:t>2022年一般公共预算支出决算数为286.04，完成预算100.00%。其中：</w:t>
      </w:r>
    </w:p>
    <w:p w:rsidR="000A02C7" w:rsidRDefault="000A02C7" w:rsidP="000A02C7">
      <w:pPr>
        <w:pStyle w:val="Char0"/>
        <w:autoSpaceDE w:val="0"/>
        <w:spacing w:before="0" w:beforeAutospacing="0" w:line="576" w:lineRule="exact"/>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1.一般公共服务: 支出决算为249.12万元，完成预算87.09%。</w:t>
      </w:r>
    </w:p>
    <w:p w:rsidR="000A02C7" w:rsidRDefault="000A02C7" w:rsidP="000A02C7">
      <w:pPr>
        <w:pStyle w:val="Char0"/>
        <w:autoSpaceDE w:val="0"/>
        <w:spacing w:before="0" w:beforeAutospacing="0" w:line="576" w:lineRule="exact"/>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2.社会保障和就业: 支出决算为18.54万元，完成预算6.48%。</w:t>
      </w:r>
    </w:p>
    <w:p w:rsidR="000A02C7" w:rsidRDefault="000A02C7" w:rsidP="000A02C7">
      <w:pPr>
        <w:pStyle w:val="Char0"/>
        <w:autoSpaceDE w:val="0"/>
        <w:spacing w:before="0" w:beforeAutospacing="0" w:line="576" w:lineRule="exact"/>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3.卫生健康:支出决算为8.17万元，完成预算2.86%。</w:t>
      </w:r>
    </w:p>
    <w:p w:rsidR="000A02C7" w:rsidRDefault="000A02C7" w:rsidP="000A02C7">
      <w:pPr>
        <w:pStyle w:val="Char0"/>
        <w:autoSpaceDE w:val="0"/>
        <w:spacing w:before="0" w:beforeAutospacing="0" w:line="576" w:lineRule="exact"/>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4.住房保障：支出决算为10.22万元，完成预算3.57%。</w:t>
      </w:r>
    </w:p>
    <w:p w:rsidR="000A02C7" w:rsidRDefault="000A02C7" w:rsidP="000A02C7">
      <w:pPr>
        <w:pStyle w:val="Char0"/>
        <w:autoSpaceDE w:val="0"/>
        <w:spacing w:before="0" w:beforeAutospacing="0" w:line="576" w:lineRule="exact"/>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（注：数据来源于财决01-1表和财决08表，仅罗列本部门涉及的全部功能分类科目，至项级。上述“预算”口径为全年预算数。增减变动原因为决算数和全年预算数比较，与预算数持平可以不写原因。）</w:t>
      </w:r>
    </w:p>
    <w:p w:rsidR="000A02C7" w:rsidRDefault="000A02C7" w:rsidP="000A02C7">
      <w:pPr>
        <w:pStyle w:val="2"/>
        <w:autoSpaceDE w:val="0"/>
        <w:spacing w:before="0" w:beforeAutospacing="0" w:line="576" w:lineRule="exact"/>
        <w:ind w:firstLineChars="200" w:firstLine="640"/>
        <w:rPr>
          <w:rFonts w:ascii="方正黑体_GBK" w:eastAsia="方正黑体_GBK" w:hint="eastAsia"/>
          <w:b w:val="0"/>
          <w:bCs w:val="0"/>
          <w:sz w:val="32"/>
          <w:szCs w:val="32"/>
          <w:shd w:val="clear" w:color="auto" w:fill="FFFFFF"/>
        </w:rPr>
      </w:pPr>
      <w:r>
        <w:rPr>
          <w:rFonts w:ascii="方正黑体_GBK" w:eastAsia="方正黑体_GBK" w:hint="eastAsia"/>
          <w:b w:val="0"/>
          <w:bCs w:val="0"/>
          <w:sz w:val="32"/>
          <w:szCs w:val="32"/>
          <w:shd w:val="clear" w:color="auto" w:fill="FFFFFF"/>
        </w:rPr>
        <w:t xml:space="preserve">六、一般公共预算财政拨款基本支出决算情况说明   </w:t>
      </w:r>
    </w:p>
    <w:p w:rsidR="000A02C7" w:rsidRDefault="000A02C7" w:rsidP="000A02C7">
      <w:pPr>
        <w:pStyle w:val="Char0"/>
        <w:autoSpaceDE w:val="0"/>
        <w:spacing w:before="0" w:beforeAutospacing="0" w:line="576" w:lineRule="exact"/>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2022年一般公共预算财政拨款基本支出153.29万元，其中：</w:t>
      </w:r>
    </w:p>
    <w:p w:rsidR="000A02C7" w:rsidRDefault="000A02C7" w:rsidP="000A02C7">
      <w:pPr>
        <w:pStyle w:val="Char0"/>
        <w:autoSpaceDE w:val="0"/>
        <w:spacing w:before="0" w:beforeAutospacing="0" w:line="576" w:lineRule="exact"/>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人员经费142.29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rsidR="000A02C7" w:rsidRDefault="000A02C7" w:rsidP="000A02C7">
      <w:pPr>
        <w:pStyle w:val="Char0"/>
        <w:autoSpaceDE w:val="0"/>
        <w:spacing w:before="0" w:beforeAutospacing="0" w:line="576" w:lineRule="exact"/>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lastRenderedPageBreak/>
        <w:t xml:space="preserve">  公用经费11.00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0A02C7" w:rsidRDefault="000A02C7" w:rsidP="000A02C7">
      <w:pPr>
        <w:pStyle w:val="Char0"/>
        <w:autoSpaceDE w:val="0"/>
        <w:spacing w:before="0" w:beforeAutospacing="0" w:line="576" w:lineRule="exact"/>
        <w:ind w:firstLineChars="200" w:firstLine="482"/>
        <w:rPr>
          <w:rFonts w:hint="eastAsia"/>
        </w:rPr>
      </w:pPr>
      <w:r>
        <w:rPr>
          <w:rStyle w:val="15"/>
          <w:rFonts w:hint="eastAsia"/>
          <w:shd w:val="clear" w:color="auto" w:fill="FFFFFF"/>
        </w:rPr>
        <w:t>（注：数据来源于财决</w:t>
      </w:r>
      <w:r>
        <w:rPr>
          <w:rStyle w:val="15"/>
          <w:rFonts w:hint="eastAsia"/>
          <w:shd w:val="clear" w:color="auto" w:fill="FFFFFF"/>
        </w:rPr>
        <w:t>07</w:t>
      </w:r>
      <w:r>
        <w:rPr>
          <w:rStyle w:val="15"/>
          <w:rFonts w:hint="eastAsia"/>
          <w:shd w:val="clear" w:color="auto" w:fill="FFFFFF"/>
        </w:rPr>
        <w:t>表和财决</w:t>
      </w:r>
      <w:r>
        <w:rPr>
          <w:rStyle w:val="15"/>
          <w:rFonts w:hint="eastAsia"/>
          <w:shd w:val="clear" w:color="auto" w:fill="FFFFFF"/>
        </w:rPr>
        <w:t>08-1</w:t>
      </w:r>
      <w:r>
        <w:rPr>
          <w:rStyle w:val="15"/>
          <w:rFonts w:hint="eastAsia"/>
          <w:shd w:val="clear" w:color="auto" w:fill="FFFFFF"/>
        </w:rPr>
        <w:t>表，仅罗列本部门实际支出涉及的经济分类科目。）</w:t>
      </w:r>
    </w:p>
    <w:p w:rsidR="000A02C7" w:rsidRDefault="000A02C7" w:rsidP="000A02C7">
      <w:pPr>
        <w:pStyle w:val="2"/>
        <w:autoSpaceDE w:val="0"/>
        <w:spacing w:before="0" w:beforeAutospacing="0" w:line="576" w:lineRule="exact"/>
        <w:ind w:firstLineChars="200" w:firstLine="640"/>
        <w:rPr>
          <w:rFonts w:ascii="方正黑体_GBK" w:eastAsia="方正黑体_GBK" w:hint="eastAsia"/>
          <w:b w:val="0"/>
          <w:bCs w:val="0"/>
          <w:sz w:val="32"/>
          <w:szCs w:val="32"/>
          <w:shd w:val="clear" w:color="auto" w:fill="FFFFFF"/>
        </w:rPr>
      </w:pPr>
      <w:r>
        <w:rPr>
          <w:rFonts w:ascii="方正黑体_GBK" w:eastAsia="方正黑体_GBK" w:hint="eastAsia"/>
          <w:b w:val="0"/>
          <w:bCs w:val="0"/>
          <w:sz w:val="32"/>
          <w:szCs w:val="32"/>
          <w:shd w:val="clear" w:color="auto" w:fill="FFFFFF"/>
        </w:rPr>
        <w:t>七、“三公”经费财政拨款支出决算情况说明</w:t>
      </w:r>
    </w:p>
    <w:p w:rsidR="000A02C7" w:rsidRDefault="000A02C7" w:rsidP="000A02C7">
      <w:pPr>
        <w:pStyle w:val="Char0"/>
        <w:autoSpaceDE w:val="0"/>
        <w:spacing w:before="0" w:beforeAutospacing="0" w:line="576" w:lineRule="exact"/>
        <w:ind w:firstLineChars="200" w:firstLine="643"/>
        <w:rPr>
          <w:rFonts w:ascii="方正楷体_GBK" w:eastAsia="方正楷体_GBK" w:hint="eastAsia"/>
          <w:b/>
          <w:bCs/>
          <w:sz w:val="32"/>
          <w:szCs w:val="32"/>
          <w:shd w:val="clear" w:color="auto" w:fill="FFFFFF"/>
        </w:rPr>
      </w:pPr>
      <w:r>
        <w:rPr>
          <w:rFonts w:ascii="方正楷体_GBK" w:eastAsia="方正楷体_GBK" w:hint="eastAsia"/>
          <w:b/>
          <w:bCs/>
          <w:sz w:val="32"/>
          <w:szCs w:val="32"/>
          <w:shd w:val="clear" w:color="auto" w:fill="FFFFFF"/>
        </w:rPr>
        <w:t>（一）“三公”经费财政拨款支出决算总体情况说明</w:t>
      </w:r>
    </w:p>
    <w:p w:rsidR="000A02C7" w:rsidRDefault="000A02C7" w:rsidP="000A02C7">
      <w:pPr>
        <w:pStyle w:val="Char0"/>
        <w:autoSpaceDE w:val="0"/>
        <w:spacing w:before="0" w:beforeAutospacing="0" w:line="576" w:lineRule="exact"/>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2022年“三公”经费财政拨款支出决算为2.62万元，完成预算100.00%，决算数与预算数持平。</w:t>
      </w:r>
    </w:p>
    <w:p w:rsidR="000A02C7" w:rsidRDefault="000A02C7" w:rsidP="000A02C7">
      <w:pPr>
        <w:pStyle w:val="Char0"/>
        <w:autoSpaceDE w:val="0"/>
        <w:spacing w:before="0" w:beforeAutospacing="0" w:line="576" w:lineRule="exact"/>
        <w:ind w:firstLineChars="200" w:firstLine="482"/>
        <w:rPr>
          <w:rFonts w:hint="eastAsia"/>
        </w:rPr>
      </w:pPr>
      <w:r>
        <w:rPr>
          <w:rStyle w:val="15"/>
          <w:rFonts w:hint="eastAsia"/>
          <w:shd w:val="clear" w:color="auto" w:fill="FFFFFF"/>
        </w:rPr>
        <w:t>（注：上述“预算”口径为全年预算数，包括一般公共预算和政府性基金预算财政拨款支出决算情况。）</w:t>
      </w:r>
    </w:p>
    <w:p w:rsidR="000A02C7" w:rsidRDefault="000A02C7" w:rsidP="000A02C7">
      <w:pPr>
        <w:pStyle w:val="Char0"/>
        <w:autoSpaceDE w:val="0"/>
        <w:spacing w:before="0" w:beforeAutospacing="0" w:line="576" w:lineRule="exact"/>
        <w:ind w:firstLineChars="200" w:firstLine="643"/>
        <w:rPr>
          <w:rFonts w:ascii="方正楷体_GBK" w:eastAsia="方正楷体_GBK" w:hint="eastAsia"/>
          <w:b/>
          <w:bCs/>
          <w:sz w:val="32"/>
          <w:szCs w:val="32"/>
          <w:shd w:val="clear" w:color="auto" w:fill="FFFFFF"/>
        </w:rPr>
      </w:pPr>
      <w:r>
        <w:rPr>
          <w:rFonts w:ascii="方正楷体_GBK" w:eastAsia="方正楷体_GBK" w:hint="eastAsia"/>
          <w:b/>
          <w:bCs/>
          <w:sz w:val="32"/>
          <w:szCs w:val="32"/>
          <w:shd w:val="clear" w:color="auto" w:fill="FFFFFF"/>
        </w:rPr>
        <w:t>（二）“三公”经费财政拨款支出决算具体情况说明</w:t>
      </w:r>
    </w:p>
    <w:p w:rsidR="000A02C7" w:rsidRDefault="000A02C7" w:rsidP="000A02C7">
      <w:pPr>
        <w:pStyle w:val="Char0"/>
        <w:autoSpaceDE w:val="0"/>
        <w:spacing w:before="0" w:beforeAutospacing="0" w:line="576" w:lineRule="exact"/>
        <w:ind w:firstLineChars="200" w:firstLine="640"/>
        <w:rPr>
          <w:rFonts w:hint="eastAsia"/>
          <w:shd w:val="clear" w:color="auto" w:fill="FFFFFF"/>
        </w:rPr>
      </w:pPr>
      <w:r>
        <w:rPr>
          <w:rFonts w:ascii="仿宋_GB2312" w:eastAsia="仿宋_GB2312" w:hint="eastAsia"/>
          <w:sz w:val="32"/>
          <w:szCs w:val="32"/>
          <w:shd w:val="clear" w:color="auto" w:fill="FFFFFF"/>
        </w:rPr>
        <w:t>2022年“三公”经费财政拨款支出决算中，因公出国（境）费支出决算0.00万元，占0.00%；公务用车购置及运行维护费支出决算2.62万元，占100.00%；公务接待费支出决算0.00万元，占0.00%。具体情况如下：</w:t>
      </w:r>
    </w:p>
    <w:tbl>
      <w:tblPr>
        <w:tblW w:w="0" w:type="auto"/>
        <w:tblInd w:w="216" w:type="dxa"/>
        <w:tblCellMar>
          <w:left w:w="0" w:type="dxa"/>
          <w:right w:w="0" w:type="dxa"/>
        </w:tblCellMar>
        <w:tblLook w:val="04A0"/>
      </w:tblPr>
      <w:tblGrid>
        <w:gridCol w:w="163"/>
        <w:gridCol w:w="5469"/>
      </w:tblGrid>
      <w:tr w:rsidR="000A02C7" w:rsidTr="000A02C7">
        <w:trPr>
          <w:gridAfter w:val="1"/>
          <w:wAfter w:w="5445" w:type="dxa"/>
        </w:trPr>
        <w:tc>
          <w:tcPr>
            <w:tcW w:w="163" w:type="dxa"/>
            <w:tcBorders>
              <w:top w:val="nil"/>
              <w:left w:val="nil"/>
              <w:bottom w:val="nil"/>
              <w:right w:val="nil"/>
            </w:tcBorders>
            <w:vAlign w:val="center"/>
          </w:tcPr>
          <w:p w:rsidR="000A02C7" w:rsidRDefault="000A02C7"/>
        </w:tc>
      </w:tr>
      <w:tr w:rsidR="000A02C7" w:rsidTr="000A02C7">
        <w:tc>
          <w:tcPr>
            <w:tcW w:w="163" w:type="dxa"/>
            <w:tcBorders>
              <w:top w:val="nil"/>
              <w:left w:val="nil"/>
              <w:bottom w:val="nil"/>
              <w:right w:val="nil"/>
            </w:tcBorders>
            <w:vAlign w:val="center"/>
          </w:tcPr>
          <w:p w:rsidR="000A02C7" w:rsidRDefault="000A02C7"/>
        </w:tc>
        <w:tc>
          <w:tcPr>
            <w:tcW w:w="5445" w:type="dxa"/>
            <w:tcBorders>
              <w:top w:val="nil"/>
              <w:left w:val="nil"/>
              <w:bottom w:val="nil"/>
              <w:right w:val="nil"/>
            </w:tcBorders>
            <w:vAlign w:val="center"/>
            <w:hideMark/>
          </w:tcPr>
          <w:p w:rsidR="000A02C7" w:rsidRDefault="000A02C7">
            <w:pPr>
              <w:autoSpaceDE w:val="0"/>
            </w:pPr>
            <w:r>
              <w:rPr>
                <w:noProof/>
              </w:rPr>
              <w:drawing>
                <wp:inline distT="0" distB="0" distL="0" distR="0">
                  <wp:extent cx="3453765" cy="2954020"/>
                  <wp:effectExtent l="19050" t="0" r="0" b="0"/>
                  <wp:docPr id="7" name="图片 7" descr="C:\Users\ADMINI~1\AppData\Local\Temp\ksohtml5580\wp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1\AppData\Local\Temp\ksohtml5580\wps7.jpg"/>
                          <pic:cNvPicPr>
                            <a:picLocks noChangeAspect="1" noChangeArrowheads="1"/>
                          </pic:cNvPicPr>
                        </pic:nvPicPr>
                        <pic:blipFill>
                          <a:blip r:embed="rId11" cstate="print"/>
                          <a:srcRect/>
                          <a:stretch>
                            <a:fillRect/>
                          </a:stretch>
                        </pic:blipFill>
                        <pic:spPr bwMode="auto">
                          <a:xfrm>
                            <a:off x="0" y="0"/>
                            <a:ext cx="3453765" cy="2954020"/>
                          </a:xfrm>
                          <a:prstGeom prst="rect">
                            <a:avLst/>
                          </a:prstGeom>
                          <a:noFill/>
                          <a:ln w="9525">
                            <a:noFill/>
                            <a:miter lim="800000"/>
                            <a:headEnd/>
                            <a:tailEnd/>
                          </a:ln>
                        </pic:spPr>
                      </pic:pic>
                    </a:graphicData>
                  </a:graphic>
                </wp:inline>
              </w:drawing>
            </w:r>
          </w:p>
        </w:tc>
      </w:tr>
    </w:tbl>
    <w:p w:rsidR="000A02C7" w:rsidRDefault="000A02C7" w:rsidP="000A02C7">
      <w:pPr>
        <w:pStyle w:val="Char0"/>
        <w:autoSpaceDE w:val="0"/>
        <w:spacing w:before="0" w:beforeAutospacing="0" w:line="576" w:lineRule="exact"/>
        <w:rPr>
          <w:rFonts w:hint="eastAsia"/>
          <w:shd w:val="clear" w:color="auto" w:fill="FFFFFF"/>
        </w:rPr>
      </w:pPr>
      <w:r>
        <w:rPr>
          <w:rFonts w:hint="eastAsia"/>
          <w:shd w:val="clear" w:color="auto" w:fill="FFFFFF"/>
        </w:rPr>
        <w:t xml:space="preserve"> </w:t>
      </w:r>
    </w:p>
    <w:p w:rsidR="000A02C7" w:rsidRDefault="000A02C7" w:rsidP="000A02C7">
      <w:pPr>
        <w:pStyle w:val="Char0"/>
        <w:autoSpaceDE w:val="0"/>
        <w:spacing w:before="0" w:beforeAutospacing="0" w:line="576" w:lineRule="exact"/>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（图7：“三公”经费财政拨款支出结构）（饼状图）</w:t>
      </w:r>
    </w:p>
    <w:p w:rsidR="000A02C7" w:rsidRDefault="000A02C7" w:rsidP="000A02C7">
      <w:pPr>
        <w:pStyle w:val="Char0"/>
        <w:autoSpaceDE w:val="0"/>
        <w:spacing w:before="0" w:beforeAutospacing="0" w:line="576" w:lineRule="exact"/>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1.因公出国（境）经费支出0.00万元，完成预算0.00%。全年安排因公出国（境）团组0次，出国（境）0人。</w:t>
      </w:r>
    </w:p>
    <w:p w:rsidR="000A02C7" w:rsidRDefault="000A02C7" w:rsidP="000A02C7">
      <w:pPr>
        <w:pStyle w:val="Char0"/>
        <w:autoSpaceDE w:val="0"/>
        <w:spacing w:before="0" w:beforeAutospacing="0" w:line="576" w:lineRule="exact"/>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2.公务用车购置及运行维护费支出2.62万元,完成预算100.00%。公务用车购置及运行维护费支出决算比2021年增加-1.98万元，增长-43.04%。主要原因是上年度我县承办阿坝州文旅大会，使用公车情况较多，运行维护费也相对较多。</w:t>
      </w:r>
    </w:p>
    <w:p w:rsidR="000A02C7" w:rsidRDefault="000A02C7" w:rsidP="000A02C7">
      <w:pPr>
        <w:pStyle w:val="Char0"/>
        <w:autoSpaceDE w:val="0"/>
        <w:spacing w:before="0" w:beforeAutospacing="0" w:line="576" w:lineRule="exact"/>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公务用车运行维护费支出2.62万元。主要用于下乡、出差等所需的公务用车燃料费、维修费、过路过桥费、保险费等支出。</w:t>
      </w:r>
    </w:p>
    <w:p w:rsidR="000A02C7" w:rsidRDefault="000A02C7" w:rsidP="000A02C7">
      <w:pPr>
        <w:pStyle w:val="Char0"/>
        <w:autoSpaceDE w:val="0"/>
        <w:spacing w:before="0" w:beforeAutospacing="0" w:line="576" w:lineRule="exact"/>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 xml:space="preserve">3.公务接待费支出0.00万元，完成预算100%。 </w:t>
      </w:r>
    </w:p>
    <w:p w:rsidR="000A02C7" w:rsidRDefault="000A02C7" w:rsidP="000A02C7">
      <w:pPr>
        <w:pStyle w:val="2"/>
        <w:autoSpaceDE w:val="0"/>
        <w:spacing w:before="0" w:beforeAutospacing="0" w:line="576" w:lineRule="exact"/>
        <w:ind w:firstLineChars="200" w:firstLine="640"/>
        <w:rPr>
          <w:rFonts w:ascii="方正黑体_GBK" w:eastAsia="方正黑体_GBK" w:hint="eastAsia"/>
          <w:b w:val="0"/>
          <w:bCs w:val="0"/>
          <w:sz w:val="32"/>
          <w:szCs w:val="32"/>
          <w:shd w:val="clear" w:color="auto" w:fill="FFFFFF"/>
        </w:rPr>
      </w:pPr>
      <w:r>
        <w:rPr>
          <w:rFonts w:ascii="方正黑体_GBK" w:eastAsia="方正黑体_GBK" w:hint="eastAsia"/>
          <w:b w:val="0"/>
          <w:bCs w:val="0"/>
          <w:sz w:val="32"/>
          <w:szCs w:val="32"/>
          <w:shd w:val="clear" w:color="auto" w:fill="FFFFFF"/>
        </w:rPr>
        <w:lastRenderedPageBreak/>
        <w:t>八、政府性基金预算支出决算情况说明</w:t>
      </w:r>
    </w:p>
    <w:p w:rsidR="000A02C7" w:rsidRDefault="000A02C7" w:rsidP="000A02C7">
      <w:pPr>
        <w:pStyle w:val="Char0"/>
        <w:autoSpaceDE w:val="0"/>
        <w:spacing w:before="0" w:beforeAutospacing="0" w:line="576" w:lineRule="exact"/>
        <w:ind w:firstLineChars="200" w:firstLine="640"/>
        <w:rPr>
          <w:rFonts w:hint="eastAsia"/>
        </w:rPr>
      </w:pPr>
      <w:r>
        <w:rPr>
          <w:rFonts w:ascii="仿宋_GB2312" w:eastAsia="仿宋_GB2312" w:hint="eastAsia"/>
          <w:sz w:val="32"/>
          <w:szCs w:val="32"/>
          <w:shd w:val="clear" w:color="auto" w:fill="FFFFFF"/>
        </w:rPr>
        <w:t>2022年政府性基金预算财政拨款支出0.00万元。</w:t>
      </w:r>
    </w:p>
    <w:p w:rsidR="000A02C7" w:rsidRDefault="000A02C7" w:rsidP="000A02C7">
      <w:pPr>
        <w:pStyle w:val="2"/>
        <w:autoSpaceDE w:val="0"/>
        <w:spacing w:before="0" w:beforeAutospacing="0" w:line="576" w:lineRule="exact"/>
        <w:ind w:firstLineChars="200" w:firstLine="640"/>
        <w:rPr>
          <w:rFonts w:ascii="方正黑体_GBK" w:eastAsia="方正黑体_GBK" w:hint="eastAsia"/>
          <w:b w:val="0"/>
          <w:bCs w:val="0"/>
          <w:sz w:val="32"/>
          <w:szCs w:val="32"/>
          <w:shd w:val="clear" w:color="auto" w:fill="FFFFFF"/>
        </w:rPr>
      </w:pPr>
      <w:r>
        <w:rPr>
          <w:rFonts w:ascii="方正黑体_GBK" w:eastAsia="方正黑体_GBK" w:hint="eastAsia"/>
          <w:b w:val="0"/>
          <w:bCs w:val="0"/>
          <w:sz w:val="32"/>
          <w:szCs w:val="32"/>
          <w:shd w:val="clear" w:color="auto" w:fill="FFFFFF"/>
        </w:rPr>
        <w:t>九、国有资本经营预算支出决算情况说明</w:t>
      </w:r>
    </w:p>
    <w:p w:rsidR="000A02C7" w:rsidRDefault="000A02C7" w:rsidP="000A02C7">
      <w:pPr>
        <w:pStyle w:val="Char0"/>
        <w:autoSpaceDE w:val="0"/>
        <w:spacing w:before="0" w:beforeAutospacing="0" w:line="576" w:lineRule="exact"/>
        <w:ind w:firstLineChars="200" w:firstLine="640"/>
        <w:rPr>
          <w:rFonts w:hint="eastAsia"/>
        </w:rPr>
      </w:pPr>
      <w:r>
        <w:rPr>
          <w:rFonts w:ascii="仿宋_GB2312" w:eastAsia="仿宋_GB2312" w:hint="eastAsia"/>
          <w:sz w:val="32"/>
          <w:szCs w:val="32"/>
          <w:shd w:val="clear" w:color="auto" w:fill="FFFFFF"/>
        </w:rPr>
        <w:t>2022年国有资本经营预算财政拨款支出0.00万元。</w:t>
      </w:r>
      <w:r>
        <w:rPr>
          <w:rFonts w:hint="eastAsia"/>
          <w:shd w:val="clear" w:color="auto" w:fill="FFFFFF"/>
        </w:rPr>
        <w:t xml:space="preserve"> </w:t>
      </w:r>
    </w:p>
    <w:p w:rsidR="000A02C7" w:rsidRDefault="000A02C7" w:rsidP="000A02C7">
      <w:pPr>
        <w:pStyle w:val="Char0"/>
        <w:autoSpaceDE w:val="0"/>
        <w:spacing w:before="0" w:beforeAutospacing="0" w:line="576" w:lineRule="exact"/>
        <w:ind w:firstLineChars="200" w:firstLine="640"/>
        <w:rPr>
          <w:rFonts w:ascii="方正黑体_GBK" w:eastAsia="方正黑体_GBK" w:hint="eastAsia"/>
          <w:sz w:val="32"/>
          <w:szCs w:val="32"/>
          <w:shd w:val="clear" w:color="auto" w:fill="FFFFFF"/>
        </w:rPr>
      </w:pPr>
      <w:r>
        <w:rPr>
          <w:rFonts w:ascii="方正黑体_GBK" w:eastAsia="方正黑体_GBK" w:hint="eastAsia"/>
          <w:sz w:val="32"/>
          <w:szCs w:val="32"/>
          <w:shd w:val="clear" w:color="auto" w:fill="FFFFFF"/>
        </w:rPr>
        <w:t>十、其他重要事项的情况说明</w:t>
      </w:r>
    </w:p>
    <w:p w:rsidR="000A02C7" w:rsidRDefault="000A02C7" w:rsidP="000A02C7">
      <w:pPr>
        <w:pStyle w:val="Char0"/>
        <w:autoSpaceDE w:val="0"/>
        <w:spacing w:before="0" w:beforeAutospacing="0" w:line="576" w:lineRule="exact"/>
        <w:ind w:firstLineChars="200" w:firstLine="643"/>
        <w:rPr>
          <w:rFonts w:ascii="方正楷体_GBK" w:eastAsia="方正楷体_GBK" w:hint="eastAsia"/>
          <w:b/>
          <w:bCs/>
          <w:sz w:val="32"/>
          <w:szCs w:val="32"/>
          <w:shd w:val="clear" w:color="auto" w:fill="FFFFFF"/>
        </w:rPr>
      </w:pPr>
      <w:r>
        <w:rPr>
          <w:rFonts w:ascii="方正楷体_GBK" w:eastAsia="方正楷体_GBK" w:hint="eastAsia"/>
          <w:b/>
          <w:bCs/>
          <w:sz w:val="32"/>
          <w:szCs w:val="32"/>
          <w:shd w:val="clear" w:color="auto" w:fill="FFFFFF"/>
        </w:rPr>
        <w:t>（一）机关运行经费支出情况</w:t>
      </w:r>
    </w:p>
    <w:p w:rsidR="000A02C7" w:rsidRDefault="000A02C7" w:rsidP="000A02C7">
      <w:pPr>
        <w:pStyle w:val="Char0"/>
        <w:autoSpaceDE w:val="0"/>
        <w:spacing w:before="0" w:beforeAutospacing="0" w:line="576" w:lineRule="exact"/>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2022年，中国共产主义青年团阿坝州红原县委员会机关运行经费支出3.83万元，比2021年增加-2.48万元，增长-39.35%（或与2021年决算数持平）。主要原因是人员变动。</w:t>
      </w:r>
    </w:p>
    <w:p w:rsidR="000A02C7" w:rsidRDefault="000A02C7" w:rsidP="000A02C7">
      <w:pPr>
        <w:pStyle w:val="Char0"/>
        <w:autoSpaceDE w:val="0"/>
        <w:spacing w:before="0" w:beforeAutospacing="0" w:line="576" w:lineRule="exact"/>
        <w:ind w:firstLineChars="200" w:firstLine="482"/>
        <w:rPr>
          <w:rFonts w:hint="eastAsia"/>
        </w:rPr>
      </w:pPr>
      <w:r>
        <w:rPr>
          <w:rStyle w:val="15"/>
          <w:rFonts w:hint="eastAsia"/>
          <w:shd w:val="clear" w:color="auto" w:fill="FFFFFF"/>
        </w:rPr>
        <w:t>（注：数据来源于财决附</w:t>
      </w:r>
      <w:r>
        <w:rPr>
          <w:rStyle w:val="15"/>
          <w:rFonts w:hint="eastAsia"/>
          <w:shd w:val="clear" w:color="auto" w:fill="FFFFFF"/>
        </w:rPr>
        <w:t>03</w:t>
      </w:r>
      <w:r>
        <w:rPr>
          <w:rStyle w:val="15"/>
          <w:rFonts w:hint="eastAsia"/>
          <w:shd w:val="clear" w:color="auto" w:fill="FFFFFF"/>
        </w:rPr>
        <w:t>表）</w:t>
      </w:r>
    </w:p>
    <w:p w:rsidR="000A02C7" w:rsidRDefault="000A02C7" w:rsidP="000A02C7">
      <w:pPr>
        <w:pStyle w:val="Char0"/>
        <w:autoSpaceDE w:val="0"/>
        <w:spacing w:before="0" w:beforeAutospacing="0" w:line="576" w:lineRule="exact"/>
        <w:ind w:firstLineChars="200" w:firstLine="643"/>
        <w:rPr>
          <w:rFonts w:ascii="方正楷体_GBK" w:eastAsia="方正楷体_GBK" w:hint="eastAsia"/>
          <w:b/>
          <w:bCs/>
          <w:sz w:val="32"/>
          <w:szCs w:val="32"/>
          <w:shd w:val="clear" w:color="auto" w:fill="FFFFFF"/>
        </w:rPr>
      </w:pPr>
      <w:r>
        <w:rPr>
          <w:rFonts w:ascii="方正楷体_GBK" w:eastAsia="方正楷体_GBK" w:hint="eastAsia"/>
          <w:b/>
          <w:bCs/>
          <w:sz w:val="32"/>
          <w:szCs w:val="32"/>
          <w:shd w:val="clear" w:color="auto" w:fill="FFFFFF"/>
        </w:rPr>
        <w:t>（二）政府采购支出情况</w:t>
      </w:r>
    </w:p>
    <w:p w:rsidR="000A02C7" w:rsidRDefault="000A02C7" w:rsidP="000A02C7">
      <w:pPr>
        <w:pStyle w:val="Char0"/>
        <w:autoSpaceDE w:val="0"/>
        <w:spacing w:before="0" w:beforeAutospacing="0" w:line="576" w:lineRule="exact"/>
        <w:ind w:firstLineChars="200" w:firstLine="640"/>
        <w:rPr>
          <w:rFonts w:hint="eastAsia"/>
        </w:rPr>
      </w:pPr>
      <w:r>
        <w:rPr>
          <w:rFonts w:ascii="仿宋_GB2312" w:eastAsia="仿宋_GB2312" w:hint="eastAsia"/>
          <w:sz w:val="32"/>
          <w:szCs w:val="32"/>
          <w:shd w:val="clear" w:color="auto" w:fill="FFFFFF"/>
        </w:rPr>
        <w:t>2022年，中国共产主义青年团阿坝州红原县委员会政府采购支出总额0.00万元，其中：政府采购货物支出0.00万元、政府采购工程支出0.00万元、政府采购服务支出0.00万元。主要用于…（具体工作）。授予中小企业合同金额0.00万元，占政府采购支出总额的0.00%，其中：授予小微企业合同金额0.00万元，占政府采购支出总额的0.00%。</w:t>
      </w:r>
    </w:p>
    <w:p w:rsidR="000A02C7" w:rsidRDefault="000A02C7" w:rsidP="000A02C7">
      <w:pPr>
        <w:pStyle w:val="Char0"/>
        <w:autoSpaceDE w:val="0"/>
        <w:spacing w:before="0" w:beforeAutospacing="0" w:line="576" w:lineRule="exact"/>
        <w:ind w:firstLineChars="200" w:firstLine="480"/>
        <w:rPr>
          <w:rFonts w:hint="eastAsia"/>
        </w:rPr>
      </w:pPr>
      <w:r>
        <w:rPr>
          <w:rFonts w:hint="eastAsia"/>
          <w:shd w:val="clear" w:color="auto" w:fill="FFFFFF"/>
        </w:rPr>
        <w:t xml:space="preserve"> </w:t>
      </w:r>
    </w:p>
    <w:p w:rsidR="000A02C7" w:rsidRDefault="000A02C7" w:rsidP="000A02C7">
      <w:pPr>
        <w:pStyle w:val="Char0"/>
        <w:autoSpaceDE w:val="0"/>
        <w:spacing w:before="0" w:beforeAutospacing="0" w:line="576" w:lineRule="exact"/>
        <w:ind w:firstLineChars="200" w:firstLine="482"/>
        <w:rPr>
          <w:rFonts w:hint="eastAsia"/>
        </w:rPr>
      </w:pPr>
      <w:r>
        <w:rPr>
          <w:rStyle w:val="15"/>
          <w:rFonts w:hint="eastAsia"/>
          <w:shd w:val="clear" w:color="auto" w:fill="FFFFFF"/>
        </w:rPr>
        <w:lastRenderedPageBreak/>
        <w:t>（注：数据来源于财决附</w:t>
      </w:r>
      <w:r>
        <w:rPr>
          <w:rStyle w:val="15"/>
          <w:rFonts w:hint="eastAsia"/>
          <w:shd w:val="clear" w:color="auto" w:fill="FFFFFF"/>
        </w:rPr>
        <w:t>03</w:t>
      </w:r>
      <w:r>
        <w:rPr>
          <w:rStyle w:val="15"/>
          <w:rFonts w:hint="eastAsia"/>
          <w:shd w:val="clear" w:color="auto" w:fill="FFFFFF"/>
        </w:rPr>
        <w:t>表）</w:t>
      </w:r>
    </w:p>
    <w:p w:rsidR="000A02C7" w:rsidRDefault="000A02C7" w:rsidP="000A02C7">
      <w:pPr>
        <w:pStyle w:val="Char0"/>
        <w:autoSpaceDE w:val="0"/>
        <w:spacing w:before="0" w:beforeAutospacing="0" w:line="576" w:lineRule="exact"/>
        <w:ind w:firstLineChars="200" w:firstLine="643"/>
        <w:rPr>
          <w:rFonts w:ascii="方正楷体_GBK" w:eastAsia="方正楷体_GBK" w:hint="eastAsia"/>
          <w:b/>
          <w:bCs/>
          <w:sz w:val="32"/>
          <w:szCs w:val="32"/>
          <w:shd w:val="clear" w:color="auto" w:fill="FFFFFF"/>
        </w:rPr>
      </w:pPr>
      <w:r>
        <w:rPr>
          <w:rFonts w:ascii="方正楷体_GBK" w:eastAsia="方正楷体_GBK" w:hint="eastAsia"/>
          <w:b/>
          <w:bCs/>
          <w:sz w:val="32"/>
          <w:szCs w:val="32"/>
          <w:shd w:val="clear" w:color="auto" w:fill="FFFFFF"/>
        </w:rPr>
        <w:t>（三）国有资产占有使用情况</w:t>
      </w:r>
    </w:p>
    <w:p w:rsidR="000A02C7" w:rsidRDefault="000A02C7" w:rsidP="000A02C7">
      <w:pPr>
        <w:pStyle w:val="Char0"/>
        <w:autoSpaceDE w:val="0"/>
        <w:spacing w:before="0" w:beforeAutospacing="0" w:line="576" w:lineRule="exact"/>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截至2022年12月31日，中国共产主义青年团阿坝州红原县委员会共有车辆1辆，其中：主要领导干部用车0辆、机要通信用车0辆、应急保障用车0辆、其他用车1辆，其他用车主要是用于下乡、差旅等。单价100万元（含）以上设备（不含车辆）0台（套）。</w:t>
      </w:r>
    </w:p>
    <w:p w:rsidR="000A02C7" w:rsidRDefault="000A02C7" w:rsidP="000A02C7">
      <w:pPr>
        <w:pStyle w:val="Char0"/>
        <w:autoSpaceDE w:val="0"/>
        <w:spacing w:before="0" w:beforeAutospacing="0" w:line="576" w:lineRule="exact"/>
        <w:ind w:firstLineChars="200" w:firstLine="482"/>
        <w:rPr>
          <w:rFonts w:hint="eastAsia"/>
        </w:rPr>
      </w:pPr>
      <w:r>
        <w:rPr>
          <w:rStyle w:val="15"/>
          <w:rFonts w:hint="eastAsia"/>
          <w:shd w:val="clear" w:color="auto" w:fill="FFFFFF"/>
        </w:rPr>
        <w:t>（注：数据来源于财决附</w:t>
      </w:r>
      <w:r>
        <w:rPr>
          <w:rStyle w:val="15"/>
          <w:rFonts w:hint="eastAsia"/>
          <w:shd w:val="clear" w:color="auto" w:fill="FFFFFF"/>
        </w:rPr>
        <w:t>03</w:t>
      </w:r>
      <w:r>
        <w:rPr>
          <w:rStyle w:val="15"/>
          <w:rFonts w:hint="eastAsia"/>
          <w:shd w:val="clear" w:color="auto" w:fill="FFFFFF"/>
        </w:rPr>
        <w:t>表，按部门决算报表填报数据罗列车辆情况。）</w:t>
      </w:r>
    </w:p>
    <w:p w:rsidR="000A02C7" w:rsidRDefault="000A02C7" w:rsidP="000A02C7">
      <w:pPr>
        <w:pStyle w:val="Char0"/>
        <w:autoSpaceDE w:val="0"/>
        <w:spacing w:before="0" w:beforeAutospacing="0" w:line="576" w:lineRule="exact"/>
        <w:ind w:firstLineChars="200" w:firstLine="643"/>
        <w:rPr>
          <w:rFonts w:ascii="方正楷体_GBK" w:eastAsia="方正楷体_GBK" w:hint="eastAsia"/>
          <w:b/>
          <w:bCs/>
          <w:sz w:val="32"/>
          <w:szCs w:val="32"/>
          <w:shd w:val="clear" w:color="auto" w:fill="FFFFFF"/>
        </w:rPr>
      </w:pPr>
      <w:r>
        <w:rPr>
          <w:rFonts w:ascii="方正楷体_GBK" w:eastAsia="方正楷体_GBK" w:hint="eastAsia"/>
          <w:b/>
          <w:bCs/>
          <w:sz w:val="32"/>
          <w:szCs w:val="32"/>
          <w:shd w:val="clear" w:color="auto" w:fill="FFFFFF"/>
        </w:rPr>
        <w:t>（四）预算绩效管理情况</w:t>
      </w:r>
    </w:p>
    <w:p w:rsidR="000A02C7" w:rsidRDefault="000A02C7" w:rsidP="000A02C7">
      <w:pPr>
        <w:pStyle w:val="Char0"/>
        <w:autoSpaceDE w:val="0"/>
        <w:spacing w:before="0" w:beforeAutospacing="0" w:line="576" w:lineRule="exact"/>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（一）本单位财务管理、绩效管理、决算组织、编报、审核情况。</w:t>
      </w:r>
    </w:p>
    <w:p w:rsidR="000A02C7" w:rsidRDefault="000A02C7" w:rsidP="000A02C7">
      <w:pPr>
        <w:pStyle w:val="Char0"/>
        <w:autoSpaceDE w:val="0"/>
        <w:spacing w:before="0" w:beforeAutospacing="0" w:line="576" w:lineRule="exact"/>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积极进行财政局组织的决算、编报、审核等方面工作按时完成,认真如实填报。</w:t>
      </w:r>
    </w:p>
    <w:p w:rsidR="000A02C7" w:rsidRDefault="000A02C7" w:rsidP="000A02C7">
      <w:pPr>
        <w:pStyle w:val="Char0"/>
        <w:autoSpaceDE w:val="0"/>
        <w:spacing w:before="0" w:beforeAutospacing="0" w:line="576" w:lineRule="exact"/>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（二）本单位决算及绩效信息公开工作开展情况。</w:t>
      </w:r>
    </w:p>
    <w:p w:rsidR="000A02C7" w:rsidRDefault="000A02C7" w:rsidP="000A02C7">
      <w:pPr>
        <w:pStyle w:val="Char0"/>
        <w:autoSpaceDE w:val="0"/>
        <w:spacing w:before="0" w:beforeAutospacing="0" w:line="576" w:lineRule="exact"/>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本部门严格按照政策要求，及时进行决算及绩效信息公开工作。</w:t>
      </w:r>
    </w:p>
    <w:p w:rsidR="000A02C7" w:rsidRDefault="000A02C7" w:rsidP="000A02C7">
      <w:pPr>
        <w:pStyle w:val="Char0"/>
        <w:autoSpaceDE w:val="0"/>
        <w:spacing w:before="0" w:beforeAutospacing="0" w:line="576" w:lineRule="exact"/>
        <w:ind w:firstLineChars="200" w:firstLine="883"/>
        <w:jc w:val="center"/>
        <w:rPr>
          <w:rFonts w:ascii="方正小标宋_GBK" w:eastAsia="方正小标宋_GBK" w:hint="eastAsia"/>
          <w:b/>
          <w:bCs/>
          <w:kern w:val="44"/>
          <w:sz w:val="44"/>
          <w:szCs w:val="44"/>
          <w:shd w:val="clear" w:color="auto" w:fill="FFFFFF"/>
        </w:rPr>
      </w:pPr>
      <w:r>
        <w:rPr>
          <w:rFonts w:ascii="方正小标宋_GBK" w:eastAsia="方正小标宋_GBK" w:hint="eastAsia"/>
          <w:b/>
          <w:bCs/>
          <w:kern w:val="44"/>
          <w:sz w:val="44"/>
          <w:szCs w:val="44"/>
          <w:shd w:val="clear" w:color="auto" w:fill="FFFFFF"/>
        </w:rPr>
        <w:t xml:space="preserve"> </w:t>
      </w:r>
    </w:p>
    <w:p w:rsidR="000A02C7" w:rsidRDefault="000A02C7" w:rsidP="000A02C7">
      <w:pPr>
        <w:pStyle w:val="Char0"/>
        <w:autoSpaceDE w:val="0"/>
        <w:spacing w:before="0" w:beforeAutospacing="0" w:line="576" w:lineRule="exact"/>
        <w:ind w:firstLineChars="200" w:firstLine="883"/>
        <w:jc w:val="center"/>
        <w:rPr>
          <w:rFonts w:ascii="方正小标宋_GBK" w:eastAsia="方正小标宋_GBK" w:hint="eastAsia"/>
          <w:b/>
          <w:bCs/>
          <w:kern w:val="44"/>
          <w:sz w:val="44"/>
          <w:szCs w:val="44"/>
          <w:shd w:val="clear" w:color="auto" w:fill="FFFFFF"/>
        </w:rPr>
      </w:pPr>
      <w:r>
        <w:rPr>
          <w:rFonts w:ascii="方正小标宋_GBK" w:eastAsia="方正小标宋_GBK" w:hint="eastAsia"/>
          <w:b/>
          <w:bCs/>
          <w:kern w:val="44"/>
          <w:sz w:val="44"/>
          <w:szCs w:val="44"/>
          <w:shd w:val="clear" w:color="auto" w:fill="FFFFFF"/>
        </w:rPr>
        <w:t xml:space="preserve"> </w:t>
      </w:r>
    </w:p>
    <w:p w:rsidR="000A02C7" w:rsidRDefault="000A02C7" w:rsidP="000A02C7">
      <w:pPr>
        <w:pStyle w:val="Char0"/>
        <w:autoSpaceDE w:val="0"/>
        <w:spacing w:before="0" w:beforeAutospacing="0" w:line="576" w:lineRule="exact"/>
        <w:jc w:val="center"/>
        <w:rPr>
          <w:rFonts w:hint="eastAsia"/>
        </w:rPr>
      </w:pPr>
      <w:r>
        <w:rPr>
          <w:rFonts w:ascii="方正小标宋_GBK" w:eastAsia="方正小标宋_GBK" w:hint="eastAsia"/>
          <w:b/>
          <w:bCs/>
          <w:kern w:val="44"/>
          <w:sz w:val="44"/>
          <w:szCs w:val="44"/>
          <w:shd w:val="clear" w:color="auto" w:fill="FFFFFF"/>
        </w:rPr>
        <w:lastRenderedPageBreak/>
        <w:t>第三部分 名词解释</w:t>
      </w:r>
    </w:p>
    <w:p w:rsidR="000A02C7" w:rsidRDefault="000A02C7" w:rsidP="000A02C7">
      <w:pPr>
        <w:pStyle w:val="Char0"/>
        <w:autoSpaceDE w:val="0"/>
        <w:spacing w:before="0" w:beforeAutospacing="0" w:line="576" w:lineRule="exact"/>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1.财政拨款收入：指单位从同级财政部门取得的财政预算资金。</w:t>
      </w:r>
    </w:p>
    <w:p w:rsidR="000A02C7" w:rsidRDefault="000A02C7" w:rsidP="000A02C7">
      <w:pPr>
        <w:pStyle w:val="Char0"/>
        <w:autoSpaceDE w:val="0"/>
        <w:spacing w:before="0" w:beforeAutospacing="0" w:line="576" w:lineRule="exact"/>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2.事业收入：指事业单位开展专业业务活动及辅助活动取得的收入。如…（二级预算单位事业收入情况）等。</w:t>
      </w:r>
    </w:p>
    <w:p w:rsidR="000A02C7" w:rsidRDefault="000A02C7" w:rsidP="000A02C7">
      <w:pPr>
        <w:pStyle w:val="Char0"/>
        <w:autoSpaceDE w:val="0"/>
        <w:spacing w:before="0" w:beforeAutospacing="0" w:line="576" w:lineRule="exact"/>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3.经营收入：指事业单位在专业业务活动及其辅助活动之外开展非独立核算经营活动取得的收入。如…（二级预算单位经营收入情况）等。</w:t>
      </w:r>
    </w:p>
    <w:p w:rsidR="000A02C7" w:rsidRDefault="000A02C7" w:rsidP="000A02C7">
      <w:pPr>
        <w:pStyle w:val="Char0"/>
        <w:autoSpaceDE w:val="0"/>
        <w:spacing w:before="0" w:beforeAutospacing="0" w:line="576" w:lineRule="exact"/>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4.其他收入：指单位取得的除上述收入以外的各项收入。主要是…（收入类型）等。</w:t>
      </w:r>
    </w:p>
    <w:p w:rsidR="000A02C7" w:rsidRDefault="000A02C7" w:rsidP="000A02C7">
      <w:pPr>
        <w:pStyle w:val="Char0"/>
        <w:autoSpaceDE w:val="0"/>
        <w:spacing w:before="0" w:beforeAutospacing="0" w:line="576" w:lineRule="exact"/>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5.使用非财政拨款结余：指事业单位使用以前年度积累的非财政拨款结余弥补当年收支差额的金额。</w:t>
      </w:r>
    </w:p>
    <w:p w:rsidR="000A02C7" w:rsidRDefault="000A02C7" w:rsidP="000A02C7">
      <w:pPr>
        <w:pStyle w:val="Char0"/>
        <w:autoSpaceDE w:val="0"/>
        <w:spacing w:before="0" w:beforeAutospacing="0" w:line="576" w:lineRule="exact"/>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6.年初结转和结余：指以前年度尚未完成、结转到本年按有关规定继续使用的资金。</w:t>
      </w:r>
    </w:p>
    <w:p w:rsidR="000A02C7" w:rsidRDefault="000A02C7" w:rsidP="000A02C7">
      <w:pPr>
        <w:pStyle w:val="Char0"/>
        <w:autoSpaceDE w:val="0"/>
        <w:spacing w:before="0" w:beforeAutospacing="0" w:line="576" w:lineRule="exact"/>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7.结余分配：指事业单位按照会计制度规定缴纳的所得税、提取的专用结余以及转入非财政拨款结余的金额等。</w:t>
      </w:r>
    </w:p>
    <w:p w:rsidR="000A02C7" w:rsidRDefault="000A02C7" w:rsidP="000A02C7">
      <w:pPr>
        <w:pStyle w:val="Char0"/>
        <w:autoSpaceDE w:val="0"/>
        <w:spacing w:before="0" w:beforeAutospacing="0" w:line="576" w:lineRule="exact"/>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8、年末结转和结余：指单位按有关规定结转到下年或以后年度继续使用的资金。</w:t>
      </w:r>
    </w:p>
    <w:p w:rsidR="000A02C7" w:rsidRDefault="000A02C7" w:rsidP="000A02C7">
      <w:pPr>
        <w:pStyle w:val="Char0"/>
        <w:autoSpaceDE w:val="0"/>
        <w:spacing w:before="0" w:beforeAutospacing="0" w:line="576" w:lineRule="exact"/>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lastRenderedPageBreak/>
        <w:t>9.基本支出：指为保障机构正常运转、完成日常工作任务而发生的人员支出和公用支出。</w:t>
      </w:r>
    </w:p>
    <w:p w:rsidR="000A02C7" w:rsidRDefault="000A02C7" w:rsidP="000A02C7">
      <w:pPr>
        <w:pStyle w:val="Char0"/>
        <w:autoSpaceDE w:val="0"/>
        <w:spacing w:before="0" w:beforeAutospacing="0" w:line="576" w:lineRule="exact"/>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10.项目支出：指在基本支出之外为完成特定行政任务和事业发展目标所发生的支出。</w:t>
      </w:r>
    </w:p>
    <w:p w:rsidR="000A02C7" w:rsidRDefault="000A02C7" w:rsidP="000A02C7">
      <w:pPr>
        <w:pStyle w:val="Char0"/>
        <w:autoSpaceDE w:val="0"/>
        <w:spacing w:before="0" w:beforeAutospacing="0" w:line="576" w:lineRule="exact"/>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11.经营支出：指事业单位在专业业务活动及其辅助活动之外开展非独立核算经营活动发生的支出。</w:t>
      </w:r>
    </w:p>
    <w:p w:rsidR="000A02C7" w:rsidRDefault="000A02C7" w:rsidP="000A02C7">
      <w:pPr>
        <w:pStyle w:val="Char0"/>
        <w:autoSpaceDE w:val="0"/>
        <w:spacing w:before="0" w:beforeAutospacing="0" w:line="576" w:lineRule="exact"/>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12.“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0A02C7" w:rsidRDefault="000A02C7" w:rsidP="000A02C7">
      <w:pPr>
        <w:pStyle w:val="Char0"/>
        <w:autoSpaceDE w:val="0"/>
        <w:spacing w:before="0" w:beforeAutospacing="0" w:line="576" w:lineRule="exact"/>
        <w:ind w:firstLineChars="200" w:firstLine="640"/>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13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0A02C7" w:rsidRDefault="000A02C7" w:rsidP="000A02C7">
      <w:pPr>
        <w:pStyle w:val="Char0"/>
        <w:autoSpaceDE w:val="0"/>
        <w:spacing w:before="0" w:beforeAutospacing="0" w:line="576" w:lineRule="exact"/>
        <w:ind w:firstLineChars="200" w:firstLine="783"/>
        <w:jc w:val="center"/>
        <w:rPr>
          <w:rFonts w:hint="eastAsia"/>
          <w:b/>
          <w:bCs/>
          <w:sz w:val="39"/>
          <w:szCs w:val="39"/>
          <w:shd w:val="clear" w:color="auto" w:fill="FFFFFF"/>
        </w:rPr>
      </w:pPr>
      <w:r>
        <w:rPr>
          <w:rStyle w:val="15"/>
          <w:rFonts w:hint="eastAsia"/>
          <w:sz w:val="39"/>
          <w:szCs w:val="39"/>
          <w:shd w:val="clear" w:color="auto" w:fill="FFFFFF"/>
        </w:rPr>
        <w:t xml:space="preserve"> </w:t>
      </w:r>
    </w:p>
    <w:p w:rsidR="000A02C7" w:rsidRDefault="000A02C7" w:rsidP="000A02C7">
      <w:pPr>
        <w:pStyle w:val="Char0"/>
        <w:autoSpaceDE w:val="0"/>
        <w:spacing w:before="0" w:beforeAutospacing="0" w:line="576" w:lineRule="exact"/>
        <w:jc w:val="center"/>
        <w:rPr>
          <w:rFonts w:ascii="方正小标宋_GBK" w:eastAsia="方正小标宋_GBK" w:hint="eastAsia"/>
          <w:b/>
          <w:bCs/>
          <w:kern w:val="44"/>
          <w:sz w:val="44"/>
          <w:szCs w:val="44"/>
          <w:shd w:val="clear" w:color="auto" w:fill="FFFFFF"/>
        </w:rPr>
      </w:pPr>
      <w:r>
        <w:rPr>
          <w:rFonts w:ascii="方正小标宋_GBK" w:eastAsia="方正小标宋_GBK" w:hint="eastAsia"/>
          <w:b/>
          <w:bCs/>
          <w:kern w:val="44"/>
          <w:sz w:val="44"/>
          <w:szCs w:val="44"/>
          <w:shd w:val="clear" w:color="auto" w:fill="FFFFFF"/>
        </w:rPr>
        <w:lastRenderedPageBreak/>
        <w:t>第四部分 附件</w:t>
      </w:r>
    </w:p>
    <w:p w:rsidR="000A02C7" w:rsidRDefault="000A02C7" w:rsidP="000A02C7">
      <w:pPr>
        <w:pStyle w:val="Char0"/>
        <w:autoSpaceDE w:val="0"/>
        <w:spacing w:before="0" w:beforeAutospacing="0" w:line="576" w:lineRule="exact"/>
        <w:ind w:firstLineChars="200" w:firstLine="480"/>
        <w:rPr>
          <w:rFonts w:hint="eastAsia"/>
        </w:rPr>
      </w:pPr>
      <w:r>
        <w:rPr>
          <w:rFonts w:hint="eastAsia"/>
          <w:shd w:val="clear" w:color="auto" w:fill="FFFFFF"/>
        </w:rPr>
        <w:t>附件</w:t>
      </w:r>
    </w:p>
    <w:p w:rsidR="000A02C7" w:rsidRDefault="000A02C7" w:rsidP="000A02C7">
      <w:pPr>
        <w:autoSpaceDE w:val="0"/>
        <w:spacing w:line="576" w:lineRule="exact"/>
        <w:jc w:val="center"/>
        <w:outlineLvl w:val="0"/>
        <w:rPr>
          <w:rFonts w:ascii="方正小标宋_GBK" w:eastAsia="方正小标宋_GBK" w:hint="eastAsia"/>
          <w:sz w:val="44"/>
          <w:szCs w:val="44"/>
        </w:rPr>
      </w:pPr>
      <w:r>
        <w:rPr>
          <w:rFonts w:ascii="方正小标宋_GBK" w:eastAsia="方正小标宋_GBK" w:hint="eastAsia"/>
          <w:sz w:val="44"/>
          <w:szCs w:val="44"/>
        </w:rPr>
        <w:t>共青团红原县委</w:t>
      </w:r>
    </w:p>
    <w:p w:rsidR="000A02C7" w:rsidRDefault="000A02C7" w:rsidP="000A02C7">
      <w:pPr>
        <w:autoSpaceDE w:val="0"/>
        <w:spacing w:line="576" w:lineRule="exact"/>
        <w:jc w:val="center"/>
        <w:outlineLvl w:val="0"/>
        <w:rPr>
          <w:rFonts w:hint="eastAsia"/>
        </w:rPr>
      </w:pPr>
      <w:r>
        <w:rPr>
          <w:rFonts w:ascii="方正小标宋_GBK" w:eastAsia="方正小标宋_GBK" w:hint="eastAsia"/>
          <w:sz w:val="44"/>
          <w:szCs w:val="44"/>
        </w:rPr>
        <w:t>2022年部门整体支出绩效报告</w:t>
      </w:r>
    </w:p>
    <w:p w:rsidR="000A02C7" w:rsidRDefault="000A02C7" w:rsidP="000A02C7">
      <w:pPr>
        <w:pStyle w:val="Char0"/>
        <w:autoSpaceDE w:val="0"/>
        <w:spacing w:before="0" w:beforeAutospacing="0" w:line="576" w:lineRule="exact"/>
        <w:ind w:firstLineChars="200" w:firstLine="640"/>
        <w:rPr>
          <w:rFonts w:ascii="方正黑体_GBK" w:eastAsia="方正黑体_GBK" w:hint="eastAsia"/>
          <w:sz w:val="32"/>
          <w:szCs w:val="32"/>
        </w:rPr>
      </w:pPr>
      <w:r>
        <w:rPr>
          <w:rFonts w:ascii="方正黑体_GBK" w:eastAsia="方正黑体_GBK" w:hint="eastAsia"/>
          <w:sz w:val="32"/>
          <w:szCs w:val="32"/>
          <w:shd w:val="clear" w:color="auto" w:fill="FFFFFF"/>
        </w:rPr>
        <w:t>一、部门（单位）基本情况</w:t>
      </w:r>
    </w:p>
    <w:p w:rsidR="000A02C7" w:rsidRDefault="000A02C7" w:rsidP="000A02C7">
      <w:pPr>
        <w:pStyle w:val="Char0"/>
        <w:autoSpaceDE w:val="0"/>
        <w:spacing w:before="0" w:beforeAutospacing="0" w:line="576" w:lineRule="exact"/>
        <w:ind w:firstLineChars="200" w:firstLine="643"/>
        <w:rPr>
          <w:rFonts w:ascii="方正楷体_GBK" w:eastAsia="方正楷体_GBK" w:hint="eastAsia"/>
          <w:sz w:val="32"/>
          <w:szCs w:val="32"/>
          <w:shd w:val="clear" w:color="auto" w:fill="FFFFFF"/>
        </w:rPr>
      </w:pPr>
      <w:r>
        <w:rPr>
          <w:rFonts w:ascii="方正楷体_GBK" w:eastAsia="方正楷体_GBK" w:hint="eastAsia"/>
          <w:b/>
          <w:bCs/>
          <w:sz w:val="32"/>
          <w:szCs w:val="32"/>
          <w:shd w:val="clear" w:color="auto" w:fill="FFFFFF"/>
        </w:rPr>
        <w:t>（一）机构组成。</w:t>
      </w:r>
    </w:p>
    <w:p w:rsidR="000A02C7" w:rsidRDefault="000A02C7" w:rsidP="000A02C7">
      <w:pPr>
        <w:pStyle w:val="Char0"/>
        <w:autoSpaceDE w:val="0"/>
        <w:spacing w:before="0" w:beforeAutospacing="0" w:line="576" w:lineRule="exact"/>
        <w:ind w:firstLineChars="200" w:firstLine="640"/>
        <w:rPr>
          <w:rFonts w:hint="eastAsia"/>
          <w:shd w:val="clear" w:color="auto" w:fill="FFFFFF"/>
        </w:rPr>
      </w:pPr>
      <w:r>
        <w:rPr>
          <w:rFonts w:ascii="仿宋_GB2312" w:eastAsia="仿宋_GB2312" w:hint="eastAsia"/>
          <w:color w:val="000000"/>
          <w:sz w:val="32"/>
          <w:szCs w:val="32"/>
        </w:rPr>
        <w:t>共青团红原县委为独立核算全额拨款行政单位，下设青少年宫。</w:t>
      </w:r>
    </w:p>
    <w:p w:rsidR="000A02C7" w:rsidRDefault="000A02C7" w:rsidP="000A02C7">
      <w:pPr>
        <w:pStyle w:val="Char0"/>
        <w:autoSpaceDE w:val="0"/>
        <w:spacing w:before="0" w:beforeAutospacing="0" w:line="576" w:lineRule="exact"/>
        <w:ind w:firstLineChars="200" w:firstLine="643"/>
        <w:rPr>
          <w:rFonts w:ascii="方正楷体_GBK" w:eastAsia="方正楷体_GBK" w:hint="eastAsia"/>
          <w:sz w:val="32"/>
          <w:szCs w:val="32"/>
          <w:shd w:val="clear" w:color="auto" w:fill="FFFFFF"/>
        </w:rPr>
      </w:pPr>
      <w:r>
        <w:rPr>
          <w:rFonts w:ascii="方正楷体_GBK" w:eastAsia="方正楷体_GBK" w:hint="eastAsia"/>
          <w:b/>
          <w:bCs/>
          <w:sz w:val="32"/>
          <w:szCs w:val="32"/>
          <w:shd w:val="clear" w:color="auto" w:fill="FFFFFF"/>
        </w:rPr>
        <w:t>（二）机构职能和人员概况。</w:t>
      </w:r>
    </w:p>
    <w:p w:rsidR="000A02C7" w:rsidRDefault="000A02C7" w:rsidP="000A02C7">
      <w:pPr>
        <w:pStyle w:val="Char0"/>
        <w:autoSpaceDE w:val="0"/>
        <w:spacing w:before="0" w:beforeAutospacing="0" w:line="576"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截止2022年底我委共有编制8个，团县委编制3个，青少年宫5个。其中公务员编制3个，事业编制5个，在职6人，其中参公0人，公务员2人，事业编制4人，退休1人。西部计划志愿者3名。</w:t>
      </w:r>
    </w:p>
    <w:p w:rsidR="000A02C7" w:rsidRDefault="000A02C7" w:rsidP="000A02C7">
      <w:pPr>
        <w:pStyle w:val="Char0"/>
        <w:autoSpaceDE w:val="0"/>
        <w:spacing w:before="0" w:beforeAutospacing="0" w:line="576" w:lineRule="exact"/>
        <w:ind w:firstLineChars="200" w:firstLine="643"/>
        <w:rPr>
          <w:rFonts w:ascii="方正楷体_GBK" w:eastAsia="方正楷体_GBK" w:hint="eastAsia"/>
          <w:b/>
          <w:bCs/>
          <w:sz w:val="32"/>
          <w:szCs w:val="32"/>
          <w:shd w:val="clear" w:color="auto" w:fill="FFFFFF"/>
        </w:rPr>
      </w:pPr>
      <w:r>
        <w:rPr>
          <w:rFonts w:ascii="方正楷体_GBK" w:eastAsia="方正楷体_GBK" w:hint="eastAsia"/>
          <w:b/>
          <w:bCs/>
          <w:sz w:val="32"/>
          <w:szCs w:val="32"/>
          <w:shd w:val="clear" w:color="auto" w:fill="FFFFFF"/>
        </w:rPr>
        <w:t>（三）年度主要工作任务。</w:t>
      </w:r>
    </w:p>
    <w:p w:rsidR="000A02C7" w:rsidRDefault="000A02C7" w:rsidP="000A02C7">
      <w:pPr>
        <w:pStyle w:val="Char0"/>
        <w:autoSpaceDE w:val="0"/>
        <w:spacing w:before="0" w:beforeAutospacing="0" w:line="576"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（1）、行使领导全县共青团工作、领导全县青联和少先队工作的职权，对全县性青年社团组织进行指导和管理。</w:t>
      </w:r>
    </w:p>
    <w:p w:rsidR="000A02C7" w:rsidRDefault="000A02C7" w:rsidP="000A02C7">
      <w:pPr>
        <w:pStyle w:val="Char0"/>
        <w:autoSpaceDE w:val="0"/>
        <w:spacing w:before="0" w:beforeAutospacing="0" w:line="576"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（2）、参与制定我县青少年事业发展规划和青少年工作方针、政策，对我县青少年活动阵地、青少年服务机构建设等进行规划和管理。</w:t>
      </w:r>
    </w:p>
    <w:p w:rsidR="000A02C7" w:rsidRDefault="000A02C7" w:rsidP="000A02C7">
      <w:pPr>
        <w:pStyle w:val="Char0"/>
        <w:autoSpaceDE w:val="0"/>
        <w:spacing w:before="0" w:beforeAutospacing="0" w:line="576"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lastRenderedPageBreak/>
        <w:t>（3）、调查青年动态和青年工作状况，研究青少年运动，青少年工作理论和思想教育问题，提出相应对策，开展各种活动。</w:t>
      </w:r>
    </w:p>
    <w:p w:rsidR="000A02C7" w:rsidRDefault="000A02C7" w:rsidP="000A02C7">
      <w:pPr>
        <w:pStyle w:val="Char0"/>
        <w:autoSpaceDE w:val="0"/>
        <w:spacing w:before="0" w:beforeAutospacing="0" w:line="576"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（4）、协助政府教育部门，做好中、小学生的教育管理工作，维持学校稳定和社会安定团结。</w:t>
      </w:r>
    </w:p>
    <w:p w:rsidR="000A02C7" w:rsidRDefault="000A02C7" w:rsidP="000A02C7">
      <w:pPr>
        <w:pStyle w:val="Char0"/>
        <w:autoSpaceDE w:val="0"/>
        <w:spacing w:before="0" w:beforeAutospacing="0" w:line="576"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（5）、在经济建设中，组织和带领青年发挥生力军和突击队作用。</w:t>
      </w:r>
    </w:p>
    <w:p w:rsidR="000A02C7" w:rsidRDefault="000A02C7" w:rsidP="000A02C7">
      <w:pPr>
        <w:pStyle w:val="Char0"/>
        <w:autoSpaceDE w:val="0"/>
        <w:spacing w:before="0" w:beforeAutospacing="0" w:line="576"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（6）、会同有关部门对全县青少年外事工作进行归口管理和提供服务。</w:t>
      </w:r>
    </w:p>
    <w:p w:rsidR="000A02C7" w:rsidRDefault="000A02C7" w:rsidP="000A02C7">
      <w:pPr>
        <w:pStyle w:val="Char0"/>
        <w:autoSpaceDE w:val="0"/>
        <w:spacing w:before="0" w:beforeAutospacing="0" w:line="576"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（7）、做好我县青年统战对象和团结教育工作，维护、促进祖国统一和民族团结。</w:t>
      </w:r>
    </w:p>
    <w:p w:rsidR="000A02C7" w:rsidRDefault="000A02C7" w:rsidP="000A02C7">
      <w:pPr>
        <w:pStyle w:val="Char0"/>
        <w:autoSpaceDE w:val="0"/>
        <w:spacing w:before="0" w:beforeAutospacing="0" w:line="576"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（8）、承担中共红原县委、红原县人民政府和共青团阿坝州委交办的有关事项。</w:t>
      </w:r>
    </w:p>
    <w:p w:rsidR="000A02C7" w:rsidRDefault="000A02C7" w:rsidP="000A02C7">
      <w:pPr>
        <w:pStyle w:val="Char0"/>
        <w:autoSpaceDE w:val="0"/>
        <w:spacing w:before="0" w:beforeAutospacing="0" w:line="576" w:lineRule="exact"/>
        <w:ind w:firstLineChars="200" w:firstLine="643"/>
        <w:rPr>
          <w:rFonts w:ascii="方正楷体_GBK" w:eastAsia="方正楷体_GBK" w:hint="eastAsia"/>
          <w:b/>
          <w:bCs/>
          <w:sz w:val="32"/>
          <w:szCs w:val="32"/>
          <w:shd w:val="clear" w:color="auto" w:fill="FFFFFF"/>
        </w:rPr>
      </w:pPr>
      <w:r>
        <w:rPr>
          <w:rFonts w:ascii="方正楷体_GBK" w:eastAsia="方正楷体_GBK" w:hint="eastAsia"/>
          <w:b/>
          <w:bCs/>
          <w:sz w:val="32"/>
          <w:szCs w:val="32"/>
          <w:shd w:val="clear" w:color="auto" w:fill="FFFFFF"/>
        </w:rPr>
        <w:t>（四）部门整体支出绩效目标。</w:t>
      </w:r>
    </w:p>
    <w:p w:rsidR="000A02C7" w:rsidRDefault="000A02C7" w:rsidP="000A02C7">
      <w:pPr>
        <w:pStyle w:val="Char0"/>
        <w:autoSpaceDE w:val="0"/>
        <w:spacing w:before="0" w:beforeAutospacing="0" w:line="576"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共青团红原县委立足自身职能职责，通过丰富活动开展、推进阵地建设、凝聚爱心力量等方式，深化加强对农（牧）村留守儿童、贫困儿童、“残疾”儿童等重点青少年群体的关爱，传递党和政府的关怀与温暖，进一步提升群众获得感、幸福感。</w:t>
      </w:r>
    </w:p>
    <w:p w:rsidR="000A02C7" w:rsidRDefault="000A02C7" w:rsidP="000A02C7">
      <w:pPr>
        <w:pStyle w:val="Char0"/>
        <w:autoSpaceDE w:val="0"/>
        <w:spacing w:before="0" w:beforeAutospacing="0" w:line="576"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lastRenderedPageBreak/>
        <w:t>一是丰富活动开展。以“少队日”、“雷锋”纪念日“儿童节”等重大节日为契机，组织开展“少队课”“学习雷锋好榜样”“庆六一 助成长”关爱留守、贫困儿童系列活动12场。针对留守儿童防疫薄弱环节，联合县各乡镇捐赠洗手液、洗发水、沐浴露、书包、图书等750余件。</w:t>
      </w:r>
    </w:p>
    <w:p w:rsidR="000A02C7" w:rsidRDefault="000A02C7" w:rsidP="000A02C7">
      <w:pPr>
        <w:pStyle w:val="Char0"/>
        <w:autoSpaceDE w:val="0"/>
        <w:spacing w:before="0" w:beforeAutospacing="0" w:line="576"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二是推进阵地建设。为切实关爱留守学生，帮助留守学生解决学习、生活中的实际困难，促进留守学生健康成长，5月28日共青团红原县委书记赴安曲镇小学实地察看留守儿童之家建设情况并送去书包、铅笔，削笔刀、本子、书籍、各类益智玩具等500余件。</w:t>
      </w:r>
    </w:p>
    <w:p w:rsidR="000A02C7" w:rsidRDefault="000A02C7" w:rsidP="000A02C7">
      <w:pPr>
        <w:pStyle w:val="Char0"/>
        <w:autoSpaceDE w:val="0"/>
        <w:spacing w:before="0" w:beforeAutospacing="0" w:line="576"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三是凝聚爱心力量。为做好疫情防控下对困难青少年群体的关心关爱，共青团红原县委自3月17日开始开展了为期一周的“团团助学 暖春行动”，对全县11个乡镇的困难儿童、残疾儿童发放书包、铅笔，削笔刀、本子、书籍、饭盒、鞋子等各类学习用品及生活用品1200余份。</w:t>
      </w:r>
    </w:p>
    <w:p w:rsidR="000A02C7" w:rsidRDefault="000A02C7" w:rsidP="000A02C7">
      <w:pPr>
        <w:pStyle w:val="Char0"/>
        <w:autoSpaceDE w:val="0"/>
        <w:spacing w:before="0" w:beforeAutospacing="0" w:line="576" w:lineRule="exact"/>
        <w:ind w:firstLineChars="200" w:firstLine="640"/>
        <w:rPr>
          <w:rFonts w:ascii="方正黑体_GBK" w:eastAsia="方正黑体_GBK" w:hint="eastAsia"/>
          <w:sz w:val="32"/>
          <w:szCs w:val="32"/>
          <w:shd w:val="clear" w:color="auto" w:fill="FFFFFF"/>
        </w:rPr>
      </w:pPr>
      <w:r>
        <w:rPr>
          <w:rFonts w:ascii="方正黑体_GBK" w:eastAsia="方正黑体_GBK" w:hint="eastAsia"/>
          <w:sz w:val="32"/>
          <w:szCs w:val="32"/>
          <w:shd w:val="clear" w:color="auto" w:fill="FFFFFF"/>
        </w:rPr>
        <w:t>二、部门财政资金收支情况</w:t>
      </w:r>
    </w:p>
    <w:p w:rsidR="000A02C7" w:rsidRDefault="000A02C7" w:rsidP="000A02C7">
      <w:pPr>
        <w:pStyle w:val="Char0"/>
        <w:autoSpaceDE w:val="0"/>
        <w:spacing w:before="0" w:beforeAutospacing="0" w:line="576" w:lineRule="exact"/>
        <w:ind w:firstLineChars="200" w:firstLine="643"/>
        <w:rPr>
          <w:rFonts w:ascii="方正楷体_GBK" w:eastAsia="方正楷体_GBK" w:hint="eastAsia"/>
          <w:b/>
          <w:bCs/>
          <w:sz w:val="32"/>
          <w:szCs w:val="32"/>
          <w:shd w:val="clear" w:color="auto" w:fill="FFFFFF"/>
        </w:rPr>
      </w:pPr>
      <w:r>
        <w:rPr>
          <w:rFonts w:ascii="方正楷体_GBK" w:eastAsia="方正楷体_GBK" w:hint="eastAsia"/>
          <w:b/>
          <w:bCs/>
          <w:sz w:val="32"/>
          <w:szCs w:val="32"/>
          <w:shd w:val="clear" w:color="auto" w:fill="FFFFFF"/>
        </w:rPr>
        <w:t>（一）部门财政资金收入情况。</w:t>
      </w:r>
    </w:p>
    <w:p w:rsidR="000A02C7" w:rsidRDefault="000A02C7" w:rsidP="000A02C7">
      <w:pPr>
        <w:autoSpaceDE w:val="0"/>
        <w:spacing w:line="576" w:lineRule="exact"/>
        <w:ind w:firstLineChars="200" w:firstLine="640"/>
        <w:rPr>
          <w:rFonts w:hint="eastAsia"/>
          <w:shd w:val="clear" w:color="auto" w:fill="FFFFFF"/>
        </w:rPr>
      </w:pPr>
      <w:r>
        <w:rPr>
          <w:rFonts w:ascii="仿宋_GB2312" w:eastAsia="仿宋_GB2312" w:hint="eastAsia"/>
          <w:color w:val="000000"/>
          <w:sz w:val="32"/>
          <w:szCs w:val="32"/>
        </w:rPr>
        <w:t>2022年，团县委本年收入合计286.04万元，其中：一般公共预算财政拨款收入286.04万元，占100%；其他收入0万元，占0%。上年结转结余0元。</w:t>
      </w:r>
    </w:p>
    <w:p w:rsidR="000A02C7" w:rsidRDefault="000A02C7" w:rsidP="000A02C7">
      <w:pPr>
        <w:pStyle w:val="Char0"/>
        <w:autoSpaceDE w:val="0"/>
        <w:spacing w:before="0" w:beforeAutospacing="0" w:line="576" w:lineRule="exact"/>
        <w:ind w:firstLineChars="200" w:firstLine="643"/>
        <w:rPr>
          <w:rFonts w:ascii="方正楷体_GBK" w:eastAsia="方正楷体_GBK" w:hint="eastAsia"/>
          <w:b/>
          <w:bCs/>
          <w:sz w:val="32"/>
          <w:szCs w:val="32"/>
          <w:shd w:val="clear" w:color="auto" w:fill="FFFFFF"/>
        </w:rPr>
      </w:pPr>
      <w:r>
        <w:rPr>
          <w:rFonts w:ascii="方正楷体_GBK" w:eastAsia="方正楷体_GBK" w:hint="eastAsia"/>
          <w:b/>
          <w:bCs/>
          <w:sz w:val="32"/>
          <w:szCs w:val="32"/>
          <w:shd w:val="clear" w:color="auto" w:fill="FFFFFF"/>
        </w:rPr>
        <w:t>（二）部门财政资金支出情况。</w:t>
      </w:r>
    </w:p>
    <w:p w:rsidR="000A02C7" w:rsidRDefault="000A02C7" w:rsidP="000A02C7">
      <w:pPr>
        <w:autoSpaceDE w:val="0"/>
        <w:spacing w:line="576" w:lineRule="exact"/>
        <w:ind w:firstLineChars="200" w:firstLine="640"/>
        <w:rPr>
          <w:rFonts w:hint="eastAsia"/>
          <w:shd w:val="clear" w:color="auto" w:fill="FFFFFF"/>
        </w:rPr>
      </w:pPr>
      <w:r>
        <w:rPr>
          <w:rFonts w:ascii="仿宋_GB2312" w:eastAsia="仿宋_GB2312" w:hint="eastAsia"/>
          <w:color w:val="000000"/>
          <w:sz w:val="32"/>
          <w:szCs w:val="32"/>
        </w:rPr>
        <w:lastRenderedPageBreak/>
        <w:t>2022年，团县委本年支出合计286.04万元，基本支出249.12万元，占87.09%；项目支出0.00万元，占0%。</w:t>
      </w:r>
    </w:p>
    <w:p w:rsidR="000A02C7" w:rsidRDefault="000A02C7" w:rsidP="000A02C7">
      <w:pPr>
        <w:pStyle w:val="Char0"/>
        <w:numPr>
          <w:ilvl w:val="0"/>
          <w:numId w:val="1"/>
        </w:numPr>
        <w:autoSpaceDE w:val="0"/>
        <w:spacing w:before="0" w:beforeAutospacing="0" w:line="576" w:lineRule="exact"/>
        <w:ind w:firstLineChars="200" w:firstLine="640"/>
        <w:rPr>
          <w:rFonts w:ascii="方正黑体_GBK" w:eastAsia="方正黑体_GBK" w:hint="eastAsia"/>
          <w:sz w:val="32"/>
          <w:szCs w:val="32"/>
          <w:shd w:val="clear" w:color="auto" w:fill="FFFFFF"/>
        </w:rPr>
      </w:pPr>
      <w:r>
        <w:rPr>
          <w:rFonts w:ascii="方正黑体_GBK" w:eastAsia="方正黑体_GBK" w:hint="eastAsia"/>
          <w:sz w:val="32"/>
          <w:szCs w:val="32"/>
          <w:shd w:val="clear" w:color="auto" w:fill="FFFFFF"/>
        </w:rPr>
        <w:t>部门整体预算绩效管理情况</w:t>
      </w:r>
    </w:p>
    <w:p w:rsidR="000A02C7" w:rsidRDefault="000A02C7" w:rsidP="000A02C7">
      <w:pPr>
        <w:pStyle w:val="Char0"/>
        <w:autoSpaceDE w:val="0"/>
        <w:spacing w:before="0" w:beforeAutospacing="0" w:line="576" w:lineRule="exact"/>
        <w:ind w:firstLineChars="200" w:firstLine="643"/>
        <w:rPr>
          <w:rFonts w:ascii="方正楷体_GBK" w:eastAsia="方正楷体_GBK" w:hint="eastAsia"/>
          <w:b/>
          <w:bCs/>
          <w:sz w:val="32"/>
          <w:szCs w:val="32"/>
          <w:shd w:val="clear" w:color="auto" w:fill="FFFFFF"/>
        </w:rPr>
      </w:pPr>
      <w:r>
        <w:rPr>
          <w:rFonts w:ascii="方正楷体_GBK" w:eastAsia="方正楷体_GBK" w:hint="eastAsia"/>
          <w:b/>
          <w:bCs/>
          <w:sz w:val="32"/>
          <w:szCs w:val="32"/>
          <w:shd w:val="clear" w:color="auto" w:fill="FFFFFF"/>
        </w:rPr>
        <w:t>（一）部门预算项目绩效管理。</w:t>
      </w:r>
    </w:p>
    <w:p w:rsidR="000A02C7" w:rsidRDefault="000A02C7" w:rsidP="000A02C7">
      <w:pPr>
        <w:autoSpaceDE w:val="0"/>
        <w:spacing w:line="576"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团县委严格按照财政局有关规定编制2021年、2022年预算，严格按照财政局规定编制人员信息工资及福利待遇、日常公用经费、专项支出等。项目支出严格按照年初预算绩效指标进行工作按排，例如严格按照团州委、县财政局相关规定将青年创业扶持资金纳入预算编制管理。</w:t>
      </w:r>
    </w:p>
    <w:p w:rsidR="000A02C7" w:rsidRDefault="000A02C7" w:rsidP="000A02C7">
      <w:pPr>
        <w:pStyle w:val="Char0"/>
        <w:autoSpaceDE w:val="0"/>
        <w:spacing w:before="0" w:beforeAutospacing="0" w:line="576" w:lineRule="exact"/>
        <w:ind w:firstLineChars="200" w:firstLine="643"/>
        <w:rPr>
          <w:rFonts w:ascii="方正楷体_GBK" w:eastAsia="方正楷体_GBK" w:hint="eastAsia"/>
          <w:b/>
          <w:bCs/>
          <w:sz w:val="32"/>
          <w:szCs w:val="32"/>
          <w:shd w:val="clear" w:color="auto" w:fill="FFFFFF"/>
        </w:rPr>
      </w:pPr>
      <w:r>
        <w:rPr>
          <w:rFonts w:ascii="方正楷体_GBK" w:eastAsia="方正楷体_GBK" w:hint="eastAsia"/>
          <w:b/>
          <w:bCs/>
          <w:sz w:val="32"/>
          <w:szCs w:val="32"/>
          <w:shd w:val="clear" w:color="auto" w:fill="FFFFFF"/>
        </w:rPr>
        <w:t>（二）结果应用情况。</w:t>
      </w:r>
    </w:p>
    <w:p w:rsidR="000A02C7" w:rsidRDefault="000A02C7" w:rsidP="000A02C7">
      <w:pPr>
        <w:autoSpaceDE w:val="0"/>
        <w:spacing w:line="576"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团县委预算分配严格按照财政局相关规定执行，严格按照文件要求、财务管理规定开展转移支付工作，专项转移支付严格依据地区、项目进行编制。严格按照人员在岗在编信息拨付工资及社会保险等福利待遇，严格按照开展工作实际拨付日常公用经费、专项支出等，现部门预算执行进度如期完成，并且严格按照预算管理进行支付，如：西部计划志愿者经费70.7万元等已按照团县委相关要求开展全部工作、财务管理相关要求取得相关凭证、县财政局相关要求完善工作流程进行转移支付。二、严格把控水电费以做到节能降耗，“三公”经费严格按照年初预算执行，并做到有效缩减。</w:t>
      </w:r>
    </w:p>
    <w:p w:rsidR="000A02C7" w:rsidRDefault="000A02C7" w:rsidP="000A02C7">
      <w:pPr>
        <w:pStyle w:val="Char0"/>
        <w:autoSpaceDE w:val="0"/>
        <w:spacing w:before="0" w:beforeAutospacing="0" w:line="576" w:lineRule="exact"/>
        <w:ind w:firstLineChars="200" w:firstLine="643"/>
        <w:rPr>
          <w:rFonts w:ascii="方正楷体_GBK" w:eastAsia="方正楷体_GBK" w:hint="eastAsia"/>
          <w:b/>
          <w:bCs/>
          <w:sz w:val="32"/>
          <w:szCs w:val="32"/>
          <w:shd w:val="clear" w:color="auto" w:fill="FFFFFF"/>
        </w:rPr>
      </w:pPr>
      <w:r>
        <w:rPr>
          <w:rFonts w:ascii="方正楷体_GBK" w:eastAsia="方正楷体_GBK" w:hint="eastAsia"/>
          <w:b/>
          <w:bCs/>
          <w:sz w:val="32"/>
          <w:szCs w:val="32"/>
          <w:shd w:val="clear" w:color="auto" w:fill="FFFFFF"/>
        </w:rPr>
        <w:t>（三）自评质量</w:t>
      </w:r>
    </w:p>
    <w:p w:rsidR="000A02C7" w:rsidRDefault="000A02C7" w:rsidP="000A02C7">
      <w:pPr>
        <w:autoSpaceDE w:val="0"/>
        <w:spacing w:line="576" w:lineRule="exact"/>
        <w:ind w:firstLineChars="200" w:firstLine="480"/>
        <w:rPr>
          <w:rFonts w:ascii="仿宋_GB2312" w:eastAsia="仿宋_GB2312" w:hint="eastAsia"/>
          <w:color w:val="000000"/>
          <w:sz w:val="32"/>
          <w:szCs w:val="32"/>
        </w:rPr>
      </w:pPr>
      <w:r>
        <w:rPr>
          <w:rFonts w:hint="eastAsia"/>
          <w:shd w:val="clear" w:color="auto" w:fill="FFFFFF"/>
        </w:rPr>
        <w:lastRenderedPageBreak/>
        <w:t xml:space="preserve">   </w:t>
      </w:r>
      <w:r>
        <w:rPr>
          <w:rFonts w:ascii="仿宋_GB2312" w:eastAsia="仿宋_GB2312" w:hint="eastAsia"/>
          <w:color w:val="000000"/>
          <w:sz w:val="32"/>
          <w:szCs w:val="32"/>
        </w:rPr>
        <w:t>2022年团县委经过初期逐步完善财务基础设施、人员，提高财务人员专业意识，在财务管理的过程中逐步建立健全财务管理制度、财务核算制度、财务报销制度等。2022年在县财政局的支持帮助下，加强财务人员专业知识，严格按照相关规定对财务人员进行管理，严格按照国家制定的相关法律法规进行财务工作。逐步的加强了财务人员各个岗位的职能分工，逐步规范了财务行为。2022年在财务人员的逐步完善中、积极同县财政局各股室沟通学习，财务相关业务有所加强，整合了一部分财务管理制度初步构建了团县委内部控制相关制度体系。</w:t>
      </w:r>
    </w:p>
    <w:p w:rsidR="000A02C7" w:rsidRDefault="000A02C7" w:rsidP="000A02C7">
      <w:pPr>
        <w:autoSpaceDE w:val="0"/>
        <w:spacing w:line="576"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2022年团县委团县委严格按照《行政单位会计制度》和《行政单位财务规则》的规定设置会计科目，建立了科学有效的会计核算方式，各项经济活动均真实、合法、准确、及时的反应在会计账目上；建立健全内部控制制度，积极配合财政部门开展预算、决算考评工作。2022年团县委积极配合县财政局相关工作，积极学习2022年新政府会计准则改革相关知识、积极开展新旧会计制度衔接工作、积极学习资产管理编制相关知识、积极开展固定资产报表编制工作。</w:t>
      </w:r>
    </w:p>
    <w:p w:rsidR="000A02C7" w:rsidRDefault="000A02C7" w:rsidP="000A02C7">
      <w:pPr>
        <w:autoSpaceDE w:val="0"/>
        <w:spacing w:line="576"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团县委在资金使用的过程中，严格按照国家的相关规定合理使用资金，严格按照资金的用途、项目、地区使用资金，严格执行财政部门规定的各项经费开支范围和标准。在财务报销的过程中，严格贯彻执行国家颁布的相关财务法律法规，严格按照法律规定以完整、合法、经济内容真实有效的原始凭证作为记账依据。严格按照标准的财务报销流程以及完备</w:t>
      </w:r>
      <w:r>
        <w:rPr>
          <w:rFonts w:ascii="仿宋_GB2312" w:eastAsia="仿宋_GB2312" w:hint="eastAsia"/>
          <w:color w:val="000000"/>
          <w:sz w:val="32"/>
          <w:szCs w:val="32"/>
        </w:rPr>
        <w:lastRenderedPageBreak/>
        <w:t>的财务报销手续进行报账。严格按照规定对原始凭证等会计资料进行归档保存。及时填报各项年度统计报表；在财务管理系统里做到会计核算与财政支出一致，有效的使用了会计电算化软件。</w:t>
      </w:r>
    </w:p>
    <w:p w:rsidR="000A02C7" w:rsidRDefault="000A02C7" w:rsidP="000A02C7">
      <w:pPr>
        <w:autoSpaceDE w:val="0"/>
        <w:spacing w:line="576"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2022年团县委在严格落实《党政机关厉行节约反对浪费条例》的相关规定，2022年“三公”经费支出2.62万元，相比2021年进一步规范了“三公经费”的管理，做到了严格控制“三公经费”的支出。</w:t>
      </w:r>
    </w:p>
    <w:p w:rsidR="000A02C7" w:rsidRDefault="000A02C7" w:rsidP="000A02C7">
      <w:pPr>
        <w:pStyle w:val="Char0"/>
        <w:autoSpaceDE w:val="0"/>
        <w:spacing w:before="0" w:beforeAutospacing="0" w:line="576" w:lineRule="exact"/>
        <w:ind w:firstLineChars="200" w:firstLine="640"/>
        <w:rPr>
          <w:rFonts w:ascii="方正黑体_GBK" w:eastAsia="方正黑体_GBK" w:hint="eastAsia"/>
          <w:sz w:val="32"/>
          <w:szCs w:val="32"/>
          <w:shd w:val="clear" w:color="auto" w:fill="FFFFFF"/>
        </w:rPr>
      </w:pPr>
      <w:r>
        <w:rPr>
          <w:rFonts w:ascii="方正黑体_GBK" w:eastAsia="方正黑体_GBK" w:hint="eastAsia"/>
          <w:sz w:val="32"/>
          <w:szCs w:val="32"/>
          <w:shd w:val="clear" w:color="auto" w:fill="FFFFFF"/>
        </w:rPr>
        <w:t>四、评价结论及建议</w:t>
      </w:r>
    </w:p>
    <w:p w:rsidR="000A02C7" w:rsidRDefault="000A02C7" w:rsidP="000A02C7">
      <w:pPr>
        <w:pStyle w:val="Char0"/>
        <w:autoSpaceDE w:val="0"/>
        <w:spacing w:before="0" w:beforeAutospacing="0" w:line="576" w:lineRule="exact"/>
        <w:ind w:firstLineChars="200" w:firstLine="643"/>
        <w:rPr>
          <w:rFonts w:ascii="方正楷体_GBK" w:eastAsia="方正楷体_GBK" w:hint="eastAsia"/>
          <w:b/>
          <w:bCs/>
          <w:sz w:val="32"/>
          <w:szCs w:val="32"/>
          <w:shd w:val="clear" w:color="auto" w:fill="FFFFFF"/>
        </w:rPr>
      </w:pPr>
      <w:r>
        <w:rPr>
          <w:rFonts w:ascii="方正楷体_GBK" w:eastAsia="方正楷体_GBK" w:hint="eastAsia"/>
          <w:b/>
          <w:bCs/>
          <w:sz w:val="32"/>
          <w:szCs w:val="32"/>
          <w:shd w:val="clear" w:color="auto" w:fill="FFFFFF"/>
        </w:rPr>
        <w:t>（一）评价结论。</w:t>
      </w:r>
    </w:p>
    <w:p w:rsidR="000A02C7" w:rsidRDefault="000A02C7" w:rsidP="000A02C7">
      <w:pPr>
        <w:autoSpaceDE w:val="0"/>
        <w:spacing w:line="576"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根据《2020年红原县部门支出绩效评价指标体系》自评得分95.5分，部门整体支出绩效为“好”。</w:t>
      </w:r>
    </w:p>
    <w:p w:rsidR="000A02C7" w:rsidRDefault="000A02C7" w:rsidP="000A02C7">
      <w:pPr>
        <w:autoSpaceDE w:val="0"/>
        <w:spacing w:line="576"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预算编制9.5分，其中报送时效扣0.5分。预算执行19分，其中执行进度扣1分。综合管理30分。整体效益27.5分，其中部门整体效益扣2.5分。</w:t>
      </w:r>
    </w:p>
    <w:p w:rsidR="000A02C7" w:rsidRDefault="000A02C7" w:rsidP="000A02C7">
      <w:pPr>
        <w:autoSpaceDE w:val="0"/>
        <w:spacing w:line="576"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除去不存在的评价内容分值，总分值90分。团县委得分为86/（100-10）*100=95.5分。</w:t>
      </w:r>
    </w:p>
    <w:p w:rsidR="000A02C7" w:rsidRDefault="000A02C7" w:rsidP="000A02C7">
      <w:pPr>
        <w:pStyle w:val="Char0"/>
        <w:autoSpaceDE w:val="0"/>
        <w:spacing w:before="0" w:beforeAutospacing="0" w:line="576" w:lineRule="exact"/>
        <w:ind w:firstLineChars="200" w:firstLine="643"/>
        <w:rPr>
          <w:rFonts w:ascii="方正楷体_GBK" w:eastAsia="方正楷体_GBK" w:hint="eastAsia"/>
          <w:b/>
          <w:bCs/>
          <w:sz w:val="32"/>
          <w:szCs w:val="32"/>
          <w:shd w:val="clear" w:color="auto" w:fill="FFFFFF"/>
        </w:rPr>
      </w:pPr>
      <w:r>
        <w:rPr>
          <w:rFonts w:ascii="方正楷体_GBK" w:eastAsia="方正楷体_GBK" w:hint="eastAsia"/>
          <w:b/>
          <w:bCs/>
          <w:sz w:val="32"/>
          <w:szCs w:val="32"/>
          <w:shd w:val="clear" w:color="auto" w:fill="FFFFFF"/>
        </w:rPr>
        <w:t>（二）存在问题。</w:t>
      </w:r>
    </w:p>
    <w:p w:rsidR="000A02C7" w:rsidRDefault="000A02C7" w:rsidP="000A02C7">
      <w:pPr>
        <w:autoSpaceDE w:val="0"/>
        <w:spacing w:line="576"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没有完善的系统流程以及规章制度，没有及时报送相关数据，工作效率有待提高。没有能根据重点工作任务梳理成量化工作指标来反映部门职能效率。</w:t>
      </w:r>
    </w:p>
    <w:p w:rsidR="000A02C7" w:rsidRDefault="000A02C7" w:rsidP="000A02C7">
      <w:pPr>
        <w:pStyle w:val="Char0"/>
        <w:autoSpaceDE w:val="0"/>
        <w:spacing w:before="0" w:beforeAutospacing="0" w:line="576" w:lineRule="exact"/>
        <w:ind w:firstLineChars="200" w:firstLine="643"/>
        <w:rPr>
          <w:rFonts w:ascii="方正楷体_GBK" w:eastAsia="方正楷体_GBK" w:hint="eastAsia"/>
          <w:b/>
          <w:bCs/>
          <w:sz w:val="32"/>
          <w:szCs w:val="32"/>
          <w:shd w:val="clear" w:color="auto" w:fill="FFFFFF"/>
        </w:rPr>
      </w:pPr>
      <w:r>
        <w:rPr>
          <w:rFonts w:ascii="方正楷体_GBK" w:eastAsia="方正楷体_GBK" w:hint="eastAsia"/>
          <w:b/>
          <w:bCs/>
          <w:sz w:val="32"/>
          <w:szCs w:val="32"/>
          <w:shd w:val="clear" w:color="auto" w:fill="FFFFFF"/>
        </w:rPr>
        <w:t>（三）改进建议。</w:t>
      </w:r>
    </w:p>
    <w:p w:rsidR="000A02C7" w:rsidRDefault="000A02C7" w:rsidP="000A02C7">
      <w:pPr>
        <w:autoSpaceDE w:val="0"/>
        <w:spacing w:line="576"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lastRenderedPageBreak/>
        <w:t>1.加强会计核算和会计监督的准确性和有效性，加强财务人员的专业意识，提高对预算编制的执行与认识，为绩效评价工作开展创造更好的条件。</w:t>
      </w:r>
    </w:p>
    <w:p w:rsidR="000A02C7" w:rsidRDefault="000A02C7" w:rsidP="000A02C7">
      <w:pPr>
        <w:autoSpaceDE w:val="0"/>
        <w:spacing w:line="576"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2.加强会计工作的事前、事中、事后的监督，以确保会计的延续性，建立可持续机制，提高工作人员对支出的合理、合法使用意识，做到每笔支出有据可查、有法可依。</w:t>
      </w:r>
    </w:p>
    <w:p w:rsidR="000A02C7" w:rsidRDefault="000A02C7" w:rsidP="000A02C7">
      <w:pPr>
        <w:autoSpaceDE w:val="0"/>
        <w:spacing w:line="576"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3.加强团县委对重点工作任务的梳理，建立对团县委重点工作任务的职能分工细化，建立对重点工作任务的量化考核，通过团县委重点工作任务量化考核体现部门职能效率。</w:t>
      </w:r>
    </w:p>
    <w:p w:rsidR="000A02C7" w:rsidRDefault="000A02C7" w:rsidP="000A02C7">
      <w:pPr>
        <w:pStyle w:val="Char0"/>
        <w:autoSpaceDE w:val="0"/>
        <w:spacing w:before="0" w:beforeAutospacing="0" w:line="576" w:lineRule="exact"/>
        <w:ind w:firstLineChars="200" w:firstLine="480"/>
        <w:rPr>
          <w:rFonts w:hint="eastAsia"/>
          <w:shd w:val="clear" w:color="auto" w:fill="FFFFFF"/>
        </w:rPr>
      </w:pPr>
      <w:r>
        <w:rPr>
          <w:rFonts w:hint="eastAsia"/>
          <w:shd w:val="clear" w:color="auto" w:fill="FFFFFF"/>
        </w:rPr>
        <w:t xml:space="preserve"> </w:t>
      </w:r>
    </w:p>
    <w:p w:rsidR="000A02C7" w:rsidRDefault="000A02C7" w:rsidP="000A02C7">
      <w:pPr>
        <w:pStyle w:val="Char0"/>
        <w:autoSpaceDE w:val="0"/>
        <w:spacing w:before="0" w:beforeAutospacing="0" w:line="576" w:lineRule="exact"/>
        <w:ind w:firstLineChars="200" w:firstLine="480"/>
        <w:rPr>
          <w:rFonts w:hint="eastAsia"/>
        </w:rPr>
      </w:pPr>
      <w:r>
        <w:rPr>
          <w:rFonts w:hint="eastAsia"/>
        </w:rPr>
        <w:t xml:space="preserve"> </w:t>
      </w:r>
    </w:p>
    <w:p w:rsidR="000A02C7" w:rsidRDefault="000A02C7" w:rsidP="000A02C7">
      <w:pPr>
        <w:pStyle w:val="Char0"/>
        <w:autoSpaceDE w:val="0"/>
        <w:spacing w:before="0" w:beforeAutospacing="0" w:line="576" w:lineRule="exact"/>
        <w:ind w:firstLineChars="200" w:firstLine="480"/>
        <w:rPr>
          <w:rFonts w:hint="eastAsia"/>
        </w:rPr>
      </w:pPr>
      <w:r>
        <w:rPr>
          <w:rFonts w:hint="eastAsia"/>
        </w:rPr>
        <w:t xml:space="preserve"> </w:t>
      </w:r>
    </w:p>
    <w:p w:rsidR="000A02C7" w:rsidRDefault="000A02C7" w:rsidP="000A02C7">
      <w:pPr>
        <w:pStyle w:val="Char0"/>
        <w:autoSpaceDE w:val="0"/>
        <w:spacing w:before="0" w:beforeAutospacing="0" w:line="576" w:lineRule="exact"/>
        <w:ind w:firstLineChars="200" w:firstLine="480"/>
        <w:rPr>
          <w:rFonts w:hint="eastAsia"/>
        </w:rPr>
      </w:pPr>
      <w:r>
        <w:rPr>
          <w:rFonts w:hint="eastAsia"/>
        </w:rPr>
        <w:t xml:space="preserve"> </w:t>
      </w:r>
    </w:p>
    <w:p w:rsidR="000A02C7" w:rsidRDefault="000A02C7" w:rsidP="000A02C7">
      <w:pPr>
        <w:pStyle w:val="Char0"/>
        <w:autoSpaceDE w:val="0"/>
        <w:spacing w:before="0" w:beforeAutospacing="0" w:line="576" w:lineRule="exact"/>
        <w:ind w:firstLineChars="200" w:firstLine="480"/>
        <w:rPr>
          <w:rFonts w:hint="eastAsia"/>
        </w:rPr>
      </w:pPr>
      <w:r>
        <w:rPr>
          <w:rFonts w:hint="eastAsia"/>
        </w:rPr>
        <w:t xml:space="preserve"> </w:t>
      </w:r>
    </w:p>
    <w:p w:rsidR="000A02C7" w:rsidRDefault="000A02C7" w:rsidP="000A02C7">
      <w:pPr>
        <w:pStyle w:val="Char0"/>
        <w:autoSpaceDE w:val="0"/>
        <w:spacing w:before="0" w:beforeAutospacing="0" w:line="576" w:lineRule="exact"/>
        <w:ind w:firstLineChars="200" w:firstLine="480"/>
        <w:rPr>
          <w:rFonts w:hint="eastAsia"/>
        </w:rPr>
      </w:pPr>
      <w:r>
        <w:rPr>
          <w:rFonts w:hint="eastAsia"/>
        </w:rPr>
        <w:t xml:space="preserve"> </w:t>
      </w:r>
    </w:p>
    <w:p w:rsidR="000A02C7" w:rsidRDefault="000A02C7" w:rsidP="000A02C7">
      <w:pPr>
        <w:pStyle w:val="Char0"/>
        <w:autoSpaceDE w:val="0"/>
        <w:spacing w:before="0" w:beforeAutospacing="0" w:line="576" w:lineRule="exact"/>
        <w:ind w:firstLineChars="200" w:firstLine="480"/>
        <w:rPr>
          <w:rFonts w:hint="eastAsia"/>
        </w:rPr>
      </w:pPr>
      <w:r>
        <w:rPr>
          <w:rFonts w:hint="eastAsia"/>
        </w:rPr>
        <w:t xml:space="preserve"> </w:t>
      </w:r>
    </w:p>
    <w:p w:rsidR="000A02C7" w:rsidRDefault="000A02C7" w:rsidP="000A02C7">
      <w:pPr>
        <w:pStyle w:val="Char0"/>
        <w:autoSpaceDE w:val="0"/>
        <w:spacing w:before="0" w:beforeAutospacing="0" w:line="576" w:lineRule="exact"/>
        <w:ind w:firstLineChars="200" w:firstLine="480"/>
        <w:rPr>
          <w:rFonts w:hint="eastAsia"/>
        </w:rPr>
      </w:pPr>
      <w:r>
        <w:rPr>
          <w:rFonts w:hint="eastAsia"/>
        </w:rPr>
        <w:t xml:space="preserve"> </w:t>
      </w:r>
    </w:p>
    <w:p w:rsidR="000A02C7" w:rsidRDefault="000A02C7" w:rsidP="000A02C7">
      <w:pPr>
        <w:pStyle w:val="Char0"/>
        <w:autoSpaceDE w:val="0"/>
        <w:spacing w:before="0" w:beforeAutospacing="0" w:line="576" w:lineRule="exact"/>
        <w:ind w:firstLineChars="200" w:firstLine="480"/>
        <w:rPr>
          <w:rFonts w:hint="eastAsia"/>
        </w:rPr>
      </w:pPr>
      <w:r>
        <w:rPr>
          <w:rFonts w:hint="eastAsia"/>
        </w:rPr>
        <w:t xml:space="preserve"> </w:t>
      </w:r>
    </w:p>
    <w:p w:rsidR="000A02C7" w:rsidRDefault="000A02C7" w:rsidP="000A02C7">
      <w:pPr>
        <w:pStyle w:val="Char0"/>
        <w:autoSpaceDE w:val="0"/>
        <w:spacing w:before="0" w:beforeAutospacing="0" w:line="576" w:lineRule="exact"/>
        <w:ind w:firstLineChars="200" w:firstLine="480"/>
        <w:rPr>
          <w:rFonts w:hint="eastAsia"/>
        </w:rPr>
      </w:pPr>
      <w:r>
        <w:rPr>
          <w:rFonts w:hint="eastAsia"/>
        </w:rPr>
        <w:t xml:space="preserve"> </w:t>
      </w:r>
    </w:p>
    <w:p w:rsidR="000A02C7" w:rsidRDefault="000A02C7" w:rsidP="000A02C7">
      <w:pPr>
        <w:pStyle w:val="Char0"/>
        <w:autoSpaceDE w:val="0"/>
        <w:spacing w:before="0" w:beforeAutospacing="0" w:line="576" w:lineRule="exact"/>
        <w:jc w:val="center"/>
        <w:rPr>
          <w:rFonts w:hint="eastAsia"/>
        </w:rPr>
      </w:pPr>
      <w:r>
        <w:rPr>
          <w:rFonts w:ascii="方正小标宋_GBK" w:eastAsia="方正小标宋_GBK" w:hint="eastAsia"/>
          <w:b/>
          <w:bCs/>
          <w:kern w:val="44"/>
          <w:sz w:val="44"/>
          <w:szCs w:val="44"/>
          <w:shd w:val="clear" w:color="auto" w:fill="FFFFFF"/>
        </w:rPr>
        <w:lastRenderedPageBreak/>
        <w:t>第五部分 附表</w:t>
      </w:r>
    </w:p>
    <w:p w:rsidR="000A02C7" w:rsidRDefault="000A02C7" w:rsidP="000A02C7">
      <w:pPr>
        <w:pStyle w:val="2"/>
        <w:autoSpaceDE w:val="0"/>
        <w:spacing w:before="0" w:beforeAutospacing="0" w:line="576" w:lineRule="exact"/>
        <w:ind w:firstLineChars="200" w:firstLine="723"/>
        <w:rPr>
          <w:rFonts w:hint="eastAsia"/>
        </w:rPr>
      </w:pPr>
      <w:r>
        <w:rPr>
          <w:rFonts w:hint="eastAsia"/>
          <w:shd w:val="clear" w:color="auto" w:fill="FFFFFF"/>
        </w:rPr>
        <w:t>一、收入支出决算总表</w:t>
      </w:r>
    </w:p>
    <w:p w:rsidR="000A02C7" w:rsidRDefault="000A02C7" w:rsidP="000A02C7">
      <w:pPr>
        <w:pStyle w:val="2"/>
        <w:autoSpaceDE w:val="0"/>
        <w:spacing w:before="0" w:beforeAutospacing="0" w:line="576" w:lineRule="exact"/>
        <w:ind w:firstLineChars="200" w:firstLine="723"/>
        <w:rPr>
          <w:rFonts w:hint="eastAsia"/>
        </w:rPr>
      </w:pPr>
      <w:r>
        <w:rPr>
          <w:rFonts w:hint="eastAsia"/>
          <w:shd w:val="clear" w:color="auto" w:fill="FFFFFF"/>
        </w:rPr>
        <w:t>二、收入决算表</w:t>
      </w:r>
    </w:p>
    <w:p w:rsidR="000A02C7" w:rsidRDefault="000A02C7" w:rsidP="000A02C7">
      <w:pPr>
        <w:pStyle w:val="2"/>
        <w:autoSpaceDE w:val="0"/>
        <w:spacing w:before="0" w:beforeAutospacing="0" w:line="576" w:lineRule="exact"/>
        <w:ind w:firstLineChars="200" w:firstLine="723"/>
        <w:rPr>
          <w:rFonts w:hint="eastAsia"/>
        </w:rPr>
      </w:pPr>
      <w:r>
        <w:rPr>
          <w:rFonts w:hint="eastAsia"/>
          <w:shd w:val="clear" w:color="auto" w:fill="FFFFFF"/>
        </w:rPr>
        <w:t>三、支出决算表</w:t>
      </w:r>
    </w:p>
    <w:p w:rsidR="000A02C7" w:rsidRDefault="000A02C7" w:rsidP="000A02C7">
      <w:pPr>
        <w:pStyle w:val="2"/>
        <w:autoSpaceDE w:val="0"/>
        <w:spacing w:before="0" w:beforeAutospacing="0" w:line="576" w:lineRule="exact"/>
        <w:ind w:firstLineChars="200" w:firstLine="723"/>
        <w:rPr>
          <w:rFonts w:hint="eastAsia"/>
        </w:rPr>
      </w:pPr>
      <w:r>
        <w:rPr>
          <w:rFonts w:hint="eastAsia"/>
          <w:shd w:val="clear" w:color="auto" w:fill="FFFFFF"/>
        </w:rPr>
        <w:t>四、财政拨款收入支出决算总表</w:t>
      </w:r>
    </w:p>
    <w:p w:rsidR="000A02C7" w:rsidRDefault="000A02C7" w:rsidP="000A02C7">
      <w:pPr>
        <w:pStyle w:val="2"/>
        <w:autoSpaceDE w:val="0"/>
        <w:spacing w:before="0" w:beforeAutospacing="0" w:line="576" w:lineRule="exact"/>
        <w:ind w:firstLineChars="200" w:firstLine="723"/>
        <w:rPr>
          <w:rFonts w:hint="eastAsia"/>
        </w:rPr>
      </w:pPr>
      <w:r>
        <w:rPr>
          <w:rFonts w:hint="eastAsia"/>
          <w:shd w:val="clear" w:color="auto" w:fill="FFFFFF"/>
        </w:rPr>
        <w:t>五、财政拨款支出决算明细表</w:t>
      </w:r>
    </w:p>
    <w:p w:rsidR="000A02C7" w:rsidRDefault="000A02C7" w:rsidP="000A02C7">
      <w:pPr>
        <w:pStyle w:val="2"/>
        <w:autoSpaceDE w:val="0"/>
        <w:spacing w:before="0" w:beforeAutospacing="0" w:line="576" w:lineRule="exact"/>
        <w:ind w:firstLineChars="200" w:firstLine="723"/>
        <w:rPr>
          <w:rFonts w:hint="eastAsia"/>
        </w:rPr>
      </w:pPr>
      <w:r>
        <w:rPr>
          <w:rFonts w:hint="eastAsia"/>
          <w:shd w:val="clear" w:color="auto" w:fill="FFFFFF"/>
        </w:rPr>
        <w:t>六、一般公共预算财政拨款支出决算表</w:t>
      </w:r>
    </w:p>
    <w:p w:rsidR="000A02C7" w:rsidRDefault="000A02C7" w:rsidP="000A02C7">
      <w:pPr>
        <w:pStyle w:val="2"/>
        <w:autoSpaceDE w:val="0"/>
        <w:spacing w:before="0" w:beforeAutospacing="0" w:line="576" w:lineRule="exact"/>
        <w:ind w:firstLineChars="200" w:firstLine="723"/>
        <w:rPr>
          <w:rFonts w:hint="eastAsia"/>
        </w:rPr>
      </w:pPr>
      <w:r>
        <w:rPr>
          <w:rFonts w:hint="eastAsia"/>
          <w:shd w:val="clear" w:color="auto" w:fill="FFFFFF"/>
        </w:rPr>
        <w:t>七、一般公共预算财政拨款支出决算明细表</w:t>
      </w:r>
    </w:p>
    <w:p w:rsidR="000A02C7" w:rsidRDefault="000A02C7" w:rsidP="000A02C7">
      <w:pPr>
        <w:pStyle w:val="2"/>
        <w:autoSpaceDE w:val="0"/>
        <w:spacing w:before="0" w:beforeAutospacing="0" w:line="576" w:lineRule="exact"/>
        <w:ind w:firstLineChars="200" w:firstLine="723"/>
        <w:rPr>
          <w:rFonts w:hint="eastAsia"/>
        </w:rPr>
      </w:pPr>
      <w:r>
        <w:rPr>
          <w:rFonts w:hint="eastAsia"/>
          <w:shd w:val="clear" w:color="auto" w:fill="FFFFFF"/>
        </w:rPr>
        <w:t>八、一般公共预算财政拨款基本支出决算表</w:t>
      </w:r>
    </w:p>
    <w:p w:rsidR="000A02C7" w:rsidRDefault="000A02C7" w:rsidP="000A02C7">
      <w:pPr>
        <w:pStyle w:val="2"/>
        <w:autoSpaceDE w:val="0"/>
        <w:spacing w:before="0" w:beforeAutospacing="0" w:line="576" w:lineRule="exact"/>
        <w:ind w:firstLineChars="200" w:firstLine="723"/>
        <w:rPr>
          <w:rFonts w:hint="eastAsia"/>
        </w:rPr>
      </w:pPr>
      <w:r>
        <w:rPr>
          <w:rFonts w:hint="eastAsia"/>
          <w:shd w:val="clear" w:color="auto" w:fill="FFFFFF"/>
        </w:rPr>
        <w:t>九、一般公共预算财政拨款项目支出决算表</w:t>
      </w:r>
    </w:p>
    <w:p w:rsidR="000A02C7" w:rsidRDefault="000A02C7" w:rsidP="000A02C7">
      <w:pPr>
        <w:pStyle w:val="2"/>
        <w:autoSpaceDE w:val="0"/>
        <w:spacing w:before="0" w:beforeAutospacing="0" w:line="576" w:lineRule="exact"/>
        <w:ind w:firstLineChars="200" w:firstLine="723"/>
        <w:rPr>
          <w:rFonts w:hint="eastAsia"/>
        </w:rPr>
      </w:pPr>
      <w:r>
        <w:rPr>
          <w:rFonts w:hint="eastAsia"/>
          <w:shd w:val="clear" w:color="auto" w:fill="FFFFFF"/>
        </w:rPr>
        <w:t>十、政府性基金预算财政拨款收入支出决算表</w:t>
      </w:r>
    </w:p>
    <w:p w:rsidR="000A02C7" w:rsidRDefault="000A02C7" w:rsidP="000A02C7">
      <w:pPr>
        <w:pStyle w:val="2"/>
        <w:autoSpaceDE w:val="0"/>
        <w:spacing w:before="0" w:beforeAutospacing="0" w:line="576" w:lineRule="exact"/>
        <w:ind w:firstLineChars="200" w:firstLine="723"/>
        <w:rPr>
          <w:rFonts w:hint="eastAsia"/>
        </w:rPr>
      </w:pPr>
      <w:r>
        <w:rPr>
          <w:rFonts w:hint="eastAsia"/>
          <w:shd w:val="clear" w:color="auto" w:fill="FFFFFF"/>
        </w:rPr>
        <w:t>十一、国有资本经营预算财政拨款收入支出决算表</w:t>
      </w:r>
    </w:p>
    <w:p w:rsidR="000A02C7" w:rsidRDefault="000A02C7" w:rsidP="000A02C7">
      <w:pPr>
        <w:pStyle w:val="2"/>
        <w:autoSpaceDE w:val="0"/>
        <w:spacing w:before="0" w:beforeAutospacing="0" w:line="576" w:lineRule="exact"/>
        <w:ind w:firstLineChars="200" w:firstLine="723"/>
        <w:rPr>
          <w:rFonts w:hint="eastAsia"/>
        </w:rPr>
      </w:pPr>
      <w:r>
        <w:rPr>
          <w:rFonts w:hint="eastAsia"/>
          <w:shd w:val="clear" w:color="auto" w:fill="FFFFFF"/>
        </w:rPr>
        <w:t>十二、国有资本经营预算财政拨款支出决算表</w:t>
      </w:r>
    </w:p>
    <w:p w:rsidR="000A02C7" w:rsidRPr="000A02C7" w:rsidRDefault="000A02C7" w:rsidP="000A02C7">
      <w:pPr>
        <w:pStyle w:val="2"/>
        <w:autoSpaceDE w:val="0"/>
        <w:spacing w:before="0" w:beforeAutospacing="0" w:line="576" w:lineRule="exact"/>
        <w:ind w:firstLineChars="200" w:firstLine="723"/>
        <w:rPr>
          <w:shd w:val="clear" w:color="auto" w:fill="FFFFFF"/>
        </w:rPr>
      </w:pPr>
      <w:r w:rsidRPr="000A02C7">
        <w:rPr>
          <w:rFonts w:hint="eastAsia"/>
          <w:shd w:val="clear" w:color="auto" w:fill="FFFFFF"/>
        </w:rPr>
        <w:t>十三、财政拨款“三公”经费支</w:t>
      </w:r>
      <w:r>
        <w:rPr>
          <w:rFonts w:hint="eastAsia"/>
          <w:shd w:val="clear" w:color="auto" w:fill="FFFFFF"/>
        </w:rPr>
        <w:t>出决算表</w:t>
      </w:r>
    </w:p>
    <w:p w:rsidR="000A02C7" w:rsidRDefault="000A02C7" w:rsidP="000A02C7">
      <w:pPr>
        <w:rPr>
          <w:rFonts w:hint="eastAsia"/>
        </w:rPr>
      </w:pPr>
    </w:p>
    <w:p w:rsidR="00F13F40" w:rsidRDefault="00F13F40"/>
    <w:sectPr w:rsidR="00F13F40" w:rsidSect="00F13F4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216E19"/>
    <w:multiLevelType w:val="multilevel"/>
    <w:tmpl w:val="B3122856"/>
    <w:lvl w:ilvl="0">
      <w:start w:val="3"/>
      <w:numFmt w:val="chineseCounting"/>
      <w:suff w:val="nothing"/>
      <w:lvlText w:val="%1、"/>
      <w:lvlJc w:val="left"/>
      <w:pPr>
        <w:tabs>
          <w:tab w:val="num" w:pos="0"/>
        </w:tabs>
        <w:ind w:left="0" w:firstLine="0"/>
      </w:pPr>
      <w:rPr>
        <w:rFonts w:ascii="宋体" w:eastAsia="宋体" w:hAnsi="宋体" w:hint="eastAsia"/>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num w:numId="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A02C7"/>
    <w:rsid w:val="000A02C7"/>
    <w:rsid w:val="00F13F4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0A02C7"/>
    <w:rPr>
      <w:rFonts w:ascii="宋体" w:eastAsia="宋体" w:hAnsi="宋体" w:cs="宋体"/>
      <w:kern w:val="0"/>
      <w:sz w:val="24"/>
      <w:szCs w:val="24"/>
    </w:rPr>
  </w:style>
  <w:style w:type="paragraph" w:styleId="1">
    <w:name w:val="heading 1"/>
    <w:basedOn w:val="a"/>
    <w:next w:val="a"/>
    <w:link w:val="1Char"/>
    <w:uiPriority w:val="99"/>
    <w:qFormat/>
    <w:rsid w:val="000A02C7"/>
    <w:pPr>
      <w:spacing w:before="100" w:beforeAutospacing="1" w:after="100" w:afterAutospacing="1"/>
      <w:outlineLvl w:val="0"/>
    </w:pPr>
    <w:rPr>
      <w:b/>
      <w:bCs/>
      <w:kern w:val="44"/>
      <w:sz w:val="48"/>
      <w:szCs w:val="48"/>
    </w:rPr>
  </w:style>
  <w:style w:type="paragraph" w:styleId="2">
    <w:name w:val="heading 2"/>
    <w:basedOn w:val="a"/>
    <w:next w:val="a"/>
    <w:link w:val="2Char"/>
    <w:uiPriority w:val="99"/>
    <w:qFormat/>
    <w:rsid w:val="000A02C7"/>
    <w:pPr>
      <w:spacing w:before="100" w:beforeAutospacing="1" w:after="100" w:afterAutospacing="1"/>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uiPriority w:val="99"/>
    <w:rsid w:val="000A02C7"/>
    <w:rPr>
      <w:rFonts w:ascii="宋体" w:eastAsia="宋体" w:hAnsi="宋体" w:cs="宋体"/>
      <w:b/>
      <w:bCs/>
      <w:kern w:val="44"/>
      <w:sz w:val="48"/>
      <w:szCs w:val="48"/>
    </w:rPr>
  </w:style>
  <w:style w:type="character" w:customStyle="1" w:styleId="2Char">
    <w:name w:val="标题 2 Char"/>
    <w:basedOn w:val="a1"/>
    <w:link w:val="2"/>
    <w:uiPriority w:val="99"/>
    <w:rsid w:val="000A02C7"/>
    <w:rPr>
      <w:rFonts w:ascii="宋体" w:eastAsia="宋体" w:hAnsi="宋体" w:cs="宋体"/>
      <w:b/>
      <w:bCs/>
      <w:kern w:val="0"/>
      <w:sz w:val="36"/>
      <w:szCs w:val="36"/>
    </w:rPr>
  </w:style>
  <w:style w:type="paragraph" w:styleId="a4">
    <w:name w:val="Body Text"/>
    <w:basedOn w:val="a"/>
    <w:next w:val="a"/>
    <w:link w:val="Char"/>
    <w:uiPriority w:val="99"/>
    <w:unhideWhenUsed/>
    <w:rsid w:val="000A02C7"/>
    <w:pPr>
      <w:spacing w:beforeLines="30"/>
    </w:pPr>
    <w:rPr>
      <w:rFonts w:ascii="仿宋_GB2312"/>
      <w:sz w:val="30"/>
      <w:szCs w:val="30"/>
    </w:rPr>
  </w:style>
  <w:style w:type="character" w:customStyle="1" w:styleId="Char">
    <w:name w:val="正文文本 Char"/>
    <w:basedOn w:val="a1"/>
    <w:link w:val="a4"/>
    <w:uiPriority w:val="99"/>
    <w:rsid w:val="000A02C7"/>
    <w:rPr>
      <w:rFonts w:ascii="仿宋_GB2312" w:eastAsia="宋体" w:hAnsi="宋体" w:cs="宋体"/>
      <w:kern w:val="0"/>
      <w:sz w:val="30"/>
      <w:szCs w:val="30"/>
    </w:rPr>
  </w:style>
  <w:style w:type="paragraph" w:customStyle="1" w:styleId="Char0">
    <w:name w:val="普通(网站) Char"/>
    <w:basedOn w:val="a"/>
    <w:rsid w:val="000A02C7"/>
    <w:pPr>
      <w:spacing w:before="100" w:beforeAutospacing="1" w:after="100" w:afterAutospacing="1"/>
    </w:pPr>
  </w:style>
  <w:style w:type="character" w:customStyle="1" w:styleId="15">
    <w:name w:val="15"/>
    <w:basedOn w:val="a1"/>
    <w:rsid w:val="000A02C7"/>
    <w:rPr>
      <w:rFonts w:ascii="Times New Roman" w:hAnsi="Times New Roman" w:cs="Times New Roman" w:hint="default"/>
      <w:b/>
      <w:bCs/>
    </w:rPr>
  </w:style>
  <w:style w:type="paragraph" w:styleId="a0">
    <w:name w:val="Body Text First Indent"/>
    <w:basedOn w:val="a4"/>
    <w:link w:val="Char1"/>
    <w:uiPriority w:val="99"/>
    <w:semiHidden/>
    <w:unhideWhenUsed/>
    <w:rsid w:val="000A02C7"/>
    <w:pPr>
      <w:spacing w:beforeLines="0" w:after="120"/>
      <w:ind w:firstLineChars="100" w:firstLine="420"/>
    </w:pPr>
    <w:rPr>
      <w:rFonts w:ascii="宋体"/>
      <w:sz w:val="24"/>
      <w:szCs w:val="24"/>
    </w:rPr>
  </w:style>
  <w:style w:type="character" w:customStyle="1" w:styleId="Char1">
    <w:name w:val="正文首行缩进 Char"/>
    <w:basedOn w:val="Char"/>
    <w:link w:val="a0"/>
    <w:uiPriority w:val="99"/>
    <w:semiHidden/>
    <w:rsid w:val="000A02C7"/>
  </w:style>
  <w:style w:type="paragraph" w:styleId="a5">
    <w:name w:val="Balloon Text"/>
    <w:basedOn w:val="a"/>
    <w:link w:val="Char2"/>
    <w:uiPriority w:val="99"/>
    <w:semiHidden/>
    <w:unhideWhenUsed/>
    <w:rsid w:val="000A02C7"/>
    <w:rPr>
      <w:sz w:val="18"/>
      <w:szCs w:val="18"/>
    </w:rPr>
  </w:style>
  <w:style w:type="character" w:customStyle="1" w:styleId="Char2">
    <w:name w:val="批注框文本 Char"/>
    <w:basedOn w:val="a1"/>
    <w:link w:val="a5"/>
    <w:uiPriority w:val="99"/>
    <w:semiHidden/>
    <w:rsid w:val="000A02C7"/>
    <w:rPr>
      <w:rFonts w:ascii="宋体" w:eastAsia="宋体" w:hAnsi="宋体" w:cs="宋体"/>
      <w:kern w:val="0"/>
      <w:sz w:val="18"/>
      <w:szCs w:val="18"/>
    </w:rPr>
  </w:style>
</w:styles>
</file>

<file path=word/webSettings.xml><?xml version="1.0" encoding="utf-8"?>
<w:webSettings xmlns:r="http://schemas.openxmlformats.org/officeDocument/2006/relationships" xmlns:w="http://schemas.openxmlformats.org/wordprocessingml/2006/main">
  <w:divs>
    <w:div w:id="970862021">
      <w:bodyDiv w:val="1"/>
      <w:marLeft w:val="0"/>
      <w:marRight w:val="0"/>
      <w:marTop w:val="0"/>
      <w:marBottom w:val="0"/>
      <w:divBdr>
        <w:top w:val="none" w:sz="0" w:space="0" w:color="auto"/>
        <w:left w:val="none" w:sz="0" w:space="0" w:color="auto"/>
        <w:bottom w:val="none" w:sz="0" w:space="0" w:color="auto"/>
        <w:right w:val="none" w:sz="0" w:space="0" w:color="auto"/>
      </w:divBdr>
    </w:div>
    <w:div w:id="1901939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25</Pages>
  <Words>1281</Words>
  <Characters>7302</Characters>
  <Application>Microsoft Office Word</Application>
  <DocSecurity>0</DocSecurity>
  <Lines>60</Lines>
  <Paragraphs>17</Paragraphs>
  <ScaleCrop>false</ScaleCrop>
  <Company/>
  <LinksUpToDate>false</LinksUpToDate>
  <CharactersWithSpaces>8566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2023-10-25T02:05:00Z</dcterms:created>
  <dcterms:modified xsi:type="dcterms:W3CDTF">2023-10-25T02:10:00Z</dcterms:modified>
</cp:coreProperties>
</file>