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DC4BB">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中共红原县委员会党校</w:t>
      </w:r>
    </w:p>
    <w:p w14:paraId="6A9E0411">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5</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p w14:paraId="3577E40B">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5D4B59F8">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41AB953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240D5CDD">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313A3E0C">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rPr>
      </w:pPr>
      <w:r>
        <w:rPr>
          <w:rFonts w:hint="eastAsia"/>
          <w:sz w:val="32"/>
          <w:szCs w:val="32"/>
        </w:rPr>
        <w:t>根据县编制委员会批准的三定方案，中共红原县委员会党校主要职能职责及工作如下;</w:t>
      </w:r>
    </w:p>
    <w:p w14:paraId="7C6C79EB">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rPr>
      </w:pPr>
      <w:r>
        <w:rPr>
          <w:rFonts w:hint="eastAsia"/>
          <w:sz w:val="32"/>
          <w:szCs w:val="32"/>
        </w:rPr>
        <w:t>1.轮训各级党员领导干部;</w:t>
      </w:r>
    </w:p>
    <w:p w14:paraId="1CBBAF3C">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rPr>
      </w:pPr>
      <w:r>
        <w:rPr>
          <w:rFonts w:hint="eastAsia"/>
          <w:sz w:val="32"/>
          <w:szCs w:val="32"/>
        </w:rPr>
        <w:t>2.培训中青年党员领导干部;</w:t>
      </w:r>
    </w:p>
    <w:p w14:paraId="5B346B4D">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rPr>
      </w:pPr>
      <w:r>
        <w:rPr>
          <w:rFonts w:hint="eastAsia"/>
          <w:sz w:val="32"/>
          <w:szCs w:val="32"/>
        </w:rPr>
        <w:t>3.培训意识形态部门的领导千部的理论骨千;</w:t>
      </w:r>
    </w:p>
    <w:p w14:paraId="53081897">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rPr>
      </w:pPr>
      <w:r>
        <w:rPr>
          <w:rFonts w:hint="eastAsia"/>
          <w:sz w:val="32"/>
          <w:szCs w:val="32"/>
        </w:rPr>
        <w:t>4.协同组织人事部门，对学员在校期间进行考核和考察;</w:t>
      </w:r>
    </w:p>
    <w:p w14:paraId="6A6D4F96">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rPr>
      </w:pPr>
      <w:r>
        <w:rPr>
          <w:rFonts w:hint="eastAsia"/>
          <w:sz w:val="32"/>
          <w:szCs w:val="32"/>
        </w:rPr>
        <w:t>5.围绕国际国内出现的新情况、新问题，开展科学研究，当好县委的参谋:</w:t>
      </w:r>
    </w:p>
    <w:p w14:paraId="32226376">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rPr>
      </w:pPr>
      <w:r>
        <w:rPr>
          <w:rFonts w:hint="eastAsia"/>
          <w:sz w:val="32"/>
          <w:szCs w:val="32"/>
        </w:rPr>
        <w:t>6.宣传马克思列宁主义、毛泽东思想;宣传建设中国特色社会主义理论和党的路线、方针、政策;</w:t>
      </w:r>
    </w:p>
    <w:p w14:paraId="1C06F04B">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rPr>
      </w:pPr>
      <w:r>
        <w:rPr>
          <w:rFonts w:hint="eastAsia"/>
          <w:sz w:val="32"/>
          <w:szCs w:val="32"/>
        </w:rPr>
        <w:t>7.服从和服务于党的中心工作，承办县委、县政府临时安排的各类班次。</w:t>
      </w:r>
    </w:p>
    <w:p w14:paraId="51BE2E74">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5</w:t>
      </w:r>
      <w:r>
        <w:rPr>
          <w:rFonts w:hint="eastAsia" w:ascii="楷体_GB2312" w:hAnsi="楷体_GB2312" w:eastAsia="楷体_GB2312" w:cs="楷体_GB2312"/>
          <w:b/>
          <w:bCs w:val="0"/>
          <w:sz w:val="32"/>
          <w:szCs w:val="32"/>
          <w:lang w:eastAsia="zh-CN"/>
        </w:rPr>
        <w:t>年重点工作任务</w:t>
      </w:r>
    </w:p>
    <w:p w14:paraId="76A2EB7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1.轮训各级党员领导干部;</w:t>
      </w:r>
    </w:p>
    <w:p w14:paraId="04666E4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2.培训中青年党员领导干部;</w:t>
      </w:r>
    </w:p>
    <w:p w14:paraId="21EDE792">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eastAsia="zh-CN"/>
        </w:rPr>
      </w:pPr>
      <w:r>
        <w:rPr>
          <w:rFonts w:hint="eastAsia"/>
          <w:sz w:val="32"/>
          <w:szCs w:val="32"/>
          <w:lang w:eastAsia="zh-CN"/>
        </w:rPr>
        <w:t>3.围绕国际国内出现的新情况、新问题，开展科学研究，当好县委的参谋;</w:t>
      </w:r>
    </w:p>
    <w:p w14:paraId="6388A6C7">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eastAsia="zh-CN"/>
        </w:rPr>
      </w:pPr>
      <w:r>
        <w:rPr>
          <w:rFonts w:hint="eastAsia"/>
          <w:sz w:val="32"/>
          <w:szCs w:val="32"/>
          <w:lang w:eastAsia="zh-CN"/>
        </w:rPr>
        <w:t>4.宣传马克思列宁主义、毛泽东思想;宣传建设中国特色社会主义理论和党的路线、方针、政策;</w:t>
      </w:r>
    </w:p>
    <w:p w14:paraId="247CFEF3">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eastAsia="zh-CN"/>
        </w:rPr>
      </w:pPr>
      <w:r>
        <w:rPr>
          <w:rFonts w:hint="eastAsia"/>
          <w:sz w:val="32"/>
          <w:szCs w:val="32"/>
          <w:lang w:eastAsia="zh-CN"/>
        </w:rPr>
        <w:t>5.服从和服务于党的中心工作，承办县委、县政府临时决定和安排的各类班次。</w:t>
      </w:r>
    </w:p>
    <w:p w14:paraId="62E55132">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07DAC8DF">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lang w:eastAsia="zh-CN"/>
        </w:rPr>
      </w:pPr>
      <w:r>
        <w:rPr>
          <w:rFonts w:hint="eastAsia"/>
          <w:sz w:val="32"/>
          <w:szCs w:val="32"/>
          <w:lang w:val="en-US" w:eastAsia="zh-CN"/>
        </w:rPr>
        <w:t>党校</w:t>
      </w:r>
      <w:r>
        <w:rPr>
          <w:rFonts w:hint="eastAsia"/>
          <w:sz w:val="32"/>
          <w:szCs w:val="32"/>
          <w:lang w:eastAsia="zh-CN"/>
        </w:rPr>
        <w:t>下设单位（股室）</w:t>
      </w:r>
      <w:r>
        <w:rPr>
          <w:rFonts w:hint="eastAsia"/>
          <w:sz w:val="32"/>
          <w:szCs w:val="32"/>
          <w:lang w:val="en-US" w:eastAsia="zh-CN"/>
        </w:rPr>
        <w:t>1</w:t>
      </w:r>
      <w:r>
        <w:rPr>
          <w:rFonts w:hint="eastAsia"/>
          <w:sz w:val="32"/>
          <w:szCs w:val="32"/>
          <w:lang w:eastAsia="zh-CN"/>
        </w:rPr>
        <w:t>个，其中行政单位</w:t>
      </w:r>
      <w:r>
        <w:rPr>
          <w:rFonts w:hint="eastAsia"/>
          <w:sz w:val="32"/>
          <w:szCs w:val="32"/>
          <w:lang w:val="en-US" w:eastAsia="zh-CN"/>
        </w:rPr>
        <w:t>0</w:t>
      </w:r>
      <w:r>
        <w:rPr>
          <w:rFonts w:hint="eastAsia"/>
          <w:sz w:val="32"/>
          <w:szCs w:val="32"/>
          <w:lang w:eastAsia="zh-CN"/>
        </w:rPr>
        <w:t>个，参照公务员法管理的事业单位</w:t>
      </w:r>
      <w:r>
        <w:rPr>
          <w:rFonts w:hint="eastAsia"/>
          <w:sz w:val="32"/>
          <w:szCs w:val="32"/>
          <w:lang w:val="en-US" w:eastAsia="zh-CN"/>
        </w:rPr>
        <w:t>0</w:t>
      </w:r>
      <w:r>
        <w:rPr>
          <w:rFonts w:hint="eastAsia"/>
          <w:sz w:val="32"/>
          <w:szCs w:val="32"/>
          <w:lang w:eastAsia="zh-CN"/>
        </w:rPr>
        <w:t>个，其他事业单位</w:t>
      </w:r>
      <w:r>
        <w:rPr>
          <w:rFonts w:hint="eastAsia"/>
          <w:sz w:val="32"/>
          <w:szCs w:val="32"/>
          <w:lang w:val="en-US" w:eastAsia="zh-CN"/>
        </w:rPr>
        <w:t>1</w:t>
      </w:r>
      <w:r>
        <w:rPr>
          <w:rFonts w:hint="eastAsia"/>
          <w:sz w:val="32"/>
          <w:szCs w:val="32"/>
          <w:lang w:eastAsia="zh-CN"/>
        </w:rPr>
        <w:t>个。分别是：</w:t>
      </w:r>
      <w:r>
        <w:rPr>
          <w:rFonts w:hint="eastAsia"/>
          <w:sz w:val="32"/>
          <w:szCs w:val="32"/>
          <w:lang w:val="en-US" w:eastAsia="zh-CN"/>
        </w:rPr>
        <w:t>干部教育培训中心</w:t>
      </w:r>
      <w:r>
        <w:rPr>
          <w:rFonts w:hint="eastAsia"/>
          <w:sz w:val="32"/>
          <w:szCs w:val="32"/>
          <w:lang w:eastAsia="zh-CN"/>
        </w:rPr>
        <w:t>。</w:t>
      </w:r>
    </w:p>
    <w:p w14:paraId="73A47BA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410207C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w:t>
      </w:r>
      <w:r>
        <w:rPr>
          <w:rFonts w:hint="eastAsia" w:ascii="仿宋_GB2312" w:eastAsia="仿宋_GB2312"/>
          <w:sz w:val="32"/>
          <w:szCs w:val="32"/>
          <w:lang w:val="en-US" w:eastAsia="zh-CN"/>
        </w:rPr>
        <w:t>中共红原县委员会党校</w:t>
      </w:r>
      <w:r>
        <w:rPr>
          <w:rFonts w:hint="eastAsia" w:ascii="仿宋_GB2312" w:eastAsia="仿宋_GB2312"/>
          <w:sz w:val="32"/>
          <w:szCs w:val="32"/>
        </w:rPr>
        <w:t>收入预算总额为</w:t>
      </w:r>
      <w:r>
        <w:rPr>
          <w:rFonts w:hint="eastAsia" w:ascii="仿宋_GB2312" w:eastAsia="仿宋_GB2312"/>
          <w:sz w:val="32"/>
          <w:szCs w:val="32"/>
          <w:lang w:val="en-US" w:eastAsia="zh-CN"/>
        </w:rPr>
        <w:t>564.7</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564.7</w:t>
      </w:r>
      <w:r>
        <w:rPr>
          <w:rFonts w:hint="eastAsia" w:ascii="仿宋_GB2312" w:eastAsia="仿宋_GB2312"/>
          <w:sz w:val="32"/>
          <w:szCs w:val="32"/>
        </w:rPr>
        <w:t>万元。相应安排支出预算</w:t>
      </w:r>
      <w:r>
        <w:rPr>
          <w:rFonts w:hint="eastAsia" w:ascii="仿宋_GB2312" w:eastAsia="仿宋_GB2312"/>
          <w:sz w:val="32"/>
          <w:szCs w:val="32"/>
          <w:lang w:val="en-US" w:eastAsia="zh-CN"/>
        </w:rPr>
        <w:t>564.7</w:t>
      </w:r>
      <w:r>
        <w:rPr>
          <w:rFonts w:hint="eastAsia" w:ascii="仿宋_GB2312" w:eastAsia="仿宋_GB2312"/>
          <w:sz w:val="32"/>
          <w:szCs w:val="32"/>
        </w:rPr>
        <w:t>万元，其中：</w:t>
      </w:r>
      <w:r>
        <w:rPr>
          <w:rFonts w:hint="eastAsia" w:ascii="仿宋_GB2312" w:eastAsia="仿宋_GB2312"/>
          <w:sz w:val="32"/>
          <w:szCs w:val="32"/>
          <w:lang w:eastAsia="zh-CN"/>
        </w:rPr>
        <w:t>教育支出</w:t>
      </w:r>
      <w:r>
        <w:rPr>
          <w:rFonts w:hint="eastAsia" w:ascii="仿宋_GB2312" w:eastAsia="仿宋_GB2312"/>
          <w:sz w:val="32"/>
          <w:szCs w:val="32"/>
          <w:lang w:val="en-US" w:eastAsia="zh-CN"/>
        </w:rPr>
        <w:t>425.41</w:t>
      </w:r>
      <w:r>
        <w:rPr>
          <w:rFonts w:hint="eastAsia" w:ascii="仿宋_GB2312" w:eastAsia="仿宋_GB2312"/>
          <w:sz w:val="32"/>
          <w:szCs w:val="32"/>
        </w:rPr>
        <w:t>万元，社会保障和就业</w:t>
      </w:r>
      <w:r>
        <w:rPr>
          <w:rFonts w:hint="eastAsia" w:ascii="仿宋_GB2312" w:eastAsia="仿宋_GB2312"/>
          <w:sz w:val="32"/>
          <w:szCs w:val="32"/>
          <w:lang w:val="en-US" w:eastAsia="zh-CN"/>
        </w:rPr>
        <w:t>71.7</w:t>
      </w:r>
      <w:r>
        <w:rPr>
          <w:rFonts w:hint="eastAsia" w:ascii="仿宋_GB2312" w:eastAsia="仿宋_GB2312"/>
          <w:sz w:val="32"/>
          <w:szCs w:val="32"/>
        </w:rPr>
        <w:t>万元，医疗卫生</w:t>
      </w:r>
      <w:r>
        <w:rPr>
          <w:rFonts w:hint="eastAsia" w:ascii="仿宋_GB2312" w:eastAsia="仿宋_GB2312"/>
          <w:sz w:val="32"/>
          <w:szCs w:val="32"/>
          <w:lang w:val="en-US" w:eastAsia="zh-CN"/>
        </w:rPr>
        <w:t>28.43</w:t>
      </w:r>
      <w:r>
        <w:rPr>
          <w:rFonts w:hint="eastAsia" w:ascii="仿宋_GB2312" w:eastAsia="仿宋_GB2312"/>
          <w:sz w:val="32"/>
          <w:szCs w:val="32"/>
        </w:rPr>
        <w:t>万元，住房保障支出</w:t>
      </w:r>
      <w:r>
        <w:rPr>
          <w:rFonts w:hint="eastAsia" w:ascii="仿宋_GB2312" w:eastAsia="仿宋_GB2312"/>
          <w:sz w:val="32"/>
          <w:szCs w:val="32"/>
          <w:lang w:val="en-US" w:eastAsia="zh-CN"/>
        </w:rPr>
        <w:t>39.16</w:t>
      </w:r>
      <w:r>
        <w:rPr>
          <w:rFonts w:hint="eastAsia" w:ascii="仿宋_GB2312" w:eastAsia="仿宋_GB2312"/>
          <w:sz w:val="32"/>
          <w:szCs w:val="32"/>
        </w:rPr>
        <w:t>万元。</w:t>
      </w:r>
    </w:p>
    <w:p w14:paraId="79480037">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4A1C5ABA">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color w:val="FF0000"/>
          <w:sz w:val="32"/>
          <w:szCs w:val="32"/>
        </w:rPr>
      </w:pPr>
      <w:r>
        <w:rPr>
          <w:rFonts w:hint="eastAsia" w:ascii="仿宋_GB2312" w:eastAsia="仿宋_GB2312"/>
          <w:sz w:val="32"/>
          <w:szCs w:val="32"/>
          <w:lang w:val="en-US" w:eastAsia="zh-CN"/>
        </w:rPr>
        <w:t xml:space="preserve">   中共红原县委员会党校</w:t>
      </w:r>
      <w:r>
        <w:rPr>
          <w:rFonts w:hint="eastAsia" w:ascii="仿宋_GB2312" w:eastAsia="仿宋_GB2312"/>
          <w:sz w:val="32"/>
          <w:szCs w:val="32"/>
        </w:rPr>
        <w:t>预算安排支出主要用于保障该部</w:t>
      </w:r>
      <w:r>
        <w:rPr>
          <w:rFonts w:hint="eastAsia" w:ascii="仿宋_GB2312" w:eastAsia="仿宋_GB2312"/>
          <w:sz w:val="32"/>
          <w:szCs w:val="32"/>
          <w:lang w:val="en-US" w:eastAsia="zh-CN"/>
        </w:rPr>
        <w:t>门机构正常运转、完成日常工作任务以及承担党校事业发展相关工作。</w:t>
      </w:r>
      <w:r>
        <w:rPr>
          <w:rFonts w:hint="eastAsia" w:ascii="仿宋_GB2312" w:eastAsia="仿宋_GB2312"/>
          <w:color w:val="FF0000"/>
          <w:sz w:val="32"/>
          <w:szCs w:val="32"/>
        </w:rPr>
        <w:t xml:space="preserve">  </w:t>
      </w:r>
    </w:p>
    <w:p w14:paraId="37162A3A">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549.07</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475.22万元；机关运行经费40.71万元，其中：办公费6.83万元，差旅费1.11万元，工会经费3.58万元，公务用车运行维护费2.62万元，公务接待费0.3万元，劳务费0.75万元，委托业务费4.8万元，福利费8.74万元，电费4万元，邮电费1.5万元，印刷费1.6万元，水费0.1万元，其他商品和服务支出4.78万元；  对个人和家庭的补助33.14万元。</w:t>
      </w:r>
    </w:p>
    <w:p w14:paraId="758C9E8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7BBEA33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w:t>
      </w:r>
      <w:r>
        <w:rPr>
          <w:rFonts w:hint="eastAsia" w:ascii="仿宋_GB2312" w:eastAsia="仿宋_GB2312"/>
          <w:sz w:val="32"/>
          <w:szCs w:val="32"/>
          <w:lang w:eastAsia="zh-CN"/>
        </w:rPr>
        <w:t>教育支出</w:t>
      </w:r>
      <w:r>
        <w:rPr>
          <w:rFonts w:hint="eastAsia" w:ascii="仿宋_GB2312" w:eastAsia="仿宋_GB2312"/>
          <w:sz w:val="32"/>
          <w:szCs w:val="32"/>
          <w:lang w:val="en-US" w:eastAsia="zh-CN"/>
        </w:rPr>
        <w:t>425.41</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6FF1F8C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71.7</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765175D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28.43</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64D7411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39.16</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221DD9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58C305F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564.7万元较上年度预算584.25万元减少了3.35%，其中基本行政运行经费预算549.07万元，占全部总预算的97.23%，较上年584.03万元减少了5.99%，原因为压缩各项开支，减少基本支出；专项业务工作经费预算15.62万元，占总预算的2.77%，较上年预算0.22万元增加了，主要原因为增加了项目经费开支和相关支出。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14:paraId="2AEE769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14:paraId="2EFC95C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2.92万元，其中：出国费0万元，与上年持平，主要原因为未安排因公出国；公车购置费0元，与上年持平；公务用车维护费支出2.62万元，较上年度预算2.62万元持平，主要原因严格执行“八项规定、六项禁令”；二是将有关股室的工作有机地结合起来，减少不必要的资源浪费。公务接待费0.3万元，较上年度预算持平，主要原因本年度我们将严格执行“八项规定、六项禁令”，结合本年度工作需要，减少不必 要的开支。</w:t>
      </w:r>
    </w:p>
    <w:p w14:paraId="7E847C4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3ECE76D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2025年无使用政府性基金预算拨款安排的支出</w:t>
      </w:r>
      <w:r>
        <w:rPr>
          <w:rFonts w:hint="eastAsia" w:ascii="仿宋_GB2312" w:eastAsia="仿宋_GB2312"/>
          <w:sz w:val="32"/>
          <w:szCs w:val="32"/>
        </w:rPr>
        <w:t>。</w:t>
      </w:r>
    </w:p>
    <w:p w14:paraId="0E42DFE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7D7A1B9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2025年无使用国有资本经营预算拨款安排的支出。</w:t>
      </w:r>
    </w:p>
    <w:p w14:paraId="590EFD9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7C2B547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4800749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2025年度安排政府采购预算0万元。</w:t>
      </w:r>
    </w:p>
    <w:p w14:paraId="507B605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4EE279F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截止2024年底，实际共有固定资产价值429.8</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19.18</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396.34</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p>
    <w:p w14:paraId="2E4F5CA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bookmarkStart w:id="0" w:name="_GoBack"/>
      <w:bookmarkEnd w:id="0"/>
    </w:p>
    <w:p w14:paraId="2BAE64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w:t>
      </w:r>
    </w:p>
    <w:p w14:paraId="7CE04AEC">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73C826A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088EFE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42F7872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37C1065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63D5351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5280E2A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3A4C32E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23A3533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2B62C71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59DA54E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5FEC8F6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130BF99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4FF69C8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6F315DB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22851DF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14:paraId="02F4F93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B48482D"/>
    <w:rsid w:val="100A51DE"/>
    <w:rsid w:val="19C1402F"/>
    <w:rsid w:val="1A473F02"/>
    <w:rsid w:val="1CA51C0B"/>
    <w:rsid w:val="35215623"/>
    <w:rsid w:val="37AB38CA"/>
    <w:rsid w:val="39120C32"/>
    <w:rsid w:val="3FA256A4"/>
    <w:rsid w:val="47C127F7"/>
    <w:rsid w:val="4C1A61D9"/>
    <w:rsid w:val="4E157897"/>
    <w:rsid w:val="5E734892"/>
    <w:rsid w:val="5F78432A"/>
    <w:rsid w:val="6DAB1CA7"/>
    <w:rsid w:val="79377769"/>
    <w:rsid w:val="7AEA5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2083</Words>
  <Characters>2306</Characters>
  <Lines>0</Lines>
  <Paragraphs>0</Paragraphs>
  <TotalTime>32</TotalTime>
  <ScaleCrop>false</ScaleCrop>
  <LinksUpToDate>false</LinksUpToDate>
  <CharactersWithSpaces>2336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企业用户_17022144</cp:lastModifiedBy>
  <dcterms:modified xsi:type="dcterms:W3CDTF">2025-06-06T00:59:21Z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A97A6E39AFB04EE193B2413BDD4B4B11_13</vt:lpwstr>
  </property>
  <property fmtid="{D5CDD505-2E9C-101B-9397-08002B2CF9AE}" pid="4" name="KSOTemplateDocerSaveRecord">
    <vt:lpwstr>eyJoZGlkIjoiNjZiM2FjYmJmMDNkNjIyMzEyNjhhM2ZlNmMwZjc4YzciLCJ1c2VySWQiOiIxNTc0OTM4MzE2In0=</vt:lpwstr>
  </property>
</Properties>
</file>