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 w:eastAsia="方正小标宋简体"/>
          <w:color w:val="000000"/>
          <w:sz w:val="72"/>
          <w:szCs w:val="72"/>
        </w:rPr>
      </w:pPr>
      <w:bookmarkStart w:id="0" w:name="_Toc15306267"/>
      <w:r>
        <w:rPr>
          <w:rFonts w:ascii="方正小标宋简体" w:hAnsi="宋?" w:eastAsia="方正小标宋简体"/>
          <w:color w:val="000000"/>
          <w:sz w:val="72"/>
          <w:szCs w:val="72"/>
        </w:rPr>
        <w:t xml:space="preserve">                                                 </w:t>
      </w:r>
    </w:p>
    <w:p>
      <w:pPr>
        <w:spacing w:line="600" w:lineRule="exact"/>
        <w:jc w:val="center"/>
        <w:outlineLvl w:val="0"/>
        <w:rPr>
          <w:rFonts w:ascii="方正小标宋简体" w:hAnsi="宋?" w:eastAsia="方正小标宋简体"/>
          <w:color w:val="000000"/>
          <w:sz w:val="72"/>
          <w:szCs w:val="72"/>
        </w:rPr>
      </w:pPr>
    </w:p>
    <w:p>
      <w:pPr>
        <w:spacing w:line="600" w:lineRule="exact"/>
        <w:jc w:val="center"/>
        <w:outlineLvl w:val="0"/>
        <w:rPr>
          <w:rFonts w:ascii="方正小标宋简体" w:hAnsi="宋?" w:eastAsia="方正小标宋简体"/>
          <w:color w:val="000000"/>
          <w:sz w:val="72"/>
          <w:szCs w:val="72"/>
        </w:rPr>
      </w:pPr>
    </w:p>
    <w:p>
      <w:pPr>
        <w:spacing w:line="600" w:lineRule="exact"/>
        <w:jc w:val="center"/>
        <w:outlineLvl w:val="0"/>
        <w:rPr>
          <w:rFonts w:ascii="方正小标宋简体" w:hAnsi="宋?" w:eastAsia="方正小标宋简体"/>
          <w:color w:val="000000"/>
          <w:sz w:val="72"/>
          <w:szCs w:val="72"/>
        </w:rPr>
      </w:pPr>
    </w:p>
    <w:p>
      <w:pPr>
        <w:adjustRightInd w:val="0"/>
        <w:snapToGrid w:val="0"/>
        <w:spacing w:line="360" w:lineRule="auto"/>
        <w:jc w:val="center"/>
        <w:outlineLvl w:val="0"/>
        <w:rPr>
          <w:rFonts w:ascii="方正小标宋简体" w:hAnsi="宋?" w:eastAsia="方正小标宋简体"/>
          <w:color w:val="000000"/>
          <w:sz w:val="72"/>
          <w:szCs w:val="72"/>
        </w:rPr>
      </w:pPr>
      <w:bookmarkStart w:id="1" w:name="_Toc15377193"/>
      <w:bookmarkStart w:id="2" w:name="_Toc28704"/>
      <w:bookmarkStart w:id="3" w:name="_Toc15396597"/>
      <w:bookmarkStart w:id="4" w:name="_Toc23531"/>
      <w:bookmarkStart w:id="5" w:name="_Toc15377425"/>
      <w:bookmarkStart w:id="6" w:name="_Toc15378441"/>
      <w:bookmarkStart w:id="7" w:name="_Toc15396475"/>
      <w:r>
        <w:rPr>
          <w:rFonts w:ascii="黑体" w:hAnsi="黑体" w:eastAsia="黑体"/>
          <w:color w:val="000000"/>
          <w:sz w:val="72"/>
          <w:szCs w:val="72"/>
        </w:rPr>
        <w:t>2019</w:t>
      </w:r>
      <w:r>
        <w:rPr>
          <w:rFonts w:hint="eastAsia" w:ascii="方正小标宋简体" w:hAnsi="宋?"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 w:eastAsia="方正小标宋简体"/>
          <w:color w:val="000000"/>
          <w:sz w:val="72"/>
          <w:szCs w:val="72"/>
        </w:rPr>
      </w:pPr>
      <w:bookmarkStart w:id="8" w:name="_Toc15378442"/>
      <w:bookmarkStart w:id="9" w:name="_Toc15377426"/>
      <w:bookmarkStart w:id="10" w:name="_Toc15377194"/>
      <w:bookmarkStart w:id="11" w:name="_Toc15396476"/>
      <w:bookmarkStart w:id="12" w:name="_Toc15396598"/>
      <w:bookmarkStart w:id="13" w:name="_Toc24812"/>
      <w:bookmarkStart w:id="14" w:name="_Toc31305"/>
      <w:r>
        <w:rPr>
          <w:rFonts w:hint="eastAsia" w:ascii="方正小标宋简体" w:hAnsi="宋?" w:eastAsia="方正小标宋简体"/>
          <w:color w:val="000000"/>
          <w:sz w:val="72"/>
          <w:szCs w:val="72"/>
        </w:rPr>
        <w:t>四川省阿坝州红原县</w:t>
      </w:r>
      <w:bookmarkEnd w:id="0"/>
      <w:bookmarkStart w:id="15" w:name="_Toc15306268"/>
      <w:r>
        <w:rPr>
          <w:rFonts w:hint="eastAsia" w:ascii="方正小标宋简体" w:hAnsi="宋?" w:eastAsia="方正小标宋简体"/>
          <w:color w:val="000000"/>
          <w:sz w:val="72"/>
          <w:szCs w:val="72"/>
        </w:rPr>
        <w:t>人民医院部门决算</w:t>
      </w:r>
      <w:bookmarkEnd w:id="8"/>
      <w:bookmarkEnd w:id="9"/>
      <w:bookmarkEnd w:id="10"/>
      <w:bookmarkEnd w:id="11"/>
      <w:bookmarkEnd w:id="12"/>
      <w:bookmarkEnd w:id="15"/>
      <w:r>
        <w:rPr>
          <w:rFonts w:hint="eastAsia" w:ascii="方正小标宋简体" w:hAnsi="宋?" w:eastAsia="方正小标宋简体"/>
          <w:color w:val="000000"/>
          <w:sz w:val="72"/>
          <w:szCs w:val="72"/>
        </w:rPr>
        <w:t>公开</w:t>
      </w:r>
      <w:bookmarkEnd w:id="13"/>
      <w:bookmarkEnd w:id="14"/>
    </w:p>
    <w:p>
      <w:pPr>
        <w:widowControl/>
        <w:jc w:val="center"/>
        <w:rPr>
          <w:rFonts w:ascii="方正小标宋简体" w:hAnsi="宋?" w:eastAsia="方正小标宋简体"/>
          <w:color w:val="000000"/>
          <w:sz w:val="36"/>
          <w:szCs w:val="36"/>
        </w:rPr>
      </w:pPr>
    </w:p>
    <w:p>
      <w:pPr>
        <w:rPr>
          <w:rFonts w:ascii="方正小标宋简体" w:hAnsi="宋?" w:eastAsia="方正小标宋简体"/>
          <w:sz w:val="36"/>
          <w:szCs w:val="36"/>
        </w:rPr>
      </w:pPr>
    </w:p>
    <w:p>
      <w:pPr>
        <w:rPr>
          <w:rFonts w:ascii="方正小标宋简体" w:hAnsi="宋?" w:eastAsia="方正小标宋简体"/>
          <w:sz w:val="36"/>
          <w:szCs w:val="36"/>
        </w:rPr>
      </w:pPr>
    </w:p>
    <w:p>
      <w:pPr>
        <w:rPr>
          <w:rFonts w:ascii="方正小标宋简体" w:hAnsi="宋?" w:eastAsia="方正小标宋简体"/>
          <w:sz w:val="36"/>
          <w:szCs w:val="36"/>
        </w:rPr>
      </w:pPr>
    </w:p>
    <w:p>
      <w:pPr>
        <w:rPr>
          <w:rFonts w:ascii="方正小标宋简体" w:hAnsi="宋?" w:eastAsia="方正小标宋简体"/>
          <w:sz w:val="36"/>
          <w:szCs w:val="36"/>
        </w:rPr>
      </w:pPr>
    </w:p>
    <w:p>
      <w:pPr>
        <w:pStyle w:val="2"/>
        <w:ind w:left="31680" w:firstLine="31680"/>
        <w:rPr>
          <w:rFonts w:ascii="方正小标宋简体" w:hAnsi="宋?" w:eastAsia="方正小标宋简体"/>
          <w:sz w:val="36"/>
          <w:szCs w:val="36"/>
        </w:rPr>
      </w:pPr>
    </w:p>
    <w:p>
      <w:pPr>
        <w:pStyle w:val="2"/>
        <w:ind w:left="31680" w:firstLine="31680"/>
        <w:rPr>
          <w:rFonts w:ascii="方正小标宋简体" w:hAnsi="宋?" w:eastAsia="方正小标宋简体"/>
          <w:sz w:val="36"/>
          <w:szCs w:val="36"/>
        </w:rPr>
      </w:pPr>
    </w:p>
    <w:p>
      <w:pPr>
        <w:widowControl/>
        <w:jc w:val="center"/>
        <w:rPr>
          <w:rFonts w:ascii="黑体" w:hAnsi="黑体" w:eastAsia="黑体"/>
          <w:color w:val="000000"/>
          <w:sz w:val="48"/>
          <w:szCs w:val="48"/>
        </w:rPr>
      </w:pPr>
      <w:r>
        <w:rPr>
          <w:rFonts w:ascii="方正小标宋简体" w:hAnsi="宋?"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Microsoft Himalaya"/>
          <w:sz w:val="28"/>
          <w:szCs w:val="28"/>
        </w:rPr>
      </w:pPr>
    </w:p>
    <w:p/>
    <w:p>
      <w:pPr>
        <w:pStyle w:val="12"/>
        <w:tabs>
          <w:tab w:val="right" w:leader="dot" w:pos="8306"/>
          <w:tab w:val="clear" w:pos="8296"/>
        </w:tabs>
        <w:spacing w:before="0" w:line="360" w:lineRule="exact"/>
      </w:pPr>
      <w:bookmarkStart w:id="16" w:name="_Toc15396599"/>
      <w:bookmarkStart w:id="17" w:name="_Toc15377196"/>
      <w:r>
        <w:fldChar w:fldCharType="begin"/>
      </w:r>
      <w:r>
        <w:instrText xml:space="preserve"> HYPERLINK \l _Toc13707 </w:instrText>
      </w:r>
      <w: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rPr>
        <w:t>部门概况</w:t>
      </w:r>
      <w:r>
        <w:tab/>
      </w:r>
      <w:r>
        <w:rPr>
          <w:rFonts w:hint="eastAsia"/>
          <w:lang w:val="en-US" w:eastAsia="zh-CN"/>
        </w:rPr>
        <w:t>3</w:t>
      </w:r>
      <w:r>
        <w:fldChar w:fldCharType="end"/>
      </w:r>
    </w:p>
    <w:p>
      <w:pPr>
        <w:pStyle w:val="13"/>
        <w:tabs>
          <w:tab w:val="right" w:leader="dot" w:pos="8306"/>
          <w:tab w:val="clear" w:pos="8296"/>
        </w:tabs>
        <w:spacing w:line="360" w:lineRule="exact"/>
        <w:ind w:left="31680"/>
      </w:pPr>
      <w:r>
        <w:fldChar w:fldCharType="begin"/>
      </w:r>
      <w:r>
        <w:instrText xml:space="preserve">HYPERLINK  \l "_Toc27870" </w:instrText>
      </w:r>
      <w:r>
        <w:fldChar w:fldCharType="separate"/>
      </w:r>
      <w:r>
        <w:rPr>
          <w:rFonts w:hint="eastAsia" w:ascii="黑体" w:hAnsi="黑体" w:eastAsia="黑体"/>
        </w:rPr>
        <w:t>一、基本职能及主要工作</w:t>
      </w:r>
      <w:r>
        <w:tab/>
      </w:r>
      <w:r>
        <w:rPr>
          <w:rFonts w:hint="eastAsia"/>
          <w:lang w:val="en-US" w:eastAsia="zh-CN"/>
        </w:rPr>
        <w:t>3</w:t>
      </w:r>
      <w:r>
        <w:fldChar w:fldCharType="end"/>
      </w:r>
    </w:p>
    <w:p>
      <w:pPr>
        <w:pStyle w:val="13"/>
        <w:tabs>
          <w:tab w:val="right" w:leader="dot" w:pos="8306"/>
          <w:tab w:val="clear" w:pos="8296"/>
        </w:tabs>
        <w:spacing w:line="360" w:lineRule="exact"/>
        <w:ind w:left="31680"/>
      </w:pPr>
      <w:r>
        <w:fldChar w:fldCharType="begin"/>
      </w:r>
      <w:r>
        <w:instrText xml:space="preserve">HYPERLINK  \l "_Toc18190" </w:instrText>
      </w:r>
      <w:r>
        <w:fldChar w:fldCharType="separate"/>
      </w:r>
      <w:r>
        <w:rPr>
          <w:rFonts w:hint="eastAsia" w:ascii="黑体" w:eastAsia="黑体"/>
        </w:rPr>
        <w:t>二、</w:t>
      </w:r>
      <w:r>
        <w:rPr>
          <w:rFonts w:hint="eastAsia" w:ascii="黑体" w:hAnsi="黑体" w:eastAsia="黑体"/>
        </w:rPr>
        <w:t>机构设置</w:t>
      </w:r>
      <w:r>
        <w:tab/>
      </w:r>
      <w:r>
        <w:rPr>
          <w:rFonts w:hint="eastAsia"/>
          <w:lang w:val="en-US" w:eastAsia="zh-CN"/>
        </w:rPr>
        <w:t>5</w:t>
      </w:r>
      <w:r>
        <w:fldChar w:fldCharType="end"/>
      </w:r>
    </w:p>
    <w:p>
      <w:pPr>
        <w:pStyle w:val="12"/>
        <w:tabs>
          <w:tab w:val="right" w:leader="dot" w:pos="8306"/>
          <w:tab w:val="clear" w:pos="8296"/>
        </w:tabs>
        <w:spacing w:before="0" w:line="360" w:lineRule="exact"/>
      </w:pPr>
      <w:r>
        <w:fldChar w:fldCharType="begin"/>
      </w:r>
      <w:r>
        <w:instrText xml:space="preserve">HYPERLINK  \l "_Toc17848" </w:instrText>
      </w:r>
      <w:r>
        <w:fldChar w:fldCharType="separate"/>
      </w:r>
      <w:r>
        <w:rPr>
          <w:rFonts w:hint="eastAsia" w:ascii="黑体" w:hAnsi="黑体" w:eastAsia="黑体"/>
        </w:rPr>
        <w:t>第二部分</w:t>
      </w:r>
      <w:r>
        <w:rPr>
          <w:rFonts w:ascii="黑体" w:hAnsi="黑体" w:eastAsia="黑体"/>
        </w:rPr>
        <w:t xml:space="preserve"> 2019</w:t>
      </w:r>
      <w:r>
        <w:rPr>
          <w:rFonts w:hint="eastAsia" w:ascii="黑体" w:hAnsi="黑体" w:eastAsia="黑体"/>
        </w:rPr>
        <w:t>年度部门决算情况说明</w:t>
      </w:r>
      <w:r>
        <w:tab/>
      </w:r>
      <w:r>
        <w:rPr>
          <w:rFonts w:hint="eastAsia"/>
          <w:lang w:val="en-US" w:eastAsia="zh-CN"/>
        </w:rPr>
        <w:t>6</w:t>
      </w:r>
      <w:r>
        <w:fldChar w:fldCharType="end"/>
      </w:r>
    </w:p>
    <w:p>
      <w:pPr>
        <w:pStyle w:val="13"/>
        <w:tabs>
          <w:tab w:val="right" w:leader="dot" w:pos="8306"/>
          <w:tab w:val="clear" w:pos="8296"/>
        </w:tabs>
        <w:spacing w:line="360" w:lineRule="exact"/>
        <w:ind w:left="31680"/>
      </w:pPr>
      <w:r>
        <w:fldChar w:fldCharType="begin"/>
      </w:r>
      <w:r>
        <w:instrText xml:space="preserve">HYPERLINK  \l "_Toc14590" </w:instrText>
      </w:r>
      <w:r>
        <w:fldChar w:fldCharType="separate"/>
      </w:r>
      <w:r>
        <w:rPr>
          <w:rFonts w:hint="eastAsia" w:ascii="黑体" w:hAnsi="黑体" w:eastAsia="黑体"/>
        </w:rPr>
        <w:t>一、</w:t>
      </w:r>
      <w:r>
        <w:rPr>
          <w:rFonts w:ascii="黑体" w:hAnsi="黑体" w:eastAsia="黑体"/>
        </w:rPr>
        <w:t xml:space="preserve"> </w:t>
      </w:r>
      <w:r>
        <w:rPr>
          <w:rFonts w:hint="eastAsia" w:ascii="黑体" w:hAnsi="黑体" w:eastAsia="黑体"/>
          <w:szCs w:val="32"/>
        </w:rPr>
        <w:t>收</w:t>
      </w:r>
      <w:r>
        <w:rPr>
          <w:rFonts w:hint="eastAsia" w:ascii="黑体" w:hAnsi="黑体" w:eastAsia="黑体"/>
        </w:rPr>
        <w:t>入支出决算总体情况说明</w:t>
      </w:r>
      <w:r>
        <w:tab/>
      </w:r>
      <w:r>
        <w:rPr>
          <w:rFonts w:hint="eastAsia"/>
          <w:lang w:val="en-US" w:eastAsia="zh-CN"/>
        </w:rPr>
        <w:t>6</w:t>
      </w:r>
      <w:r>
        <w:fldChar w:fldCharType="end"/>
      </w:r>
    </w:p>
    <w:p>
      <w:pPr>
        <w:pStyle w:val="13"/>
        <w:tabs>
          <w:tab w:val="right" w:leader="dot" w:pos="8306"/>
          <w:tab w:val="clear" w:pos="8296"/>
        </w:tabs>
        <w:spacing w:line="360" w:lineRule="exact"/>
        <w:ind w:left="31680"/>
      </w:pPr>
      <w:r>
        <w:fldChar w:fldCharType="begin"/>
      </w:r>
      <w:r>
        <w:instrText xml:space="preserve">HYPERLINK  \l "_Toc22579" </w:instrText>
      </w:r>
      <w:r>
        <w:fldChar w:fldCharType="separate"/>
      </w:r>
      <w:r>
        <w:rPr>
          <w:rFonts w:hint="eastAsia" w:ascii="黑体" w:hAnsi="黑体" w:eastAsia="黑体"/>
          <w:szCs w:val="32"/>
        </w:rPr>
        <w:t>二、收</w:t>
      </w:r>
      <w:r>
        <w:rPr>
          <w:rFonts w:hint="eastAsia" w:ascii="黑体" w:hAnsi="黑体" w:eastAsia="黑体"/>
        </w:rPr>
        <w:t>入决算情况说明</w:t>
      </w:r>
      <w:r>
        <w:tab/>
      </w:r>
      <w:r>
        <w:rPr>
          <w:rFonts w:hint="eastAsia"/>
          <w:lang w:val="en-US" w:eastAsia="zh-CN"/>
        </w:rPr>
        <w:t>6</w:t>
      </w:r>
      <w:r>
        <w:fldChar w:fldCharType="end"/>
      </w:r>
    </w:p>
    <w:p>
      <w:pPr>
        <w:pStyle w:val="13"/>
        <w:tabs>
          <w:tab w:val="right" w:leader="dot" w:pos="8306"/>
          <w:tab w:val="clear" w:pos="8296"/>
        </w:tabs>
        <w:spacing w:line="360" w:lineRule="exact"/>
        <w:ind w:left="31680"/>
      </w:pPr>
      <w:r>
        <w:fldChar w:fldCharType="begin"/>
      </w:r>
      <w:r>
        <w:instrText xml:space="preserve">HYPERLINK  \l "_Toc22316" </w:instrText>
      </w:r>
      <w:r>
        <w:fldChar w:fldCharType="separate"/>
      </w:r>
      <w:r>
        <w:rPr>
          <w:rFonts w:hint="eastAsia" w:ascii="黑体" w:hAnsi="黑体" w:eastAsia="黑体"/>
          <w:szCs w:val="32"/>
        </w:rPr>
        <w:t>三、支</w:t>
      </w:r>
      <w:r>
        <w:rPr>
          <w:rFonts w:hint="eastAsia" w:ascii="黑体" w:hAnsi="黑体" w:eastAsia="黑体"/>
        </w:rPr>
        <w:t>出决算情况说明</w:t>
      </w:r>
      <w:r>
        <w:tab/>
      </w:r>
      <w:r>
        <w:rPr>
          <w:rFonts w:hint="eastAsia"/>
          <w:lang w:val="en-US" w:eastAsia="zh-CN"/>
        </w:rPr>
        <w:t>7</w:t>
      </w:r>
      <w:r>
        <w:fldChar w:fldCharType="end"/>
      </w:r>
    </w:p>
    <w:p>
      <w:pPr>
        <w:pStyle w:val="13"/>
        <w:tabs>
          <w:tab w:val="right" w:leader="dot" w:pos="8306"/>
          <w:tab w:val="clear" w:pos="8296"/>
        </w:tabs>
        <w:spacing w:line="360" w:lineRule="exact"/>
        <w:ind w:left="31680"/>
      </w:pPr>
      <w:r>
        <w:fldChar w:fldCharType="begin"/>
      </w:r>
      <w:r>
        <w:instrText xml:space="preserve">HYPERLINK  \l "_Toc5016"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rPr>
          <w:rFonts w:hint="eastAsia"/>
          <w:lang w:val="en-US" w:eastAsia="zh-CN"/>
        </w:rPr>
        <w:t>8</w:t>
      </w:r>
      <w:r>
        <w:fldChar w:fldCharType="end"/>
      </w:r>
    </w:p>
    <w:p>
      <w:pPr>
        <w:pStyle w:val="13"/>
        <w:tabs>
          <w:tab w:val="right" w:leader="dot" w:pos="8306"/>
          <w:tab w:val="clear" w:pos="8296"/>
        </w:tabs>
        <w:spacing w:line="360" w:lineRule="exact"/>
        <w:ind w:left="31680"/>
      </w:pPr>
      <w:r>
        <w:fldChar w:fldCharType="begin"/>
      </w:r>
      <w:r>
        <w:instrText xml:space="preserve">HYPERLINK  \l "_Toc2309"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rPr>
          <w:rFonts w:hint="eastAsia"/>
          <w:lang w:val="en-US" w:eastAsia="zh-CN"/>
        </w:rPr>
        <w:t>8</w:t>
      </w:r>
      <w:r>
        <w:fldChar w:fldCharType="end"/>
      </w:r>
    </w:p>
    <w:p>
      <w:pPr>
        <w:pStyle w:val="13"/>
        <w:tabs>
          <w:tab w:val="right" w:leader="dot" w:pos="8306"/>
          <w:tab w:val="clear" w:pos="8296"/>
        </w:tabs>
        <w:spacing w:line="360" w:lineRule="exact"/>
        <w:ind w:left="31680"/>
      </w:pPr>
      <w:r>
        <w:fldChar w:fldCharType="begin"/>
      </w:r>
      <w:r>
        <w:instrText xml:space="preserve">HYPERLINK  \l "_Toc19595"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rPr>
          <w:rFonts w:hint="eastAsia"/>
          <w:lang w:val="en-US" w:eastAsia="zh-CN"/>
        </w:rPr>
        <w:t>1</w:t>
      </w:r>
      <w:r>
        <w:fldChar w:fldCharType="end"/>
      </w:r>
      <w:r>
        <w:rPr>
          <w:rFonts w:hint="eastAsia"/>
          <w:lang w:val="en-US" w:eastAsia="zh-CN"/>
        </w:rPr>
        <w:t>0</w:t>
      </w:r>
    </w:p>
    <w:p>
      <w:pPr>
        <w:pStyle w:val="13"/>
        <w:tabs>
          <w:tab w:val="right" w:leader="dot" w:pos="8306"/>
          <w:tab w:val="clear" w:pos="8296"/>
        </w:tabs>
        <w:spacing w:line="360" w:lineRule="exact"/>
        <w:ind w:left="31680"/>
      </w:pPr>
      <w:r>
        <w:fldChar w:fldCharType="begin"/>
      </w:r>
      <w:r>
        <w:instrText xml:space="preserve">HYPERLINK  \l "_Toc24456"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rPr>
          <w:rFonts w:hint="eastAsia"/>
          <w:lang w:val="en-US" w:eastAsia="zh-CN"/>
        </w:rPr>
        <w:t>1</w:t>
      </w:r>
      <w:r>
        <w:fldChar w:fldCharType="end"/>
      </w:r>
      <w:r>
        <w:rPr>
          <w:rFonts w:hint="eastAsia"/>
          <w:lang w:val="en-US" w:eastAsia="zh-CN"/>
        </w:rPr>
        <w:t>1</w:t>
      </w:r>
    </w:p>
    <w:p>
      <w:pPr>
        <w:pStyle w:val="13"/>
        <w:tabs>
          <w:tab w:val="right" w:leader="dot" w:pos="8306"/>
          <w:tab w:val="clear" w:pos="8296"/>
        </w:tabs>
        <w:spacing w:line="360" w:lineRule="exact"/>
        <w:ind w:left="31680"/>
      </w:pPr>
      <w:r>
        <w:fldChar w:fldCharType="begin"/>
      </w:r>
      <w:r>
        <w:instrText xml:space="preserve">HYPERLINK  \l "_Toc23243"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rPr>
          <w:rFonts w:hint="eastAsia"/>
          <w:lang w:val="en-US" w:eastAsia="zh-CN"/>
        </w:rPr>
        <w:t>1</w:t>
      </w:r>
      <w:r>
        <w:fldChar w:fldCharType="end"/>
      </w:r>
      <w:r>
        <w:rPr>
          <w:rFonts w:hint="eastAsia"/>
          <w:lang w:val="en-US" w:eastAsia="zh-CN"/>
        </w:rPr>
        <w:t>1</w:t>
      </w:r>
    </w:p>
    <w:p>
      <w:pPr>
        <w:pStyle w:val="13"/>
        <w:tabs>
          <w:tab w:val="right" w:leader="dot" w:pos="8306"/>
          <w:tab w:val="clear" w:pos="8296"/>
        </w:tabs>
        <w:spacing w:line="360" w:lineRule="exact"/>
        <w:ind w:left="31680"/>
      </w:pPr>
      <w:r>
        <w:fldChar w:fldCharType="begin"/>
      </w:r>
      <w:r>
        <w:instrText xml:space="preserve">HYPERLINK  \l "_Toc5986" </w:instrText>
      </w:r>
      <w:r>
        <w:fldChar w:fldCharType="separate"/>
      </w:r>
      <w:r>
        <w:rPr>
          <w:rFonts w:hint="eastAsia" w:ascii="黑体" w:hAnsi="黑体" w:eastAsia="黑体"/>
        </w:rPr>
        <w:t>九、</w:t>
      </w:r>
      <w:r>
        <w:rPr>
          <w:rFonts w:ascii="黑体" w:hAnsi="黑体" w:eastAsia="黑体"/>
        </w:rPr>
        <w:t xml:space="preserve"> </w:t>
      </w:r>
      <w:r>
        <w:rPr>
          <w:rFonts w:hint="eastAsia" w:ascii="黑体" w:hAnsi="黑体" w:eastAsia="黑体"/>
        </w:rPr>
        <w:t>国有资本经营预算支出决算情况说明</w:t>
      </w:r>
      <w:r>
        <w:tab/>
      </w:r>
      <w:r>
        <w:rPr>
          <w:rFonts w:hint="eastAsia"/>
          <w:lang w:val="en-US" w:eastAsia="zh-CN"/>
        </w:rPr>
        <w:t>1</w:t>
      </w:r>
      <w:r>
        <w:fldChar w:fldCharType="end"/>
      </w:r>
      <w:r>
        <w:rPr>
          <w:rFonts w:hint="eastAsia"/>
          <w:lang w:val="en-US" w:eastAsia="zh-CN"/>
        </w:rPr>
        <w:t>1</w:t>
      </w:r>
    </w:p>
    <w:p>
      <w:pPr>
        <w:pStyle w:val="13"/>
        <w:tabs>
          <w:tab w:val="right" w:leader="dot" w:pos="8306"/>
          <w:tab w:val="clear" w:pos="8296"/>
        </w:tabs>
        <w:spacing w:line="360" w:lineRule="exact"/>
        <w:ind w:left="31680"/>
      </w:pPr>
      <w:r>
        <w:fldChar w:fldCharType="begin"/>
      </w:r>
      <w:r>
        <w:instrText xml:space="preserve">HYPERLINK  \l "_Toc10233"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rPr>
          <w:rFonts w:hint="eastAsia"/>
          <w:lang w:val="en-US" w:eastAsia="zh-CN"/>
        </w:rPr>
        <w:t>1</w:t>
      </w:r>
      <w:r>
        <w:fldChar w:fldCharType="end"/>
      </w:r>
      <w:r>
        <w:rPr>
          <w:rFonts w:hint="eastAsia"/>
          <w:lang w:val="en-US" w:eastAsia="zh-CN"/>
        </w:rPr>
        <w:t>1</w:t>
      </w:r>
    </w:p>
    <w:p>
      <w:pPr>
        <w:pStyle w:val="12"/>
        <w:tabs>
          <w:tab w:val="right" w:leader="dot" w:pos="8306"/>
          <w:tab w:val="clear" w:pos="8296"/>
        </w:tabs>
        <w:spacing w:before="0" w:line="360" w:lineRule="exact"/>
      </w:pPr>
      <w:r>
        <w:fldChar w:fldCharType="begin"/>
      </w:r>
      <w:r>
        <w:instrText xml:space="preserve">HYPERLINK  \l "_Toc24059" </w:instrText>
      </w:r>
      <w:r>
        <w:fldChar w:fldCharType="separate"/>
      </w:r>
      <w:r>
        <w:rPr>
          <w:rFonts w:hint="eastAsia" w:ascii="黑体" w:hAnsi="黑体" w:eastAsia="黑体"/>
        </w:rPr>
        <w:t>第三部分</w:t>
      </w:r>
      <w:r>
        <w:rPr>
          <w:rFonts w:ascii="黑体" w:hAnsi="黑体" w:eastAsia="黑体"/>
        </w:rPr>
        <w:t xml:space="preserve"> </w:t>
      </w:r>
      <w:r>
        <w:rPr>
          <w:rFonts w:hint="eastAsia" w:ascii="黑体" w:hAnsi="黑体" w:eastAsia="黑体"/>
          <w:szCs w:val="44"/>
        </w:rPr>
        <w:t>名</w:t>
      </w:r>
      <w:r>
        <w:rPr>
          <w:rFonts w:hint="eastAsia" w:ascii="黑体" w:hAnsi="黑体" w:eastAsia="黑体"/>
        </w:rPr>
        <w:t>词解释</w:t>
      </w:r>
      <w:r>
        <w:tab/>
      </w:r>
      <w:r>
        <w:rPr>
          <w:rFonts w:hint="eastAsia"/>
          <w:lang w:val="en-US" w:eastAsia="zh-CN"/>
        </w:rPr>
        <w:t>1</w:t>
      </w:r>
      <w:r>
        <w:fldChar w:fldCharType="end"/>
      </w:r>
      <w:r>
        <w:rPr>
          <w:rFonts w:hint="eastAsia"/>
          <w:lang w:val="en-US" w:eastAsia="zh-CN"/>
        </w:rPr>
        <w:t>6</w:t>
      </w:r>
    </w:p>
    <w:p>
      <w:pPr>
        <w:pStyle w:val="12"/>
        <w:tabs>
          <w:tab w:val="right" w:leader="dot" w:pos="8306"/>
          <w:tab w:val="clear" w:pos="8296"/>
        </w:tabs>
        <w:spacing w:before="0" w:line="360" w:lineRule="exact"/>
      </w:pPr>
      <w:r>
        <w:fldChar w:fldCharType="begin"/>
      </w:r>
      <w:r>
        <w:instrText xml:space="preserve">HYPERLINK  \l "_Toc9789" </w:instrText>
      </w:r>
      <w:r>
        <w:fldChar w:fldCharType="separate"/>
      </w:r>
      <w:r>
        <w:rPr>
          <w:rFonts w:hint="eastAsia" w:ascii="黑体" w:hAnsi="黑体" w:eastAsia="黑体"/>
          <w:szCs w:val="44"/>
        </w:rPr>
        <w:t>第四</w:t>
      </w:r>
      <w:r>
        <w:rPr>
          <w:rFonts w:hint="eastAsia" w:ascii="黑体" w:hAnsi="黑体" w:eastAsia="黑体"/>
        </w:rPr>
        <w:t>部分</w:t>
      </w:r>
      <w:r>
        <w:rPr>
          <w:rFonts w:ascii="黑体" w:hAnsi="黑体" w:eastAsia="黑体"/>
        </w:rPr>
        <w:t xml:space="preserve"> </w:t>
      </w:r>
      <w:r>
        <w:rPr>
          <w:rFonts w:hint="eastAsia" w:ascii="黑体" w:hAnsi="黑体" w:eastAsia="黑体"/>
        </w:rPr>
        <w:t>附件</w:t>
      </w:r>
      <w:r>
        <w:tab/>
      </w:r>
      <w:r>
        <w:rPr>
          <w:rFonts w:hint="eastAsia"/>
          <w:lang w:val="en-US" w:eastAsia="zh-CN"/>
        </w:rPr>
        <w:t>1</w:t>
      </w:r>
      <w:r>
        <w:fldChar w:fldCharType="end"/>
      </w:r>
      <w:r>
        <w:rPr>
          <w:rFonts w:hint="eastAsia"/>
          <w:lang w:val="en-US" w:eastAsia="zh-CN"/>
        </w:rPr>
        <w:t>9</w:t>
      </w:r>
    </w:p>
    <w:p>
      <w:pPr>
        <w:pStyle w:val="12"/>
        <w:tabs>
          <w:tab w:val="right" w:leader="dot" w:pos="8306"/>
          <w:tab w:val="clear" w:pos="8296"/>
        </w:tabs>
        <w:spacing w:before="0" w:line="360" w:lineRule="exact"/>
      </w:pPr>
      <w:r>
        <w:fldChar w:fldCharType="begin"/>
      </w:r>
      <w:r>
        <w:instrText xml:space="preserve">HYPERLINK  \l "_Toc23096" </w:instrText>
      </w:r>
      <w:r>
        <w:fldChar w:fldCharType="separate"/>
      </w:r>
      <w:r>
        <w:rPr>
          <w:rFonts w:hint="eastAsia" w:ascii="黑体" w:hAnsi="黑体" w:eastAsia="黑体"/>
          <w:szCs w:val="32"/>
        </w:rPr>
        <w:t>附件</w:t>
      </w:r>
      <w:r>
        <w:rPr>
          <w:rFonts w:ascii="黑体" w:hAnsi="黑体" w:eastAsia="黑体"/>
          <w:szCs w:val="32"/>
        </w:rPr>
        <w:t>1</w:t>
      </w:r>
      <w:r>
        <w:tab/>
      </w:r>
      <w:r>
        <w:rPr>
          <w:rFonts w:hint="eastAsia"/>
          <w:lang w:val="en-US" w:eastAsia="zh-CN"/>
        </w:rPr>
        <w:t>1</w:t>
      </w:r>
      <w:r>
        <w:fldChar w:fldCharType="end"/>
      </w:r>
      <w:r>
        <w:rPr>
          <w:rFonts w:hint="eastAsia"/>
          <w:lang w:val="en-US" w:eastAsia="zh-CN"/>
        </w:rPr>
        <w:t>9</w:t>
      </w:r>
    </w:p>
    <w:p>
      <w:pPr>
        <w:pStyle w:val="12"/>
        <w:tabs>
          <w:tab w:val="right" w:leader="dot" w:pos="8306"/>
          <w:tab w:val="clear" w:pos="8296"/>
        </w:tabs>
        <w:spacing w:before="0" w:line="360" w:lineRule="exact"/>
      </w:pPr>
      <w:r>
        <w:fldChar w:fldCharType="begin"/>
      </w:r>
      <w:r>
        <w:instrText xml:space="preserve">HYPERLINK  \l "_Toc2163" </w:instrText>
      </w:r>
      <w:r>
        <w:fldChar w:fldCharType="separate"/>
      </w:r>
      <w:r>
        <w:rPr>
          <w:rFonts w:hint="eastAsia" w:ascii="黑体" w:hAnsi="黑体" w:eastAsia="黑体"/>
          <w:szCs w:val="32"/>
        </w:rPr>
        <w:t>附件</w:t>
      </w:r>
      <w:r>
        <w:rPr>
          <w:rFonts w:ascii="黑体" w:hAnsi="黑体" w:eastAsia="黑体"/>
          <w:szCs w:val="32"/>
        </w:rPr>
        <w:t>2</w:t>
      </w:r>
      <w:r>
        <w:tab/>
      </w:r>
      <w:r>
        <w:rPr>
          <w:rFonts w:hint="eastAsia"/>
          <w:lang w:val="en-US" w:eastAsia="zh-CN"/>
        </w:rPr>
        <w:t>2</w:t>
      </w:r>
      <w:r>
        <w:fldChar w:fldCharType="end"/>
      </w:r>
      <w:r>
        <w:rPr>
          <w:rFonts w:hint="eastAsia"/>
          <w:lang w:val="en-US" w:eastAsia="zh-CN"/>
        </w:rPr>
        <w:t>5</w:t>
      </w:r>
    </w:p>
    <w:p>
      <w:pPr>
        <w:pStyle w:val="12"/>
        <w:tabs>
          <w:tab w:val="right" w:leader="dot" w:pos="8306"/>
          <w:tab w:val="clear" w:pos="8296"/>
        </w:tabs>
        <w:spacing w:before="0" w:line="360" w:lineRule="exact"/>
      </w:pPr>
      <w:r>
        <w:fldChar w:fldCharType="begin"/>
      </w:r>
      <w:r>
        <w:instrText xml:space="preserve">HYPERLINK  \l "_Toc3566" </w:instrText>
      </w:r>
      <w:r>
        <w:fldChar w:fldCharType="separate"/>
      </w:r>
      <w:r>
        <w:rPr>
          <w:rFonts w:hint="eastAsia" w:ascii="黑体" w:hAnsi="黑体" w:eastAsia="黑体"/>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"_Toc20407" </w:instrText>
      </w:r>
      <w:r>
        <w:fldChar w:fldCharType="separate"/>
      </w:r>
      <w:r>
        <w:rPr>
          <w:rFonts w:hint="eastAsia" w:ascii="仿宋" w:hAnsi="仿宋" w:eastAsia="仿宋"/>
        </w:rPr>
        <w:t>一、收入支出决算总表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"_Toc28548" </w:instrText>
      </w:r>
      <w:r>
        <w:fldChar w:fldCharType="separate"/>
      </w:r>
      <w:r>
        <w:rPr>
          <w:rFonts w:hint="eastAsia" w:ascii="仿宋" w:hAnsi="仿宋" w:eastAsia="仿宋"/>
        </w:rPr>
        <w:t>二、收入决算表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"_Toc26213" </w:instrText>
      </w:r>
      <w:r>
        <w:fldChar w:fldCharType="separate"/>
      </w:r>
      <w:r>
        <w:rPr>
          <w:rFonts w:hint="eastAsia" w:ascii="仿宋" w:hAnsi="仿宋" w:eastAsia="仿宋"/>
        </w:rPr>
        <w:t>三、支出决算表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"_Toc8599" </w:instrText>
      </w:r>
      <w:r>
        <w:fldChar w:fldCharType="separate"/>
      </w:r>
      <w:r>
        <w:rPr>
          <w:rFonts w:hint="eastAsia" w:ascii="仿宋" w:hAnsi="仿宋" w:eastAsia="仿宋"/>
        </w:rPr>
        <w:t>四、财政拨款收入支出决算总表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"_Toc26737" </w:instrText>
      </w:r>
      <w:r>
        <w:fldChar w:fldCharType="separate"/>
      </w:r>
      <w:r>
        <w:rPr>
          <w:rFonts w:hint="eastAsia" w:ascii="仿宋" w:hAnsi="仿宋" w:eastAsia="仿宋"/>
        </w:rPr>
        <w:t>五、财政拨款支出决算明细表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"_Toc25281" </w:instrText>
      </w:r>
      <w:r>
        <w:fldChar w:fldCharType="separate"/>
      </w:r>
      <w:r>
        <w:rPr>
          <w:rFonts w:hint="eastAsia" w:ascii="仿宋" w:hAnsi="仿宋" w:eastAsia="仿宋"/>
        </w:rPr>
        <w:t>六、一般公共预算财政拨款支出决算表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"_Toc7845" </w:instrText>
      </w:r>
      <w:r>
        <w:fldChar w:fldCharType="separate"/>
      </w:r>
      <w:r>
        <w:rPr>
          <w:rFonts w:hint="eastAsia" w:ascii="仿宋" w:hAnsi="仿宋" w:eastAsia="仿宋"/>
        </w:rPr>
        <w:t>七、一般公共预算财政拨款支出决算明细表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"_Toc25648" </w:instrText>
      </w:r>
      <w:r>
        <w:fldChar w:fldCharType="separate"/>
      </w:r>
      <w:r>
        <w:rPr>
          <w:rFonts w:hint="eastAsia" w:ascii="仿宋" w:hAnsi="仿宋" w:eastAsia="仿宋"/>
        </w:rPr>
        <w:t>八、一般公共预算财政拨款基本支出决算表</w:t>
      </w:r>
      <w:r>
        <w:tab/>
      </w:r>
      <w:r>
        <w:fldChar w:fldCharType="begin"/>
      </w:r>
      <w:r>
        <w:instrText xml:space="preserve"> PAGEREF _Toc25648 </w:instrText>
      </w:r>
      <w:r>
        <w:fldChar w:fldCharType="separate"/>
      </w:r>
      <w:r>
        <w:rPr>
          <w:rFonts w:hint="eastAsia"/>
          <w:lang w:val="en-US" w:eastAsia="zh-CN"/>
        </w:rPr>
        <w:t>2</w:t>
      </w:r>
      <w:r>
        <w:fldChar w:fldCharType="end"/>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"_Toc31449" </w:instrText>
      </w:r>
      <w:r>
        <w:fldChar w:fldCharType="separate"/>
      </w:r>
      <w:r>
        <w:rPr>
          <w:rFonts w:hint="eastAsia" w:ascii="仿宋" w:hAnsi="仿宋" w:eastAsia="仿宋"/>
        </w:rPr>
        <w:t>九、一般公共预算财政拨款项目支出决算表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"_Toc18485" </w:instrText>
      </w:r>
      <w:r>
        <w:fldChar w:fldCharType="separate"/>
      </w:r>
      <w:r>
        <w:rPr>
          <w:rFonts w:hint="eastAsia" w:ascii="仿宋" w:hAnsi="仿宋" w:eastAsia="仿宋"/>
        </w:rPr>
        <w:t>十、一般公共预算财政拨款“三公”经费支出决算表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"_Toc5770" </w:instrText>
      </w:r>
      <w:r>
        <w:fldChar w:fldCharType="separate"/>
      </w:r>
      <w:r>
        <w:rPr>
          <w:rFonts w:hint="eastAsia" w:ascii="仿宋" w:hAnsi="仿宋" w:eastAsia="仿宋"/>
        </w:rPr>
        <w:t>十一、政府性基金预算财政拨款收入支出决算表</w:t>
      </w:r>
      <w:r>
        <w:tab/>
      </w:r>
      <w:r>
        <w:rPr>
          <w:rFonts w:hint="eastAsia"/>
          <w:lang w:val="en-US" w:eastAsia="zh-CN"/>
        </w:rPr>
        <w:t>2</w:t>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"_Toc2305" </w:instrText>
      </w:r>
      <w:r>
        <w:fldChar w:fldCharType="separate"/>
      </w:r>
      <w:r>
        <w:rPr>
          <w:rFonts w:hint="eastAsia" w:ascii="仿宋" w:hAnsi="仿宋" w:eastAsia="仿宋"/>
        </w:rPr>
        <w:t>十二、政府性基金预算财政拨款“三公”经费支出决算表</w:t>
      </w:r>
      <w:r>
        <w:tab/>
      </w:r>
      <w:r>
        <w:fldChar w:fldCharType="begin"/>
      </w:r>
      <w:r>
        <w:instrText xml:space="preserve"> PAGEREF _Toc2305 </w:instrText>
      </w:r>
      <w:r>
        <w:fldChar w:fldCharType="separate"/>
      </w:r>
      <w:r>
        <w:rPr>
          <w:rFonts w:hint="eastAsia"/>
          <w:lang w:val="en-US" w:eastAsia="zh-CN"/>
        </w:rPr>
        <w:t>2</w:t>
      </w:r>
      <w:r>
        <w:fldChar w:fldCharType="end"/>
      </w:r>
      <w:r>
        <w:fldChar w:fldCharType="end"/>
      </w:r>
      <w:r>
        <w:rPr>
          <w:rFonts w:hint="eastAsia"/>
          <w:lang w:val="en-US" w:eastAsia="zh-CN"/>
        </w:rPr>
        <w:t>8</w:t>
      </w:r>
    </w:p>
    <w:p>
      <w:pPr>
        <w:pStyle w:val="13"/>
        <w:tabs>
          <w:tab w:val="right" w:leader="dot" w:pos="8306"/>
          <w:tab w:val="clear" w:pos="8296"/>
        </w:tabs>
        <w:spacing w:line="360" w:lineRule="exact"/>
        <w:ind w:left="31680"/>
      </w:pPr>
      <w:r>
        <w:fldChar w:fldCharType="begin"/>
      </w:r>
      <w:r>
        <w:instrText xml:space="preserve">HYPERLINK  \l "_Toc22311" </w:instrText>
      </w:r>
      <w:r>
        <w:fldChar w:fldCharType="separate"/>
      </w:r>
      <w:r>
        <w:rPr>
          <w:rFonts w:hint="eastAsia" w:ascii="仿宋" w:hAnsi="仿宋" w:eastAsia="仿宋"/>
        </w:rPr>
        <w:t>十三、国有资本经营预算支出决算表</w:t>
      </w:r>
      <w:r>
        <w:tab/>
      </w:r>
      <w:r>
        <w:rPr>
          <w:rFonts w:hint="eastAsia"/>
          <w:lang w:val="en-US" w:eastAsia="zh-CN"/>
        </w:rPr>
        <w:t>2</w:t>
      </w:r>
      <w:r>
        <w:fldChar w:fldCharType="end"/>
      </w:r>
      <w:r>
        <w:rPr>
          <w:rFonts w:hint="eastAsia"/>
          <w:lang w:val="en-US" w:eastAsia="zh-CN"/>
        </w:rPr>
        <w:t>8</w:t>
      </w:r>
    </w:p>
    <w:p>
      <w:pPr>
        <w:pStyle w:val="4"/>
        <w:jc w:val="center"/>
        <w:rPr>
          <w:rStyle w:val="35"/>
          <w:rFonts w:ascii="黑体" w:hAnsi="黑体" w:eastAsia="黑体"/>
          <w:b/>
          <w:bCs w:val="0"/>
        </w:rPr>
      </w:pPr>
      <w:bookmarkStart w:id="18" w:name="_Toc6814"/>
      <w:bookmarkStart w:id="19" w:name="_Toc13707"/>
      <w:r>
        <w:rPr>
          <w:rFonts w:hint="eastAsia" w:ascii="黑体" w:hAnsi="黑体" w:eastAsia="黑体"/>
          <w:b w:val="0"/>
        </w:rPr>
        <w:t>第一部分</w:t>
      </w:r>
      <w:r>
        <w:rPr>
          <w:rFonts w:ascii="黑体" w:hAnsi="黑体" w:eastAsia="黑体"/>
          <w:b w:val="0"/>
        </w:rPr>
        <w:t xml:space="preserve"> </w:t>
      </w:r>
      <w:r>
        <w:rPr>
          <w:rStyle w:val="35"/>
          <w:rFonts w:hint="eastAsia" w:ascii="黑体" w:hAnsi="黑体" w:eastAsia="黑体"/>
          <w:b w:val="0"/>
          <w:bCs w:val="0"/>
        </w:rPr>
        <w:t>部门概况</w:t>
      </w:r>
      <w:bookmarkEnd w:id="16"/>
      <w:bookmarkEnd w:id="17"/>
      <w:bookmarkEnd w:id="18"/>
      <w:bookmarkEnd w:id="19"/>
    </w:p>
    <w:p>
      <w:pPr>
        <w:widowControl/>
        <w:jc w:val="left"/>
        <w:rPr>
          <w:rFonts w:ascii="黑体" w:eastAsia="黑体"/>
          <w:color w:val="000000"/>
          <w:sz w:val="32"/>
          <w:szCs w:val="32"/>
        </w:rPr>
      </w:pPr>
    </w:p>
    <w:p>
      <w:pPr>
        <w:pStyle w:val="5"/>
        <w:rPr>
          <w:rStyle w:val="24"/>
          <w:rFonts w:ascii="仿宋" w:hAnsi="仿宋" w:eastAsia="仿宋"/>
          <w:b w:val="0"/>
          <w:bCs w:val="0"/>
        </w:rPr>
      </w:pPr>
      <w:bookmarkStart w:id="20" w:name="_Toc15396600"/>
      <w:bookmarkStart w:id="21" w:name="_Toc15377197"/>
      <w:bookmarkStart w:id="22" w:name="_Toc27870"/>
      <w:bookmarkStart w:id="23" w:name="_Toc2725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20"/>
      <w:bookmarkEnd w:id="21"/>
      <w:bookmarkEnd w:id="22"/>
      <w:bookmarkEnd w:id="23"/>
    </w:p>
    <w:p>
      <w:pPr>
        <w:widowControl/>
        <w:ind w:firstLine="640" w:firstLineChars="200"/>
        <w:rPr>
          <w:rFonts w:hint="eastAsia" w:ascii="仿宋" w:hAnsi="仿宋" w:eastAsia="仿宋" w:cs="仿宋"/>
          <w:kern w:val="0"/>
          <w:sz w:val="32"/>
          <w:szCs w:val="32"/>
        </w:rPr>
      </w:pPr>
      <w:bookmarkStart w:id="24" w:name="_Toc15378445"/>
      <w:bookmarkStart w:id="25" w:name="_Toc15377198"/>
      <w:r>
        <w:rPr>
          <w:rFonts w:hint="eastAsia" w:ascii="仿宋" w:hAnsi="仿宋" w:eastAsia="仿宋" w:cs="仿宋"/>
          <w:kern w:val="0"/>
          <w:sz w:val="32"/>
          <w:szCs w:val="32"/>
        </w:rPr>
        <w:t>（一）主要职能</w:t>
      </w:r>
      <w:bookmarkEnd w:id="24"/>
      <w:bookmarkEnd w:id="25"/>
      <w:r>
        <w:rPr>
          <w:rFonts w:hint="eastAsia" w:ascii="仿宋" w:hAnsi="仿宋" w:eastAsia="仿宋" w:cs="仿宋"/>
          <w:kern w:val="0"/>
          <w:sz w:val="32"/>
          <w:szCs w:val="32"/>
        </w:rPr>
        <w:t>：1.作为全县医疗业务技术服务中心，承担县内常见病、多发病的诊治任务，开展二级专科服务，承担急危重症抢救和复杂疑难病症诊治任务；2.作为县人民医院，承担120急救和突发事故的现场抢救及院内急救；3.接受下级医疗卫生机构的转诊，指导乡（镇）卫生院做好医疗、康复、预防保健等业务技术工作；4.贯彻执行传染病预防诊治和管理工作，开展健康教育，进行防病指导；5.承担基层医疗卫生机构卫生技术人员的进修和培训，承担医院校临床教学、实习任务；6.做好城镇职工基本医疗保险、城镇居民基本医疗保险和新型农村合作医疗保险等定点医疗机构的各项工作。参与卫生扶贫、重要会议与重大活动的医疗卫生保障工作。承担县委</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县</w:t>
      </w:r>
      <w:r>
        <w:rPr>
          <w:rFonts w:hint="eastAsia" w:ascii="仿宋" w:hAnsi="仿宋" w:eastAsia="仿宋" w:cs="仿宋"/>
          <w:kern w:val="0"/>
          <w:sz w:val="32"/>
          <w:szCs w:val="32"/>
        </w:rPr>
        <w:t>政府及县卫生局交办的其他卫生工作。</w:t>
      </w:r>
    </w:p>
    <w:p>
      <w:pPr>
        <w:widowControl/>
        <w:tabs>
          <w:tab w:val="left" w:pos="820"/>
        </w:tabs>
        <w:ind w:firstLine="640" w:firstLineChars="200"/>
        <w:rPr>
          <w:rFonts w:ascii="仿宋" w:hAnsi="仿宋" w:eastAsia="仿宋" w:cs="仿宋"/>
          <w:bCs/>
          <w:color w:val="000000"/>
          <w:sz w:val="32"/>
          <w:szCs w:val="32"/>
        </w:rPr>
      </w:pPr>
      <w:bookmarkStart w:id="26" w:name="_Toc15378446"/>
      <w:bookmarkStart w:id="27" w:name="_Toc15377199"/>
      <w:r>
        <w:rPr>
          <w:rFonts w:hint="eastAsia" w:ascii="仿宋" w:hAnsi="仿宋" w:eastAsia="仿宋" w:cs="仿宋"/>
          <w:bCs/>
          <w:color w:val="000000"/>
          <w:sz w:val="32"/>
          <w:szCs w:val="32"/>
        </w:rPr>
        <w:t>（二）</w:t>
      </w:r>
      <w:r>
        <w:rPr>
          <w:rFonts w:ascii="仿宋" w:hAnsi="仿宋" w:eastAsia="仿宋" w:cs="仿宋"/>
          <w:bCs/>
          <w:color w:val="000000"/>
          <w:sz w:val="32"/>
          <w:szCs w:val="32"/>
        </w:rPr>
        <w:t>2019</w:t>
      </w:r>
      <w:r>
        <w:rPr>
          <w:rFonts w:hint="eastAsia" w:ascii="仿宋" w:hAnsi="仿宋" w:eastAsia="仿宋" w:cs="仿宋"/>
          <w:bCs/>
          <w:color w:val="000000"/>
          <w:sz w:val="32"/>
          <w:szCs w:val="32"/>
        </w:rPr>
        <w:t>年重点工作完成情况</w:t>
      </w:r>
      <w:bookmarkEnd w:id="26"/>
      <w:bookmarkEnd w:id="27"/>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kern w:val="0"/>
          <w:sz w:val="32"/>
          <w:szCs w:val="32"/>
        </w:rPr>
        <w:t>一、医疗保障工作</w:t>
      </w:r>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1.</w:t>
      </w:r>
      <w:r>
        <w:rPr>
          <w:rFonts w:hint="eastAsia" w:ascii="仿宋" w:hAnsi="仿宋" w:eastAsia="仿宋" w:cs="仿宋"/>
          <w:kern w:val="0"/>
          <w:sz w:val="32"/>
          <w:szCs w:val="32"/>
        </w:rPr>
        <w:t>今年我院承担了全县的各种医疗保障46</w:t>
      </w:r>
      <w:r>
        <w:rPr>
          <w:rFonts w:hint="eastAsia" w:ascii="仿宋" w:hAnsi="仿宋" w:eastAsia="仿宋" w:cs="仿宋"/>
          <w:kern w:val="0"/>
          <w:sz w:val="32"/>
          <w:szCs w:val="32"/>
        </w:rPr>
        <w:t>次。承担了今年全县脱贫攻坚摘帽检查、验收组，县委、</w:t>
      </w:r>
      <w:r>
        <w:rPr>
          <w:rFonts w:hint="eastAsia" w:ascii="仿宋" w:hAnsi="仿宋" w:eastAsia="仿宋" w:cs="仿宋"/>
          <w:kern w:val="0"/>
          <w:sz w:val="32"/>
          <w:szCs w:val="32"/>
          <w:lang w:val="en-US" w:eastAsia="zh-CN"/>
        </w:rPr>
        <w:t>县</w:t>
      </w:r>
      <w:r>
        <w:rPr>
          <w:rFonts w:hint="eastAsia" w:ascii="仿宋" w:hAnsi="仿宋" w:eastAsia="仿宋" w:cs="仿宋"/>
          <w:kern w:val="0"/>
          <w:sz w:val="32"/>
          <w:szCs w:val="32"/>
        </w:rPr>
        <w:t>政府举办的“雅克音乐季”大型活动，中央领导及省部级领导到我县视察、调研等重要活动的医疗保障。我院在工作中积极安排好人员、药品、氧气等各种物资，圆满出色的完成了县委、</w:t>
      </w:r>
      <w:r>
        <w:rPr>
          <w:rFonts w:hint="eastAsia" w:ascii="仿宋" w:hAnsi="仿宋" w:eastAsia="仿宋" w:cs="仿宋"/>
          <w:kern w:val="0"/>
          <w:sz w:val="32"/>
          <w:szCs w:val="32"/>
          <w:lang w:val="en-US" w:eastAsia="zh-CN"/>
        </w:rPr>
        <w:t>县</w:t>
      </w:r>
      <w:r>
        <w:rPr>
          <w:rFonts w:hint="eastAsia" w:ascii="仿宋" w:hAnsi="仿宋" w:eastAsia="仿宋" w:cs="仿宋"/>
          <w:kern w:val="0"/>
          <w:sz w:val="32"/>
          <w:szCs w:val="32"/>
        </w:rPr>
        <w:t>政府交办的各项医疗保障任务。</w:t>
      </w:r>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2.以传递医疗卫生知识，强化健康意识为中心。2月份，走进邛溪镇热坤村贫困户、慢病患者家里巡诊，提供健康咨询，对于慢病患者通过现场诊疗后提出合理规范的治疗意见，给予用药指导，并根据当地的环境状况，给予了生活健康指导。3月份于红原县人民医院门诊大楼及邛溪镇热坤村进行大型健康义诊。3.7上午在牦牛广场积极配合红原县人民医院开展3.8妇女节义诊活动，下午在红原县工会大讲堂进行了乳腺健康讲座《关爱自己，关爱乳房》，为红原县广大妇女进行乳腺健康知识宣教。3月-4月参与了红原县人民医院2019年进寺庙健康体检活动，共走进十家寺庙。5月28日，协助护理部制作手卫生及手足口病的宣传资料并走进机关幼儿园进行巡诊及宣教。6月29日在俄么塘花海景区联合红原县人民医院党支部开展《“健康促进进景区”大型宣传义诊活动》。截止2019年7月1日，医疗队共参加15次义诊，诊疗群众928人次，开展健康讲座3次，惠及群众300余人，走访慢病户108户，向群众传递医疗卫生知识，强化群众健康意识。</w:t>
      </w:r>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kern w:val="0"/>
          <w:sz w:val="32"/>
          <w:szCs w:val="32"/>
        </w:rPr>
        <w:t>、体检组织工作，今年组织全院相关科室开展了“阿坝州校地合作项目”为全县牧民群众免费体检2600</w:t>
      </w:r>
      <w:r>
        <w:rPr>
          <w:rFonts w:hint="eastAsia" w:ascii="仿宋" w:hAnsi="仿宋" w:eastAsia="仿宋" w:cs="仿宋"/>
          <w:kern w:val="0"/>
          <w:sz w:val="32"/>
          <w:szCs w:val="32"/>
        </w:rPr>
        <w:t>人；完成全县县级领导及干部职工健康体检2566</w:t>
      </w:r>
      <w:r>
        <w:rPr>
          <w:rFonts w:hint="eastAsia" w:ascii="仿宋" w:hAnsi="仿宋" w:eastAsia="仿宋" w:cs="仿宋"/>
          <w:kern w:val="0"/>
          <w:sz w:val="32"/>
          <w:szCs w:val="32"/>
        </w:rPr>
        <w:t>人，并负责全部体检报告的总审校阅工作。今年的体检报告与2018</w:t>
      </w:r>
      <w:r>
        <w:rPr>
          <w:rFonts w:hint="eastAsia" w:ascii="仿宋" w:hAnsi="仿宋" w:eastAsia="仿宋" w:cs="仿宋"/>
          <w:kern w:val="0"/>
          <w:sz w:val="32"/>
          <w:szCs w:val="32"/>
        </w:rPr>
        <w:t>年的体检结果进行了比较，起到更好提醒各位干部职工注重身体保健的作用，且我院组织专家亲自到各乡镇、县级各部门送体检报告并现场解读分析报告，发挥健康宣教的巨大作用，受到全县干部职工的充分肯定和一致的好评。</w:t>
      </w:r>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w:t>
      </w:r>
      <w:r>
        <w:rPr>
          <w:rFonts w:hint="eastAsia" w:ascii="仿宋" w:hAnsi="仿宋" w:eastAsia="仿宋" w:cs="仿宋"/>
          <w:kern w:val="0"/>
          <w:sz w:val="32"/>
          <w:szCs w:val="32"/>
        </w:rPr>
        <w:t>、加大本院人才培养及新技术的开展，为了医院更好的发展，今年在人员非常紧缺的情况下，仍然派出各科骨干人员13</w:t>
      </w:r>
      <w:r>
        <w:rPr>
          <w:rFonts w:hint="eastAsia" w:ascii="仿宋" w:hAnsi="仿宋" w:eastAsia="仿宋" w:cs="仿宋"/>
          <w:kern w:val="0"/>
          <w:sz w:val="32"/>
          <w:szCs w:val="32"/>
        </w:rPr>
        <w:t>人到绵阳市第三人民医院、四川省人民医院、成都市第一人民医院进修学习半年至一年，其中科主任4</w:t>
      </w:r>
      <w:r>
        <w:rPr>
          <w:rFonts w:hint="eastAsia" w:ascii="仿宋" w:hAnsi="仿宋" w:eastAsia="仿宋" w:cs="仿宋"/>
          <w:kern w:val="0"/>
          <w:sz w:val="32"/>
          <w:szCs w:val="32"/>
        </w:rPr>
        <w:t>人，为医院今后医疗业务技术更好发展储备人才。今年我院新开展了腹腔镜胆囊摘除手术、腹腔镜阑尾切除术、腹腔镜输卵管结扎术等，新开展了高压氧舱治疗等新项目。</w:t>
      </w:r>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今年我院的各项工作取得了可喜的成绩。</w:t>
      </w:r>
    </w:p>
    <w:p>
      <w:pPr>
        <w:pStyle w:val="5"/>
        <w:rPr>
          <w:rStyle w:val="24"/>
          <w:b w:val="0"/>
          <w:bCs w:val="0"/>
        </w:rPr>
      </w:pPr>
      <w:bookmarkStart w:id="28" w:name="_Toc24734"/>
      <w:bookmarkStart w:id="29" w:name="_Toc15377200"/>
      <w:bookmarkStart w:id="30" w:name="_Toc18190"/>
      <w:bookmarkStart w:id="31" w:name="_Toc15396601"/>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红原县县医院是红原县卫生和计划生育局下属的二级单位，是差额拨款的事业单位。</w:t>
      </w:r>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本单位年末编制人数122人，全部为事业编制；实有人数121人，其中：专业技术人员111人，管理人员3人，工人7人。2.本单位年末一般公共预算财政拨款（补助）开支本年人数121人。</w:t>
      </w:r>
    </w:p>
    <w:p>
      <w:pPr>
        <w:widowControl/>
        <w:jc w:val="left"/>
        <w:rPr>
          <w:rFonts w:ascii="仿宋" w:hAnsi="仿宋" w:eastAsia="仿宋"/>
          <w:color w:val="000000"/>
          <w:sz w:val="32"/>
          <w:szCs w:val="32"/>
        </w:rPr>
      </w:pPr>
    </w:p>
    <w:p>
      <w:pPr>
        <w:pStyle w:val="4"/>
        <w:ind w:right="440"/>
        <w:jc w:val="right"/>
        <w:rPr>
          <w:rStyle w:val="35"/>
          <w:rFonts w:ascii="黑体" w:hAnsi="黑体" w:eastAsia="黑体"/>
          <w:b w:val="0"/>
          <w:bCs w:val="0"/>
        </w:rPr>
      </w:pPr>
      <w:bookmarkStart w:id="32" w:name="_Toc15396602"/>
      <w:bookmarkStart w:id="33" w:name="_Toc15377204"/>
      <w:bookmarkStart w:id="34" w:name="_Toc17848"/>
      <w:bookmarkStart w:id="35" w:name="_Toc30672"/>
      <w:r>
        <w:rPr>
          <w:rFonts w:hint="eastAsia" w:ascii="黑体" w:hAnsi="黑体" w:eastAsia="黑体"/>
          <w:b w:val="0"/>
          <w:color w:val="000000"/>
        </w:rPr>
        <w:t>第二部分</w:t>
      </w:r>
      <w:r>
        <w:rPr>
          <w:rFonts w:ascii="黑体" w:hAnsi="黑体" w:eastAsia="黑体"/>
          <w:color w:val="000000"/>
        </w:rPr>
        <w:t xml:space="preserve"> </w:t>
      </w:r>
      <w:r>
        <w:rPr>
          <w:rStyle w:val="35"/>
          <w:rFonts w:ascii="黑体" w:hAnsi="黑体" w:eastAsia="黑体"/>
          <w:b w:val="0"/>
          <w:bCs w:val="0"/>
        </w:rPr>
        <w:t>2019</w:t>
      </w:r>
      <w:r>
        <w:rPr>
          <w:rStyle w:val="35"/>
          <w:rFonts w:hint="eastAsia" w:ascii="黑体" w:hAnsi="黑体" w:eastAsia="黑体"/>
          <w:b w:val="0"/>
          <w:bCs w:val="0"/>
        </w:rPr>
        <w:t>年度部门决算情况说明</w:t>
      </w:r>
      <w:bookmarkEnd w:id="32"/>
      <w:bookmarkEnd w:id="33"/>
      <w:bookmarkEnd w:id="34"/>
      <w:bookmarkEnd w:id="35"/>
    </w:p>
    <w:p/>
    <w:p>
      <w:pPr>
        <w:pStyle w:val="20"/>
        <w:numPr>
          <w:ilvl w:val="0"/>
          <w:numId w:val="1"/>
        </w:numPr>
        <w:spacing w:line="600" w:lineRule="exact"/>
        <w:ind w:firstLineChars="0"/>
        <w:outlineLvl w:val="1"/>
        <w:rPr>
          <w:rStyle w:val="24"/>
          <w:rFonts w:ascii="黑体" w:hAnsi="黑体" w:eastAsia="黑体"/>
          <w:b w:val="0"/>
        </w:rPr>
      </w:pPr>
      <w:bookmarkStart w:id="36" w:name="_Toc1308"/>
      <w:bookmarkStart w:id="37" w:name="_Toc15396603"/>
      <w:bookmarkStart w:id="38" w:name="_Toc15377205"/>
      <w:bookmarkStart w:id="39" w:name="_Toc1459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2019年度收入4867.5</w:t>
      </w:r>
      <w:r>
        <w:rPr>
          <w:rFonts w:hint="eastAsia" w:ascii="仿宋_GB2312" w:eastAsia="仿宋_GB2312"/>
          <w:color w:val="000000"/>
          <w:sz w:val="32"/>
          <w:szCs w:val="32"/>
        </w:rPr>
        <w:t>7万元、支出4141.71万元。与2018年相比，收入增加1015.</w:t>
      </w:r>
      <w:r>
        <w:rPr>
          <w:rFonts w:hint="eastAsia" w:ascii="仿宋" w:hAnsi="仿宋" w:eastAsia="仿宋" w:cs="仿宋"/>
          <w:kern w:val="0"/>
          <w:sz w:val="32"/>
          <w:szCs w:val="32"/>
        </w:rPr>
        <w:t>96万元、支出增加328.04万元，收入增长26.37%、支出增加8.6%。主要变动原因是事业收入增加和人员增加。</w:t>
      </w:r>
    </w:p>
    <w:p>
      <w:pPr>
        <w:widowControl/>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（图1：收、支决算总计变动情况图）（柱状图）</w:t>
      </w:r>
      <w:bookmarkStart w:id="40" w:name="_Toc15396604"/>
      <w:bookmarkStart w:id="41" w:name="_Toc15377206"/>
    </w:p>
    <w:p>
      <w:pPr>
        <w:pStyle w:val="20"/>
        <w:spacing w:line="600" w:lineRule="exact"/>
        <w:ind w:left="640" w:firstLine="0" w:firstLineChars="0"/>
        <w:outlineLvl w:val="1"/>
        <w:rPr>
          <w:rFonts w:ascii="黑体" w:hAnsi="黑体" w:eastAsia="黑体"/>
          <w:color w:val="000000"/>
          <w:sz w:val="32"/>
          <w:szCs w:val="32"/>
        </w:rPr>
      </w:pPr>
      <w:r>
        <w:rPr>
          <w:rFonts w:ascii="Times New Roman" w:hAnsi="Times New Roman" w:eastAsia="宋?" w:cs="Times New Roman"/>
          <w:kern w:val="2"/>
          <w:sz w:val="21"/>
          <w:szCs w:val="24"/>
          <w:lang w:val="en-US" w:eastAsia="zh-CN" w:bidi="ar-SA"/>
        </w:rPr>
        <w:drawing>
          <wp:anchor distT="0" distB="0" distL="114300" distR="114300" simplePos="0" relativeHeight="251659264" behindDoc="0" locked="0" layoutInCell="1" allowOverlap="1">
            <wp:simplePos x="0" y="0"/>
            <wp:positionH relativeFrom="column">
              <wp:posOffset>646430</wp:posOffset>
            </wp:positionH>
            <wp:positionV relativeFrom="paragraph">
              <wp:posOffset>179070</wp:posOffset>
            </wp:positionV>
            <wp:extent cx="4590415" cy="2749550"/>
            <wp:effectExtent l="0" t="0" r="635" b="12700"/>
            <wp:wrapSquare wrapText="bothSides"/>
            <wp:docPr id="1" name="图表 4"/>
            <wp:cNvGraphicFramePr/>
            <a:graphic xmlns:a="http://schemas.openxmlformats.org/drawingml/2006/main">
              <a:graphicData uri="http://schemas.openxmlformats.org/drawingml/2006/picture">
                <pic:pic xmlns:pic="http://schemas.openxmlformats.org/drawingml/2006/picture">
                  <pic:nvPicPr>
                    <pic:cNvPr id="1" name="图表 4"/>
                    <pic:cNvPicPr/>
                  </pic:nvPicPr>
                  <pic:blipFill>
                    <a:blip r:embed="rId6">
                      <a:lum/>
                    </a:blip>
                    <a:stretch>
                      <a:fillRect/>
                    </a:stretch>
                  </pic:blipFill>
                  <pic:spPr>
                    <a:xfrm>
                      <a:off x="0" y="0"/>
                      <a:ext cx="4590415" cy="2749550"/>
                    </a:xfrm>
                    <a:prstGeom prst="rect">
                      <a:avLst/>
                    </a:prstGeom>
                    <a:noFill/>
                    <a:ln>
                      <a:noFill/>
                    </a:ln>
                  </pic:spPr>
                </pic:pic>
              </a:graphicData>
            </a:graphic>
          </wp:anchor>
        </w:drawing>
      </w: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Style w:val="24"/>
          <w:rFonts w:ascii="黑体" w:hAnsi="黑体" w:eastAsia="黑体"/>
          <w:b w:val="0"/>
        </w:rPr>
      </w:pPr>
      <w:bookmarkStart w:id="42" w:name="_Toc28331"/>
      <w:bookmarkStart w:id="43" w:name="_Toc22579"/>
      <w:r>
        <w:rPr>
          <w:rFonts w:hint="eastAsia" w:ascii="黑体" w:hAnsi="黑体" w:eastAsia="黑体"/>
          <w:color w:val="000000"/>
          <w:sz w:val="32"/>
          <w:szCs w:val="32"/>
        </w:rPr>
        <w:t>二、收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outlineLvl w:val="1"/>
        <w:rPr>
          <w:rFonts w:ascii="仿宋" w:hAnsi="仿宋" w:eastAsia="仿宋"/>
          <w:color w:val="000000"/>
          <w:sz w:val="32"/>
          <w:szCs w:val="32"/>
        </w:rPr>
      </w:pPr>
      <w:bookmarkStart w:id="44" w:name="_Toc30467"/>
      <w:bookmarkStart w:id="45" w:name="_Toc22554"/>
      <w:r>
        <w:rPr>
          <w:rFonts w:ascii="仿宋" w:hAnsi="仿宋" w:eastAsia="仿宋"/>
          <w:color w:val="000000"/>
          <w:sz w:val="32"/>
          <w:szCs w:val="32"/>
        </w:rPr>
        <w:t>2019</w:t>
      </w:r>
      <w:r>
        <w:rPr>
          <w:rFonts w:hint="eastAsia" w:ascii="仿宋" w:hAnsi="仿宋" w:eastAsia="仿宋"/>
          <w:color w:val="000000"/>
          <w:sz w:val="32"/>
          <w:szCs w:val="32"/>
        </w:rPr>
        <w:t>年本年收入合计</w:t>
      </w:r>
      <w:r>
        <w:rPr>
          <w:rFonts w:ascii="仿宋" w:hAnsi="仿宋" w:eastAsia="仿宋"/>
          <w:color w:val="000000"/>
          <w:sz w:val="32"/>
          <w:szCs w:val="32"/>
        </w:rPr>
        <w:t>4867.57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2693.52</w:t>
      </w:r>
      <w:r>
        <w:rPr>
          <w:rFonts w:hint="eastAsia" w:ascii="仿宋" w:hAnsi="仿宋" w:eastAsia="仿宋"/>
          <w:color w:val="000000"/>
          <w:sz w:val="32"/>
          <w:szCs w:val="32"/>
        </w:rPr>
        <w:t>万元，占</w:t>
      </w:r>
      <w:r>
        <w:rPr>
          <w:rFonts w:ascii="仿宋" w:hAnsi="仿宋" w:eastAsia="仿宋"/>
          <w:color w:val="000000"/>
          <w:sz w:val="32"/>
          <w:szCs w:val="32"/>
        </w:rPr>
        <w:t>55.34%</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；上级补助收入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2174.05</w:t>
      </w:r>
      <w:r>
        <w:rPr>
          <w:rFonts w:hint="eastAsia" w:ascii="仿宋" w:hAnsi="仿宋" w:eastAsia="仿宋"/>
          <w:color w:val="000000"/>
          <w:sz w:val="32"/>
          <w:szCs w:val="32"/>
        </w:rPr>
        <w:t>万元，占</w:t>
      </w:r>
      <w:r>
        <w:rPr>
          <w:rFonts w:ascii="仿宋" w:hAnsi="仿宋" w:eastAsia="仿宋"/>
          <w:color w:val="000000"/>
          <w:sz w:val="32"/>
          <w:szCs w:val="32"/>
        </w:rPr>
        <w:t>44.66%</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bookmarkEnd w:id="44"/>
      <w:bookmarkEnd w:id="45"/>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spacing w:line="600" w:lineRule="exact"/>
        <w:ind w:firstLine="420" w:firstLineChars="200"/>
        <w:rPr>
          <w:rFonts w:ascii="仿宋_GB2312" w:eastAsia="仿宋_GB2312"/>
          <w:color w:val="FF0000"/>
          <w:sz w:val="32"/>
          <w:szCs w:val="32"/>
        </w:rPr>
      </w:pPr>
      <w:r>
        <w:rPr>
          <w:rFonts w:ascii="Times New Roman" w:hAnsi="Times New Roman" w:eastAsia="宋?" w:cs="Times New Roman"/>
          <w:kern w:val="2"/>
          <w:sz w:val="21"/>
          <w:szCs w:val="24"/>
          <w:lang w:val="en-US" w:eastAsia="zh-CN" w:bidi="ar-SA"/>
        </w:rPr>
        <w:drawing>
          <wp:anchor distT="0" distB="0" distL="114300" distR="114300" simplePos="0" relativeHeight="251662336" behindDoc="0" locked="0" layoutInCell="1" allowOverlap="1">
            <wp:simplePos x="0" y="0"/>
            <wp:positionH relativeFrom="column">
              <wp:posOffset>268605</wp:posOffset>
            </wp:positionH>
            <wp:positionV relativeFrom="paragraph">
              <wp:posOffset>22225</wp:posOffset>
            </wp:positionV>
            <wp:extent cx="4590415" cy="2883535"/>
            <wp:effectExtent l="0" t="0" r="635" b="12065"/>
            <wp:wrapSquare wrapText="bothSides"/>
            <wp:docPr id="4" name="图表 12"/>
            <wp:cNvGraphicFramePr/>
            <a:graphic xmlns:a="http://schemas.openxmlformats.org/drawingml/2006/main">
              <a:graphicData uri="http://schemas.openxmlformats.org/drawingml/2006/picture">
                <pic:pic xmlns:pic="http://schemas.openxmlformats.org/drawingml/2006/picture">
                  <pic:nvPicPr>
                    <pic:cNvPr id="4" name="图表 12"/>
                    <pic:cNvPicPr/>
                  </pic:nvPicPr>
                  <pic:blipFill>
                    <a:blip r:embed="rId7">
                      <a:lum/>
                    </a:blip>
                    <a:stretch>
                      <a:fillRect/>
                    </a:stretch>
                  </pic:blipFill>
                  <pic:spPr>
                    <a:xfrm>
                      <a:off x="0" y="0"/>
                      <a:ext cx="4590415" cy="2883535"/>
                    </a:xfrm>
                    <a:prstGeom prst="rect">
                      <a:avLst/>
                    </a:prstGeom>
                    <a:noFill/>
                    <a:ln>
                      <a:noFill/>
                    </a:ln>
                  </pic:spPr>
                </pic:pic>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0"/>
        <w:spacing w:line="600" w:lineRule="exact"/>
        <w:ind w:left="640" w:firstLine="0" w:firstLineChars="0"/>
        <w:outlineLvl w:val="1"/>
        <w:rPr>
          <w:rFonts w:ascii="黑体" w:hAnsi="黑体" w:eastAsia="黑体"/>
          <w:color w:val="000000"/>
          <w:sz w:val="32"/>
          <w:szCs w:val="32"/>
        </w:rPr>
      </w:pPr>
      <w:bookmarkStart w:id="46" w:name="_Toc15396605"/>
      <w:bookmarkStart w:id="47" w:name="_Toc15377207"/>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Fonts w:ascii="黑体" w:hAnsi="黑体" w:eastAsia="黑体"/>
          <w:color w:val="000000"/>
          <w:sz w:val="32"/>
          <w:szCs w:val="32"/>
        </w:rPr>
      </w:pPr>
    </w:p>
    <w:p>
      <w:pPr>
        <w:pStyle w:val="20"/>
        <w:spacing w:line="600" w:lineRule="exact"/>
        <w:ind w:left="640" w:firstLine="0" w:firstLineChars="0"/>
        <w:outlineLvl w:val="1"/>
        <w:rPr>
          <w:rStyle w:val="24"/>
          <w:rFonts w:ascii="黑体" w:hAnsi="黑体" w:eastAsia="黑体"/>
          <w:b w:val="0"/>
        </w:rPr>
      </w:pPr>
      <w:bookmarkStart w:id="48" w:name="_Toc22316"/>
      <w:bookmarkStart w:id="49" w:name="_Toc16680"/>
      <w:r>
        <w:rPr>
          <w:rFonts w:hint="eastAsia" w:ascii="黑体" w:hAnsi="黑体" w:eastAsia="黑体"/>
          <w:color w:val="000000"/>
          <w:sz w:val="32"/>
          <w:szCs w:val="32"/>
        </w:rPr>
        <w:t>三、支</w:t>
      </w:r>
      <w:r>
        <w:rPr>
          <w:rStyle w:val="24"/>
          <w:rFonts w:hint="eastAsia" w:ascii="黑体" w:hAnsi="黑体" w:eastAsia="黑体"/>
          <w:b w:val="0"/>
        </w:rPr>
        <w:t>出决算情况说明</w:t>
      </w:r>
      <w:bookmarkEnd w:id="46"/>
      <w:bookmarkEnd w:id="47"/>
      <w:bookmarkEnd w:id="48"/>
      <w:bookmarkEnd w:id="49"/>
    </w:p>
    <w:p>
      <w:pPr>
        <w:spacing w:line="600" w:lineRule="exact"/>
        <w:ind w:firstLine="640" w:firstLineChars="200"/>
        <w:outlineLvl w:val="1"/>
        <w:rPr>
          <w:rFonts w:ascii="仿宋" w:hAnsi="仿宋" w:eastAsia="仿宋"/>
          <w:color w:val="000000"/>
          <w:sz w:val="32"/>
          <w:szCs w:val="32"/>
        </w:rPr>
      </w:pPr>
      <w:bookmarkStart w:id="50" w:name="_Toc9503"/>
      <w:bookmarkStart w:id="51" w:name="_Toc31510"/>
      <w:r>
        <w:rPr>
          <w:rFonts w:ascii="仿宋" w:hAnsi="仿宋" w:eastAsia="仿宋"/>
          <w:color w:val="000000"/>
          <w:sz w:val="32"/>
          <w:szCs w:val="32"/>
        </w:rPr>
        <w:t>2019</w:t>
      </w:r>
      <w:r>
        <w:rPr>
          <w:rFonts w:hint="eastAsia" w:ascii="仿宋" w:hAnsi="仿宋" w:eastAsia="仿宋"/>
          <w:color w:val="000000"/>
          <w:sz w:val="32"/>
          <w:szCs w:val="32"/>
        </w:rPr>
        <w:t>年本年支出合计</w:t>
      </w:r>
      <w:r>
        <w:rPr>
          <w:rFonts w:ascii="仿宋" w:hAnsi="仿宋" w:eastAsia="仿宋"/>
          <w:color w:val="000000"/>
          <w:sz w:val="32"/>
          <w:szCs w:val="32"/>
        </w:rPr>
        <w:t>4141.71</w:t>
      </w:r>
      <w:r>
        <w:rPr>
          <w:rFonts w:hint="eastAsia" w:ascii="仿宋" w:hAnsi="仿宋" w:eastAsia="仿宋"/>
          <w:color w:val="000000"/>
          <w:sz w:val="32"/>
          <w:szCs w:val="32"/>
        </w:rPr>
        <w:t>万元，其中：基本支出</w:t>
      </w:r>
      <w:r>
        <w:rPr>
          <w:rFonts w:ascii="仿宋" w:hAnsi="仿宋" w:eastAsia="仿宋"/>
          <w:color w:val="000000"/>
          <w:sz w:val="32"/>
          <w:szCs w:val="32"/>
        </w:rPr>
        <w:t>4046.36</w:t>
      </w:r>
      <w:r>
        <w:rPr>
          <w:rFonts w:hint="eastAsia" w:ascii="仿宋" w:hAnsi="仿宋" w:eastAsia="仿宋"/>
          <w:color w:val="000000"/>
          <w:sz w:val="32"/>
          <w:szCs w:val="32"/>
        </w:rPr>
        <w:t>万元，占</w:t>
      </w:r>
      <w:r>
        <w:rPr>
          <w:rFonts w:ascii="仿宋" w:hAnsi="仿宋" w:eastAsia="仿宋"/>
          <w:color w:val="000000"/>
          <w:sz w:val="32"/>
          <w:szCs w:val="32"/>
        </w:rPr>
        <w:t>97.70%</w:t>
      </w:r>
      <w:r>
        <w:rPr>
          <w:rFonts w:hint="eastAsia" w:ascii="仿宋" w:hAnsi="仿宋" w:eastAsia="仿宋"/>
          <w:color w:val="000000"/>
          <w:sz w:val="32"/>
          <w:szCs w:val="32"/>
        </w:rPr>
        <w:t>；项目支出</w:t>
      </w:r>
      <w:r>
        <w:rPr>
          <w:rFonts w:ascii="仿宋" w:hAnsi="仿宋" w:eastAsia="仿宋"/>
          <w:color w:val="000000"/>
          <w:sz w:val="32"/>
          <w:szCs w:val="32"/>
        </w:rPr>
        <w:t>95.35</w:t>
      </w:r>
      <w:r>
        <w:rPr>
          <w:rFonts w:hint="eastAsia" w:ascii="仿宋" w:hAnsi="仿宋" w:eastAsia="仿宋"/>
          <w:color w:val="000000"/>
          <w:sz w:val="32"/>
          <w:szCs w:val="32"/>
        </w:rPr>
        <w:t>万元，占</w:t>
      </w:r>
      <w:r>
        <w:rPr>
          <w:rFonts w:ascii="仿宋" w:hAnsi="仿宋" w:eastAsia="仿宋"/>
          <w:color w:val="000000"/>
          <w:sz w:val="32"/>
          <w:szCs w:val="32"/>
        </w:rPr>
        <w:t>2.3%</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bookmarkEnd w:id="50"/>
      <w:bookmarkEnd w:id="5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_GB2312" w:eastAsia="仿宋_GB2312"/>
          <w:color w:val="FF0000"/>
          <w:sz w:val="32"/>
          <w:szCs w:val="32"/>
        </w:rPr>
      </w:pPr>
      <w:r>
        <w:rPr>
          <w:rFonts w:ascii="Times New Roman" w:hAnsi="Times New Roman" w:eastAsia="宋?" w:cs="Times New Roman"/>
          <w:kern w:val="2"/>
          <w:sz w:val="21"/>
          <w:szCs w:val="24"/>
          <w:lang w:val="en-US" w:eastAsia="zh-CN" w:bidi="ar-SA"/>
        </w:rPr>
        <w:drawing>
          <wp:anchor distT="0" distB="0" distL="114300" distR="114300" simplePos="0" relativeHeight="251663360" behindDoc="0" locked="0" layoutInCell="1" allowOverlap="1">
            <wp:simplePos x="0" y="0"/>
            <wp:positionH relativeFrom="column">
              <wp:posOffset>793115</wp:posOffset>
            </wp:positionH>
            <wp:positionV relativeFrom="paragraph">
              <wp:posOffset>-1290320</wp:posOffset>
            </wp:positionV>
            <wp:extent cx="3999865" cy="2749550"/>
            <wp:effectExtent l="0" t="0" r="635" b="12700"/>
            <wp:wrapSquare wrapText="bothSides"/>
            <wp:docPr id="5" name="图表 13"/>
            <wp:cNvGraphicFramePr/>
            <a:graphic xmlns:a="http://schemas.openxmlformats.org/drawingml/2006/main">
              <a:graphicData uri="http://schemas.openxmlformats.org/drawingml/2006/picture">
                <pic:pic xmlns:pic="http://schemas.openxmlformats.org/drawingml/2006/picture">
                  <pic:nvPicPr>
                    <pic:cNvPr id="5" name="图表 13"/>
                    <pic:cNvPicPr/>
                  </pic:nvPicPr>
                  <pic:blipFill>
                    <a:blip r:embed="rId8">
                      <a:lum/>
                    </a:blip>
                    <a:stretch>
                      <a:fillRect/>
                    </a:stretch>
                  </pic:blipFill>
                  <pic:spPr>
                    <a:xfrm>
                      <a:off x="0" y="0"/>
                      <a:ext cx="3999865" cy="2749550"/>
                    </a:xfrm>
                    <a:prstGeom prst="rect">
                      <a:avLst/>
                    </a:prstGeom>
                    <a:noFill/>
                    <a:ln>
                      <a:noFill/>
                    </a:ln>
                  </pic:spPr>
                </pic:pic>
              </a:graphicData>
            </a:graphic>
          </wp:anchor>
        </w:drawing>
      </w:r>
    </w:p>
    <w:p>
      <w:pPr>
        <w:spacing w:line="600" w:lineRule="exact"/>
        <w:ind w:firstLine="640" w:firstLineChars="200"/>
        <w:outlineLvl w:val="1"/>
        <w:rPr>
          <w:rFonts w:ascii="黑体" w:hAnsi="黑体" w:eastAsia="黑体"/>
          <w:color w:val="000000"/>
          <w:sz w:val="32"/>
          <w:szCs w:val="32"/>
        </w:rPr>
      </w:pPr>
      <w:bookmarkStart w:id="52" w:name="_Toc15377208"/>
      <w:bookmarkStart w:id="53" w:name="_Toc15396606"/>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4"/>
          <w:rFonts w:ascii="黑体" w:hAnsi="黑体" w:eastAsia="黑体"/>
          <w:b w:val="0"/>
        </w:rPr>
      </w:pPr>
      <w:bookmarkStart w:id="54" w:name="_Toc5016"/>
      <w:bookmarkStart w:id="55" w:name="_Toc11844"/>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52"/>
      <w:bookmarkEnd w:id="53"/>
      <w:bookmarkEnd w:id="54"/>
      <w:bookmarkEnd w:id="5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年财政拨款收入</w:t>
      </w:r>
      <w:r>
        <w:rPr>
          <w:rFonts w:ascii="仿宋" w:hAnsi="仿宋" w:eastAsia="仿宋"/>
          <w:color w:val="000000"/>
          <w:sz w:val="32"/>
          <w:szCs w:val="32"/>
        </w:rPr>
        <w:t>2693.52</w:t>
      </w:r>
      <w:r>
        <w:rPr>
          <w:rFonts w:hint="eastAsia" w:ascii="仿宋" w:hAnsi="仿宋" w:eastAsia="仿宋"/>
          <w:color w:val="000000"/>
          <w:sz w:val="32"/>
          <w:szCs w:val="32"/>
        </w:rPr>
        <w:t>万元、支总计</w:t>
      </w:r>
      <w:r>
        <w:rPr>
          <w:rFonts w:ascii="仿宋" w:hAnsi="仿宋" w:eastAsia="仿宋"/>
          <w:color w:val="000000"/>
          <w:sz w:val="32"/>
          <w:szCs w:val="32"/>
        </w:rPr>
        <w:t>2096.17</w:t>
      </w:r>
      <w:r>
        <w:rPr>
          <w:rFonts w:hint="eastAsia" w:ascii="仿宋" w:hAnsi="仿宋" w:eastAsia="仿宋"/>
          <w:color w:val="000000"/>
          <w:sz w:val="32"/>
          <w:szCs w:val="32"/>
        </w:rPr>
        <w:t>万元。与</w:t>
      </w:r>
      <w:r>
        <w:rPr>
          <w:rFonts w:ascii="仿宋" w:hAnsi="仿宋" w:eastAsia="仿宋"/>
          <w:color w:val="000000"/>
          <w:sz w:val="32"/>
          <w:szCs w:val="32"/>
        </w:rPr>
        <w:t>2018</w:t>
      </w:r>
      <w:r>
        <w:rPr>
          <w:rFonts w:hint="eastAsia" w:ascii="仿宋" w:hAnsi="仿宋" w:eastAsia="仿宋"/>
          <w:color w:val="000000"/>
          <w:sz w:val="32"/>
          <w:szCs w:val="32"/>
        </w:rPr>
        <w:t>年相比，财政拨款收入增加</w:t>
      </w:r>
      <w:r>
        <w:rPr>
          <w:rFonts w:ascii="仿宋" w:hAnsi="仿宋" w:eastAsia="仿宋"/>
          <w:color w:val="000000"/>
          <w:sz w:val="32"/>
          <w:szCs w:val="32"/>
        </w:rPr>
        <w:t>569.77</w:t>
      </w:r>
      <w:r>
        <w:rPr>
          <w:rFonts w:hint="eastAsia" w:ascii="仿宋" w:hAnsi="仿宋" w:eastAsia="仿宋"/>
          <w:color w:val="000000"/>
          <w:sz w:val="32"/>
          <w:szCs w:val="32"/>
        </w:rPr>
        <w:t>万元、支出增加</w:t>
      </w:r>
      <w:r>
        <w:rPr>
          <w:rFonts w:ascii="仿宋" w:hAnsi="仿宋" w:eastAsia="仿宋"/>
          <w:color w:val="000000"/>
          <w:sz w:val="32"/>
          <w:szCs w:val="32"/>
        </w:rPr>
        <w:t>1.53</w:t>
      </w:r>
      <w:r>
        <w:rPr>
          <w:rFonts w:hint="eastAsia" w:ascii="仿宋" w:hAnsi="仿宋" w:eastAsia="仿宋"/>
          <w:color w:val="000000"/>
          <w:sz w:val="32"/>
          <w:szCs w:val="32"/>
        </w:rPr>
        <w:t>万元，收入增长</w:t>
      </w:r>
      <w:r>
        <w:rPr>
          <w:rFonts w:ascii="仿宋" w:hAnsi="仿宋" w:eastAsia="仿宋"/>
          <w:color w:val="000000"/>
          <w:sz w:val="32"/>
          <w:szCs w:val="32"/>
        </w:rPr>
        <w:t>26.82%</w:t>
      </w:r>
      <w:r>
        <w:rPr>
          <w:rFonts w:hint="eastAsia" w:ascii="仿宋" w:hAnsi="仿宋" w:eastAsia="仿宋"/>
          <w:color w:val="000000"/>
          <w:sz w:val="32"/>
          <w:szCs w:val="32"/>
        </w:rPr>
        <w:t>、支出增长</w:t>
      </w:r>
      <w:r>
        <w:rPr>
          <w:rFonts w:ascii="仿宋" w:hAnsi="仿宋" w:eastAsia="仿宋"/>
          <w:color w:val="000000"/>
          <w:sz w:val="32"/>
          <w:szCs w:val="32"/>
        </w:rPr>
        <w:t>0.07%</w:t>
      </w:r>
      <w:r>
        <w:rPr>
          <w:rFonts w:hint="eastAsia" w:ascii="仿宋" w:hAnsi="仿宋" w:eastAsia="仿宋"/>
          <w:color w:val="000000"/>
          <w:sz w:val="32"/>
          <w:szCs w:val="32"/>
        </w:rPr>
        <w:t>。主要变动原因是单位人员增加。</w:t>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r>
        <w:rPr>
          <w:rFonts w:ascii="Times New Roman" w:hAnsi="Times New Roman" w:eastAsia="宋?" w:cs="Times New Roman"/>
          <w:kern w:val="2"/>
          <w:sz w:val="21"/>
          <w:szCs w:val="24"/>
          <w:lang w:val="en-US" w:eastAsia="zh-CN" w:bidi="ar-SA"/>
        </w:rPr>
        <w:drawing>
          <wp:anchor distT="0" distB="0" distL="114300" distR="114300" simplePos="0" relativeHeight="251660288" behindDoc="0" locked="0" layoutInCell="1" allowOverlap="1">
            <wp:simplePos x="0" y="0"/>
            <wp:positionH relativeFrom="column">
              <wp:posOffset>398780</wp:posOffset>
            </wp:positionH>
            <wp:positionV relativeFrom="paragraph">
              <wp:posOffset>-2459355</wp:posOffset>
            </wp:positionV>
            <wp:extent cx="4590415" cy="2749550"/>
            <wp:effectExtent l="0" t="0" r="635" b="12700"/>
            <wp:wrapSquare wrapText="bothSides"/>
            <wp:docPr id="2" name="图表 5"/>
            <wp:cNvGraphicFramePr/>
            <a:graphic xmlns:a="http://schemas.openxmlformats.org/drawingml/2006/main">
              <a:graphicData uri="http://schemas.openxmlformats.org/drawingml/2006/picture">
                <pic:pic xmlns:pic="http://schemas.openxmlformats.org/drawingml/2006/picture">
                  <pic:nvPicPr>
                    <pic:cNvPr id="2" name="图表 5"/>
                    <pic:cNvPicPr/>
                  </pic:nvPicPr>
                  <pic:blipFill>
                    <a:blip r:embed="rId9">
                      <a:lum/>
                    </a:blip>
                    <a:stretch>
                      <a:fillRect/>
                    </a:stretch>
                  </pic:blipFill>
                  <pic:spPr>
                    <a:xfrm>
                      <a:off x="0" y="0"/>
                      <a:ext cx="4590415" cy="2749550"/>
                    </a:xfrm>
                    <a:prstGeom prst="rect">
                      <a:avLst/>
                    </a:prstGeom>
                    <a:noFill/>
                    <a:ln>
                      <a:noFill/>
                    </a:ln>
                  </pic:spPr>
                </pic:pic>
              </a:graphicData>
            </a:graphic>
          </wp:anchor>
        </w:drawing>
      </w:r>
    </w:p>
    <w:p>
      <w:pPr>
        <w:spacing w:line="600" w:lineRule="exact"/>
        <w:ind w:firstLine="640" w:firstLineChars="200"/>
        <w:outlineLvl w:val="1"/>
        <w:rPr>
          <w:rStyle w:val="24"/>
          <w:rFonts w:ascii="黑体" w:hAnsi="黑体" w:eastAsia="黑体"/>
          <w:b w:val="0"/>
        </w:rPr>
      </w:pPr>
      <w:bookmarkStart w:id="56" w:name="_Toc31845"/>
      <w:bookmarkStart w:id="57" w:name="_Toc15396607"/>
      <w:bookmarkStart w:id="58" w:name="_Toc2309"/>
      <w:bookmarkStart w:id="59"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6"/>
      <w:bookmarkEnd w:id="57"/>
      <w:bookmarkEnd w:id="58"/>
      <w:bookmarkEnd w:id="59"/>
    </w:p>
    <w:p>
      <w:pPr>
        <w:spacing w:line="600" w:lineRule="exact"/>
        <w:ind w:firstLine="643" w:firstLineChars="200"/>
        <w:outlineLvl w:val="2"/>
        <w:rPr>
          <w:rFonts w:ascii="仿宋" w:hAnsi="仿宋" w:eastAsia="仿宋"/>
          <w:b/>
          <w:color w:val="000000"/>
          <w:sz w:val="32"/>
          <w:szCs w:val="32"/>
        </w:rPr>
      </w:pPr>
      <w:bookmarkStart w:id="60" w:name="_Toc18646"/>
      <w:bookmarkStart w:id="61" w:name="_Toc15377210"/>
      <w:bookmarkStart w:id="62" w:name="_Toc31553"/>
      <w:r>
        <w:rPr>
          <w:rFonts w:hint="eastAsia" w:ascii="仿宋" w:hAnsi="仿宋" w:eastAsia="仿宋"/>
          <w:b/>
          <w:color w:val="000000"/>
          <w:sz w:val="32"/>
          <w:szCs w:val="32"/>
        </w:rPr>
        <w:t>（一）一般公共预算财政拨款支出决算总体情况</w:t>
      </w:r>
      <w:bookmarkEnd w:id="60"/>
      <w:bookmarkEnd w:id="61"/>
      <w:bookmarkEnd w:id="6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2096.17</w:t>
      </w:r>
      <w:r>
        <w:rPr>
          <w:rFonts w:hint="eastAsia" w:ascii="仿宋" w:hAnsi="仿宋" w:eastAsia="仿宋"/>
          <w:color w:val="000000"/>
          <w:sz w:val="32"/>
          <w:szCs w:val="32"/>
        </w:rPr>
        <w:t>万元，占本年支出合计的</w:t>
      </w:r>
      <w:r>
        <w:rPr>
          <w:rFonts w:ascii="仿宋" w:hAnsi="仿宋" w:eastAsia="仿宋"/>
          <w:color w:val="000000"/>
          <w:sz w:val="32"/>
          <w:szCs w:val="32"/>
        </w:rPr>
        <w:t>50.61%</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1.53</w:t>
      </w:r>
      <w:r>
        <w:rPr>
          <w:rFonts w:hint="eastAsia" w:ascii="仿宋" w:hAnsi="仿宋" w:eastAsia="仿宋"/>
          <w:color w:val="000000"/>
          <w:sz w:val="32"/>
          <w:szCs w:val="32"/>
        </w:rPr>
        <w:t>万元，增长</w:t>
      </w:r>
      <w:r>
        <w:rPr>
          <w:rFonts w:ascii="仿宋" w:hAnsi="仿宋" w:eastAsia="仿宋"/>
          <w:color w:val="000000"/>
          <w:sz w:val="32"/>
          <w:szCs w:val="32"/>
        </w:rPr>
        <w:t>0.07%</w:t>
      </w:r>
      <w:r>
        <w:rPr>
          <w:rFonts w:hint="eastAsia" w:ascii="仿宋" w:hAnsi="仿宋" w:eastAsia="仿宋"/>
          <w:color w:val="000000"/>
          <w:sz w:val="32"/>
          <w:szCs w:val="32"/>
        </w:rPr>
        <w:t>。主要变动原因是单位人员的增加。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rPr>
          <w:rFonts w:ascii="Times New Roman" w:hAnsi="Times New Roman" w:eastAsia="宋?" w:cs="Times New Roman"/>
          <w:kern w:val="2"/>
          <w:sz w:val="21"/>
          <w:szCs w:val="24"/>
          <w:lang w:val="en-US" w:eastAsia="zh-CN" w:bidi="ar-SA"/>
        </w:rPr>
        <w:drawing>
          <wp:anchor distT="0" distB="0" distL="114300" distR="114300" simplePos="0" relativeHeight="251661312" behindDoc="0" locked="0" layoutInCell="1" allowOverlap="1">
            <wp:simplePos x="0" y="0"/>
            <wp:positionH relativeFrom="column">
              <wp:posOffset>259080</wp:posOffset>
            </wp:positionH>
            <wp:positionV relativeFrom="paragraph">
              <wp:posOffset>-2459355</wp:posOffset>
            </wp:positionV>
            <wp:extent cx="4590415" cy="2749550"/>
            <wp:effectExtent l="0" t="0" r="635" b="12700"/>
            <wp:wrapSquare wrapText="bothSides"/>
            <wp:docPr id="3" name="图表 9"/>
            <wp:cNvGraphicFramePr/>
            <a:graphic xmlns:a="http://schemas.openxmlformats.org/drawingml/2006/main">
              <a:graphicData uri="http://schemas.openxmlformats.org/drawingml/2006/picture">
                <pic:pic xmlns:pic="http://schemas.openxmlformats.org/drawingml/2006/picture">
                  <pic:nvPicPr>
                    <pic:cNvPr id="3" name="图表 9"/>
                    <pic:cNvPicPr/>
                  </pic:nvPicPr>
                  <pic:blipFill>
                    <a:blip r:embed="rId10">
                      <a:lum/>
                    </a:blip>
                    <a:stretch>
                      <a:fillRect/>
                    </a:stretch>
                  </pic:blipFill>
                  <pic:spPr>
                    <a:xfrm>
                      <a:off x="0" y="0"/>
                      <a:ext cx="4590415" cy="2749550"/>
                    </a:xfrm>
                    <a:prstGeom prst="rect">
                      <a:avLst/>
                    </a:prstGeom>
                    <a:noFill/>
                    <a:ln>
                      <a:noFill/>
                    </a:ln>
                  </pic:spPr>
                </pic:pic>
              </a:graphicData>
            </a:graphic>
          </wp:anchor>
        </w:drawing>
      </w:r>
    </w:p>
    <w:p>
      <w:pPr>
        <w:spacing w:line="600" w:lineRule="exact"/>
        <w:ind w:firstLine="643" w:firstLineChars="200"/>
        <w:outlineLvl w:val="2"/>
        <w:rPr>
          <w:rFonts w:ascii="仿宋" w:hAnsi="仿宋" w:eastAsia="仿宋"/>
          <w:b/>
          <w:color w:val="000000"/>
          <w:sz w:val="32"/>
          <w:szCs w:val="32"/>
        </w:rPr>
      </w:pPr>
      <w:bookmarkStart w:id="63" w:name="_Toc4389"/>
      <w:bookmarkStart w:id="64" w:name="_Toc21065"/>
      <w:bookmarkStart w:id="65" w:name="_Toc15377211"/>
      <w:r>
        <w:rPr>
          <w:rFonts w:hint="eastAsia" w:ascii="仿宋" w:hAnsi="仿宋" w:eastAsia="仿宋"/>
          <w:b/>
          <w:color w:val="000000"/>
          <w:sz w:val="32"/>
          <w:szCs w:val="32"/>
        </w:rPr>
        <w:t>（二）一般公共预算财政拨款支出决算结构情况</w:t>
      </w:r>
      <w:bookmarkEnd w:id="63"/>
      <w:bookmarkEnd w:id="64"/>
      <w:bookmarkEnd w:id="65"/>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ascii="仿宋" w:hAnsi="仿宋" w:eastAsia="仿宋"/>
          <w:color w:val="000000"/>
          <w:sz w:val="32"/>
          <w:szCs w:val="32"/>
        </w:rPr>
        <w:t>2096.17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ascii="仿宋" w:hAnsi="仿宋" w:eastAsia="仿宋"/>
          <w:b/>
          <w:bCs/>
          <w:color w:val="000000"/>
          <w:sz w:val="32"/>
          <w:szCs w:val="32"/>
        </w:rPr>
        <w:t>0</w:t>
      </w:r>
      <w:r>
        <w:rPr>
          <w:rFonts w:hint="eastAsia" w:ascii="仿宋" w:hAnsi="仿宋" w:eastAsia="仿宋"/>
          <w:b/>
          <w:bCs/>
          <w:color w:val="000000"/>
          <w:sz w:val="32"/>
          <w:szCs w:val="32"/>
        </w:rPr>
        <w:t>万元，占</w:t>
      </w:r>
      <w:r>
        <w:rPr>
          <w:rFonts w:ascii="仿宋" w:hAnsi="仿宋" w:eastAsia="仿宋"/>
          <w:b/>
          <w:bCs/>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305.58</w:t>
      </w:r>
      <w:r>
        <w:rPr>
          <w:rFonts w:hint="eastAsia" w:ascii="仿宋" w:hAnsi="仿宋" w:eastAsia="仿宋"/>
          <w:color w:val="000000"/>
          <w:sz w:val="32"/>
          <w:szCs w:val="32"/>
        </w:rPr>
        <w:t>万元，占</w:t>
      </w:r>
      <w:r>
        <w:rPr>
          <w:rFonts w:ascii="仿宋" w:hAnsi="仿宋" w:eastAsia="仿宋"/>
          <w:color w:val="000000"/>
          <w:sz w:val="32"/>
          <w:szCs w:val="32"/>
        </w:rPr>
        <w:t>14.58%</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ascii="仿宋" w:hAnsi="仿宋" w:eastAsia="仿宋"/>
          <w:color w:val="000000"/>
          <w:sz w:val="32"/>
          <w:szCs w:val="32"/>
        </w:rPr>
        <w:t>1634.73</w:t>
      </w:r>
      <w:r>
        <w:rPr>
          <w:rFonts w:hint="eastAsia" w:ascii="仿宋" w:hAnsi="仿宋" w:eastAsia="仿宋"/>
          <w:color w:val="000000"/>
          <w:sz w:val="32"/>
          <w:szCs w:val="32"/>
        </w:rPr>
        <w:t>万元，占</w:t>
      </w:r>
      <w:r>
        <w:rPr>
          <w:rFonts w:ascii="仿宋" w:hAnsi="仿宋" w:eastAsia="仿宋"/>
          <w:color w:val="000000"/>
          <w:sz w:val="32"/>
          <w:szCs w:val="32"/>
        </w:rPr>
        <w:t>77.99%</w:t>
      </w:r>
      <w:r>
        <w:rPr>
          <w:rFonts w:hint="eastAsia" w:ascii="仿宋" w:hAnsi="仿宋" w:eastAsia="仿宋"/>
          <w:color w:val="000000"/>
          <w:sz w:val="32"/>
          <w:szCs w:val="32"/>
        </w:rPr>
        <w:t>；住房保障支出</w:t>
      </w:r>
      <w:r>
        <w:rPr>
          <w:rFonts w:ascii="仿宋" w:hAnsi="仿宋" w:eastAsia="仿宋"/>
          <w:color w:val="000000"/>
          <w:sz w:val="32"/>
          <w:szCs w:val="32"/>
        </w:rPr>
        <w:t>155.86</w:t>
      </w:r>
      <w:r>
        <w:rPr>
          <w:rFonts w:hint="eastAsia" w:ascii="仿宋" w:hAnsi="仿宋" w:eastAsia="仿宋"/>
          <w:color w:val="000000"/>
          <w:sz w:val="32"/>
          <w:szCs w:val="32"/>
        </w:rPr>
        <w:t>万元，占</w:t>
      </w:r>
      <w:r>
        <w:rPr>
          <w:rFonts w:ascii="仿宋" w:hAnsi="仿宋" w:eastAsia="仿宋"/>
          <w:color w:val="000000"/>
          <w:sz w:val="32"/>
          <w:szCs w:val="32"/>
        </w:rPr>
        <w:t>7.43%</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rPr>
          <w:rFonts w:ascii="Times New Roman" w:hAnsi="Times New Roman" w:eastAsia="宋?" w:cs="Times New Roman"/>
          <w:kern w:val="2"/>
          <w:sz w:val="21"/>
          <w:szCs w:val="24"/>
          <w:lang w:val="en-US" w:eastAsia="zh-CN" w:bidi="ar-SA"/>
        </w:rPr>
        <w:drawing>
          <wp:anchor distT="0" distB="0" distL="114300" distR="114300" simplePos="0" relativeHeight="251664384" behindDoc="0" locked="0" layoutInCell="1" allowOverlap="1">
            <wp:simplePos x="0" y="0"/>
            <wp:positionH relativeFrom="column">
              <wp:posOffset>259080</wp:posOffset>
            </wp:positionH>
            <wp:positionV relativeFrom="paragraph">
              <wp:posOffset>-2459355</wp:posOffset>
            </wp:positionV>
            <wp:extent cx="4590415" cy="2749550"/>
            <wp:effectExtent l="0" t="0" r="635" b="12700"/>
            <wp:wrapSquare wrapText="bothSides"/>
            <wp:docPr id="6" name="图表 14"/>
            <wp:cNvGraphicFramePr/>
            <a:graphic xmlns:a="http://schemas.openxmlformats.org/drawingml/2006/main">
              <a:graphicData uri="http://schemas.openxmlformats.org/drawingml/2006/picture">
                <pic:pic xmlns:pic="http://schemas.openxmlformats.org/drawingml/2006/picture">
                  <pic:nvPicPr>
                    <pic:cNvPr id="6" name="图表 14"/>
                    <pic:cNvPicPr/>
                  </pic:nvPicPr>
                  <pic:blipFill>
                    <a:blip r:embed="rId11">
                      <a:lum/>
                    </a:blip>
                    <a:stretch>
                      <a:fillRect/>
                    </a:stretch>
                  </pic:blipFill>
                  <pic:spPr>
                    <a:xfrm>
                      <a:off x="0" y="0"/>
                      <a:ext cx="4590415" cy="2749550"/>
                    </a:xfrm>
                    <a:prstGeom prst="rect">
                      <a:avLst/>
                    </a:prstGeom>
                    <a:noFill/>
                    <a:ln>
                      <a:noFill/>
                    </a:ln>
                  </pic:spPr>
                </pic:pic>
              </a:graphicData>
            </a:graphic>
          </wp:anchor>
        </w:drawing>
      </w:r>
    </w:p>
    <w:p>
      <w:pPr>
        <w:spacing w:line="600" w:lineRule="exact"/>
        <w:ind w:firstLine="643" w:firstLineChars="200"/>
        <w:outlineLvl w:val="2"/>
        <w:rPr>
          <w:rFonts w:ascii="仿宋" w:hAnsi="仿宋" w:eastAsia="仿宋"/>
          <w:b/>
          <w:color w:val="000000"/>
          <w:sz w:val="32"/>
          <w:szCs w:val="32"/>
        </w:rPr>
      </w:pPr>
      <w:bookmarkStart w:id="66" w:name="_Toc15377212"/>
      <w:bookmarkStart w:id="67" w:name="_Toc8108"/>
      <w:bookmarkStart w:id="68" w:name="_Toc28037"/>
      <w:r>
        <w:rPr>
          <w:rFonts w:hint="eastAsia" w:ascii="仿宋" w:hAnsi="仿宋" w:eastAsia="仿宋"/>
          <w:b/>
          <w:color w:val="000000"/>
          <w:sz w:val="32"/>
          <w:szCs w:val="32"/>
        </w:rPr>
        <w:t>（三）一般公共预算财政拨款支出决算具体情况</w:t>
      </w:r>
      <w:bookmarkEnd w:id="66"/>
      <w:bookmarkEnd w:id="67"/>
      <w:bookmarkEnd w:id="68"/>
    </w:p>
    <w:p>
      <w:pPr>
        <w:spacing w:line="600" w:lineRule="exact"/>
        <w:ind w:firstLine="643" w:firstLineChars="200"/>
        <w:outlineLvl w:val="2"/>
        <w:rPr>
          <w:rFonts w:ascii="仿宋" w:hAnsi="仿宋" w:eastAsia="仿宋"/>
          <w:color w:val="FF0000"/>
          <w:sz w:val="32"/>
          <w:szCs w:val="32"/>
        </w:rPr>
      </w:pPr>
      <w:bookmarkStart w:id="69" w:name="_Toc15378460"/>
      <w:bookmarkStart w:id="70" w:name="_Toc15855"/>
      <w:bookmarkStart w:id="71" w:name="_Toc27902"/>
      <w:bookmarkStart w:id="72" w:name="_Toc15377213"/>
      <w:bookmarkStart w:id="73" w:name="_Toc15377444"/>
      <w:r>
        <w:rPr>
          <w:rFonts w:ascii="仿宋" w:hAnsi="仿宋" w:eastAsia="仿宋"/>
          <w:b/>
          <w:color w:val="000000"/>
          <w:sz w:val="32"/>
          <w:szCs w:val="32"/>
        </w:rPr>
        <w:t>2019</w:t>
      </w:r>
      <w:r>
        <w:rPr>
          <w:rFonts w:hint="eastAsia" w:ascii="仿宋" w:hAnsi="仿宋" w:eastAsia="仿宋"/>
          <w:b/>
          <w:color w:val="000000"/>
          <w:sz w:val="32"/>
          <w:szCs w:val="32"/>
        </w:rPr>
        <w:t>年一般公共预算支出决算数为</w:t>
      </w:r>
      <w:r>
        <w:rPr>
          <w:rFonts w:ascii="仿宋" w:hAnsi="仿宋" w:eastAsia="仿宋"/>
          <w:b/>
          <w:color w:val="000000"/>
          <w:sz w:val="32"/>
          <w:szCs w:val="32"/>
        </w:rPr>
        <w:t>2096.17</w:t>
      </w:r>
      <w:r>
        <w:rPr>
          <w:rFonts w:hint="eastAsia" w:ascii="仿宋" w:hAnsi="仿宋" w:eastAsia="仿宋"/>
          <w:b/>
          <w:color w:val="000000"/>
          <w:sz w:val="32"/>
          <w:szCs w:val="32"/>
        </w:rPr>
        <w:t>万元</w:t>
      </w:r>
      <w:r>
        <w:rPr>
          <w:rFonts w:hint="eastAsia" w:ascii="仿宋" w:hAnsi="仿宋" w:eastAsia="仿宋"/>
          <w:color w:val="000000"/>
          <w:sz w:val="32"/>
          <w:szCs w:val="32"/>
        </w:rPr>
        <w:t>，</w:t>
      </w:r>
      <w:r>
        <w:rPr>
          <w:rStyle w:val="17"/>
          <w:rFonts w:hint="eastAsia" w:ascii="仿宋" w:hAnsi="仿宋" w:eastAsia="仿宋"/>
          <w:bCs/>
          <w:color w:val="000000"/>
          <w:sz w:val="32"/>
          <w:szCs w:val="32"/>
        </w:rPr>
        <w:t>完成预算</w:t>
      </w:r>
      <w:r>
        <w:rPr>
          <w:rStyle w:val="17"/>
          <w:rFonts w:ascii="仿宋" w:hAnsi="仿宋" w:eastAsia="仿宋"/>
          <w:bCs/>
          <w:color w:val="000000"/>
          <w:sz w:val="32"/>
          <w:szCs w:val="32"/>
        </w:rPr>
        <w:t>100%</w:t>
      </w:r>
      <w:r>
        <w:rPr>
          <w:rStyle w:val="17"/>
          <w:rFonts w:hint="eastAsia" w:ascii="仿宋" w:hAnsi="仿宋" w:eastAsia="仿宋"/>
          <w:bCs/>
          <w:color w:val="000000"/>
          <w:sz w:val="32"/>
          <w:szCs w:val="32"/>
        </w:rPr>
        <w:t>。其中：</w:t>
      </w:r>
      <w:bookmarkEnd w:id="69"/>
      <w:bookmarkEnd w:id="70"/>
      <w:bookmarkEnd w:id="71"/>
      <w:bookmarkEnd w:id="72"/>
      <w:bookmarkEnd w:id="73"/>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1.</w:t>
      </w:r>
      <w:r>
        <w:rPr>
          <w:rStyle w:val="17"/>
          <w:rFonts w:hint="eastAsia" w:ascii="仿宋" w:hAnsi="仿宋" w:eastAsia="仿宋"/>
          <w:bCs/>
          <w:color w:val="000000"/>
          <w:sz w:val="32"/>
          <w:szCs w:val="32"/>
        </w:rPr>
        <w:t>保障住房支出</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ascii="仿宋" w:hAnsi="仿宋" w:eastAsia="仿宋"/>
          <w:b w:val="0"/>
          <w:bCs/>
          <w:color w:val="000000"/>
          <w:sz w:val="32"/>
          <w:szCs w:val="32"/>
        </w:rPr>
        <w:t>155.86</w:t>
      </w:r>
      <w:r>
        <w:rPr>
          <w:rStyle w:val="17"/>
          <w:rFonts w:hint="eastAsia" w:ascii="仿宋" w:hAnsi="仿宋" w:eastAsia="仿宋"/>
          <w:b w:val="0"/>
          <w:bCs/>
          <w:color w:val="000000"/>
          <w:sz w:val="32"/>
          <w:szCs w:val="32"/>
        </w:rPr>
        <w:t>万元，完成预算</w:t>
      </w:r>
      <w:r>
        <w:rPr>
          <w:rStyle w:val="17"/>
          <w:rFonts w:ascii="仿宋" w:hAnsi="仿宋" w:eastAsia="仿宋"/>
          <w:b w:val="0"/>
          <w:bCs/>
          <w:color w:val="000000"/>
          <w:sz w:val="32"/>
          <w:szCs w:val="32"/>
        </w:rPr>
        <w:t>106%</w:t>
      </w:r>
      <w:r>
        <w:rPr>
          <w:rStyle w:val="17"/>
          <w:rFonts w:hint="eastAsia" w:ascii="仿宋" w:hAnsi="仿宋" w:eastAsia="仿宋"/>
          <w:b w:val="0"/>
          <w:bCs/>
          <w:color w:val="000000"/>
          <w:sz w:val="32"/>
          <w:szCs w:val="32"/>
        </w:rPr>
        <w:t>，决算数大于预算数的主要原因是人员增加。</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5.</w:t>
      </w:r>
      <w:r>
        <w:rPr>
          <w:rStyle w:val="17"/>
          <w:rFonts w:hint="eastAsia" w:ascii="仿宋" w:hAnsi="仿宋" w:eastAsia="仿宋"/>
          <w:bCs/>
          <w:color w:val="000000"/>
          <w:sz w:val="32"/>
          <w:szCs w:val="32"/>
        </w:rPr>
        <w:t>社会保障和就业</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ascii="仿宋" w:hAnsi="仿宋" w:eastAsia="仿宋"/>
          <w:b w:val="0"/>
          <w:bCs/>
          <w:color w:val="000000"/>
          <w:sz w:val="32"/>
          <w:szCs w:val="32"/>
        </w:rPr>
        <w:t>305.58</w:t>
      </w:r>
      <w:r>
        <w:rPr>
          <w:rStyle w:val="17"/>
          <w:rFonts w:hint="eastAsia" w:ascii="仿宋" w:hAnsi="仿宋" w:eastAsia="仿宋"/>
          <w:b w:val="0"/>
          <w:bCs/>
          <w:color w:val="000000"/>
          <w:sz w:val="32"/>
          <w:szCs w:val="32"/>
        </w:rPr>
        <w:t>万元，完成预算</w:t>
      </w:r>
      <w:r>
        <w:rPr>
          <w:rStyle w:val="17"/>
          <w:rFonts w:ascii="仿宋" w:hAnsi="仿宋" w:eastAsia="仿宋"/>
          <w:b w:val="0"/>
          <w:bCs/>
          <w:color w:val="000000"/>
          <w:sz w:val="32"/>
          <w:szCs w:val="32"/>
        </w:rPr>
        <w:t>115%</w:t>
      </w:r>
      <w:r>
        <w:rPr>
          <w:rStyle w:val="17"/>
          <w:rFonts w:hint="eastAsia" w:ascii="仿宋" w:hAnsi="仿宋" w:eastAsia="仿宋"/>
          <w:b w:val="0"/>
          <w:bCs/>
          <w:color w:val="000000"/>
          <w:sz w:val="32"/>
          <w:szCs w:val="32"/>
        </w:rPr>
        <w:t>，决算数大于预算数的主要原因是人员增加。</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6.</w:t>
      </w:r>
      <w:r>
        <w:rPr>
          <w:rFonts w:hint="eastAsia" w:ascii="仿宋" w:hAnsi="仿宋" w:eastAsia="仿宋"/>
          <w:b/>
          <w:bCs/>
          <w:color w:val="000000"/>
          <w:sz w:val="32"/>
          <w:szCs w:val="32"/>
        </w:rPr>
        <w:t>卫生健康</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ascii="仿宋" w:hAnsi="仿宋" w:eastAsia="仿宋"/>
          <w:b w:val="0"/>
          <w:bCs/>
          <w:color w:val="000000"/>
          <w:sz w:val="32"/>
          <w:szCs w:val="32"/>
        </w:rPr>
        <w:t>1634.73</w:t>
      </w:r>
      <w:r>
        <w:rPr>
          <w:rStyle w:val="17"/>
          <w:rFonts w:hint="eastAsia" w:ascii="仿宋" w:hAnsi="仿宋" w:eastAsia="仿宋"/>
          <w:b w:val="0"/>
          <w:bCs/>
          <w:color w:val="000000"/>
          <w:sz w:val="32"/>
          <w:szCs w:val="32"/>
        </w:rPr>
        <w:t>万元，完成预算</w:t>
      </w:r>
      <w:r>
        <w:rPr>
          <w:rStyle w:val="17"/>
          <w:rFonts w:ascii="仿宋" w:hAnsi="仿宋" w:eastAsia="仿宋"/>
          <w:b w:val="0"/>
          <w:bCs/>
          <w:color w:val="000000"/>
          <w:sz w:val="32"/>
          <w:szCs w:val="32"/>
        </w:rPr>
        <w:t>134%</w:t>
      </w:r>
      <w:r>
        <w:rPr>
          <w:rStyle w:val="17"/>
          <w:rFonts w:hint="eastAsia" w:ascii="仿宋" w:hAnsi="仿宋" w:eastAsia="仿宋"/>
          <w:b w:val="0"/>
          <w:bCs/>
          <w:color w:val="000000"/>
          <w:sz w:val="32"/>
          <w:szCs w:val="32"/>
        </w:rPr>
        <w:t>，决算数大于预算数的主要原因是人员增加。</w:t>
      </w:r>
    </w:p>
    <w:p>
      <w:pPr>
        <w:tabs>
          <w:tab w:val="right" w:pos="8306"/>
        </w:tabs>
        <w:spacing w:line="600" w:lineRule="exact"/>
        <w:ind w:firstLine="320" w:firstLineChars="100"/>
        <w:outlineLvl w:val="1"/>
        <w:rPr>
          <w:rStyle w:val="24"/>
        </w:rPr>
      </w:pPr>
      <w:bookmarkStart w:id="74" w:name="_Toc15377214"/>
      <w:bookmarkStart w:id="75" w:name="_Toc15396608"/>
      <w:bookmarkStart w:id="76" w:name="_Toc19595"/>
      <w:bookmarkStart w:id="77" w:name="_Toc7423"/>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74"/>
      <w:bookmarkEnd w:id="75"/>
      <w:bookmarkEnd w:id="76"/>
      <w:bookmarkEnd w:id="77"/>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2096.17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1984.37</w:t>
      </w:r>
      <w:r>
        <w:rPr>
          <w:rFonts w:hint="eastAsia" w:ascii="仿宋" w:hAnsi="仿宋" w:eastAsia="仿宋"/>
          <w:color w:val="000000"/>
          <w:sz w:val="32"/>
          <w:szCs w:val="32"/>
        </w:rPr>
        <w:t>万元，主要包括：基本工资</w:t>
      </w:r>
      <w:r>
        <w:rPr>
          <w:rFonts w:ascii="仿宋" w:hAnsi="仿宋" w:eastAsia="仿宋"/>
          <w:color w:val="000000"/>
          <w:sz w:val="32"/>
          <w:szCs w:val="32"/>
        </w:rPr>
        <w:t>419.98</w:t>
      </w:r>
      <w:r>
        <w:rPr>
          <w:rFonts w:hint="eastAsia" w:ascii="仿宋" w:hAnsi="仿宋" w:eastAsia="仿宋"/>
          <w:color w:val="000000"/>
          <w:sz w:val="32"/>
          <w:szCs w:val="32"/>
        </w:rPr>
        <w:t>万元、津贴补贴</w:t>
      </w:r>
      <w:r>
        <w:rPr>
          <w:rFonts w:ascii="仿宋" w:hAnsi="仿宋" w:eastAsia="仿宋"/>
          <w:color w:val="000000"/>
          <w:sz w:val="32"/>
          <w:szCs w:val="32"/>
        </w:rPr>
        <w:t>329.08</w:t>
      </w:r>
      <w:r>
        <w:rPr>
          <w:rFonts w:hint="eastAsia" w:ascii="仿宋" w:hAnsi="仿宋" w:eastAsia="仿宋"/>
          <w:color w:val="000000"/>
          <w:sz w:val="32"/>
          <w:szCs w:val="32"/>
        </w:rPr>
        <w:t>万元、奖金</w:t>
      </w:r>
      <w:r>
        <w:rPr>
          <w:rFonts w:ascii="仿宋" w:hAnsi="仿宋" w:eastAsia="仿宋"/>
          <w:color w:val="000000"/>
          <w:sz w:val="32"/>
          <w:szCs w:val="32"/>
        </w:rPr>
        <w:t>338.17</w:t>
      </w:r>
      <w:r>
        <w:rPr>
          <w:rFonts w:hint="eastAsia" w:ascii="仿宋" w:hAnsi="仿宋" w:eastAsia="仿宋"/>
          <w:color w:val="000000"/>
          <w:sz w:val="32"/>
          <w:szCs w:val="32"/>
        </w:rPr>
        <w:t>万元、绩效工资</w:t>
      </w:r>
      <w:r>
        <w:rPr>
          <w:rFonts w:ascii="仿宋" w:hAnsi="仿宋" w:eastAsia="仿宋"/>
          <w:color w:val="000000"/>
          <w:sz w:val="32"/>
          <w:szCs w:val="32"/>
        </w:rPr>
        <w:t>259.13</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202.21</w:t>
      </w:r>
      <w:r>
        <w:rPr>
          <w:rFonts w:hint="eastAsia" w:ascii="仿宋" w:hAnsi="仿宋" w:eastAsia="仿宋"/>
          <w:color w:val="000000"/>
          <w:sz w:val="32"/>
          <w:szCs w:val="32"/>
        </w:rPr>
        <w:t>万元、职业年金缴费</w:t>
      </w:r>
      <w:r>
        <w:rPr>
          <w:rFonts w:ascii="仿宋" w:hAnsi="仿宋" w:eastAsia="仿宋"/>
          <w:color w:val="000000"/>
          <w:sz w:val="32"/>
          <w:szCs w:val="32"/>
        </w:rPr>
        <w:t>103.37</w:t>
      </w:r>
      <w:r>
        <w:rPr>
          <w:rFonts w:hint="eastAsia" w:ascii="仿宋" w:hAnsi="仿宋" w:eastAsia="仿宋"/>
          <w:color w:val="000000"/>
          <w:sz w:val="32"/>
          <w:szCs w:val="32"/>
        </w:rPr>
        <w:t>万元、职工基本医疗保险缴费</w:t>
      </w:r>
      <w:r>
        <w:rPr>
          <w:rFonts w:ascii="仿宋" w:hAnsi="仿宋" w:eastAsia="仿宋"/>
          <w:color w:val="000000"/>
          <w:sz w:val="32"/>
          <w:szCs w:val="32"/>
        </w:rPr>
        <w:t>95.44</w:t>
      </w:r>
      <w:r>
        <w:rPr>
          <w:rFonts w:hint="eastAsia" w:ascii="仿宋" w:hAnsi="仿宋" w:eastAsia="仿宋"/>
          <w:color w:val="000000"/>
          <w:sz w:val="32"/>
          <w:szCs w:val="32"/>
        </w:rPr>
        <w:t>万元、公务员医疗补助缴费</w:t>
      </w:r>
      <w:r>
        <w:rPr>
          <w:rFonts w:ascii="仿宋" w:hAnsi="仿宋" w:eastAsia="仿宋"/>
          <w:color w:val="000000"/>
          <w:sz w:val="32"/>
          <w:szCs w:val="32"/>
        </w:rPr>
        <w:t>23.88</w:t>
      </w:r>
      <w:r>
        <w:rPr>
          <w:rFonts w:hint="eastAsia" w:ascii="仿宋" w:hAnsi="仿宋" w:eastAsia="仿宋"/>
          <w:color w:val="000000"/>
          <w:sz w:val="32"/>
          <w:szCs w:val="32"/>
        </w:rPr>
        <w:t>万元、其他社会保障缴费</w:t>
      </w:r>
      <w:r>
        <w:rPr>
          <w:rFonts w:ascii="仿宋" w:hAnsi="仿宋" w:eastAsia="仿宋"/>
          <w:color w:val="000000"/>
          <w:sz w:val="32"/>
          <w:szCs w:val="32"/>
        </w:rPr>
        <w:t>30.43</w:t>
      </w:r>
      <w:r>
        <w:rPr>
          <w:rFonts w:hint="eastAsia" w:ascii="仿宋" w:hAnsi="仿宋" w:eastAsia="仿宋"/>
          <w:color w:val="000000"/>
          <w:sz w:val="32"/>
          <w:szCs w:val="32"/>
        </w:rPr>
        <w:t>万元、住房公积金</w:t>
      </w:r>
      <w:r>
        <w:rPr>
          <w:rFonts w:ascii="仿宋" w:hAnsi="仿宋" w:eastAsia="仿宋"/>
          <w:color w:val="000000"/>
          <w:sz w:val="32"/>
          <w:szCs w:val="32"/>
        </w:rPr>
        <w:t>155.86</w:t>
      </w:r>
      <w:r>
        <w:rPr>
          <w:rFonts w:hint="eastAsia" w:ascii="仿宋" w:hAnsi="仿宋" w:eastAsia="仿宋"/>
          <w:color w:val="000000"/>
          <w:sz w:val="32"/>
          <w:szCs w:val="32"/>
        </w:rPr>
        <w:t>万元、医疗费</w:t>
      </w:r>
      <w:r>
        <w:rPr>
          <w:rFonts w:ascii="仿宋" w:hAnsi="仿宋" w:eastAsia="仿宋"/>
          <w:color w:val="000000"/>
          <w:sz w:val="32"/>
          <w:szCs w:val="32"/>
        </w:rPr>
        <w:t>14.38</w:t>
      </w:r>
      <w:r>
        <w:rPr>
          <w:rFonts w:hint="eastAsia" w:ascii="仿宋" w:hAnsi="仿宋" w:eastAsia="仿宋"/>
          <w:color w:val="000000"/>
          <w:sz w:val="32"/>
          <w:szCs w:val="32"/>
        </w:rPr>
        <w:t>万元、抚恤金</w:t>
      </w:r>
      <w:r>
        <w:rPr>
          <w:rFonts w:ascii="仿宋" w:hAnsi="仿宋" w:eastAsia="仿宋"/>
          <w:color w:val="000000"/>
          <w:sz w:val="32"/>
          <w:szCs w:val="32"/>
        </w:rPr>
        <w:t>8.06</w:t>
      </w:r>
      <w:r>
        <w:rPr>
          <w:rFonts w:hint="eastAsia" w:ascii="仿宋" w:hAnsi="仿宋" w:eastAsia="仿宋"/>
          <w:color w:val="000000"/>
          <w:sz w:val="32"/>
          <w:szCs w:val="32"/>
        </w:rPr>
        <w:t>万元、生活补助</w:t>
      </w:r>
      <w:r>
        <w:rPr>
          <w:rFonts w:ascii="仿宋" w:hAnsi="仿宋" w:eastAsia="仿宋"/>
          <w:color w:val="000000"/>
          <w:sz w:val="32"/>
          <w:szCs w:val="32"/>
        </w:rPr>
        <w:t>2.38</w:t>
      </w:r>
      <w:r>
        <w:rPr>
          <w:rFonts w:hint="eastAsia" w:ascii="仿宋" w:hAnsi="仿宋" w:eastAsia="仿宋"/>
          <w:color w:val="000000"/>
          <w:sz w:val="32"/>
          <w:szCs w:val="32"/>
        </w:rPr>
        <w:t>万元、救济费</w:t>
      </w:r>
      <w:r>
        <w:rPr>
          <w:rFonts w:ascii="仿宋" w:hAnsi="仿宋" w:eastAsia="仿宋"/>
          <w:color w:val="000000"/>
          <w:sz w:val="32"/>
          <w:szCs w:val="32"/>
        </w:rPr>
        <w:t>2</w:t>
      </w:r>
      <w:r>
        <w:rPr>
          <w:rFonts w:hint="eastAsia" w:ascii="仿宋" w:hAnsi="仿宋" w:eastAsia="仿宋"/>
          <w:color w:val="000000"/>
          <w:sz w:val="32"/>
          <w:szCs w:val="32"/>
        </w:rPr>
        <w:t>万元等。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ascii="仿宋" w:hAnsi="仿宋" w:eastAsia="仿宋"/>
          <w:color w:val="000000"/>
          <w:sz w:val="32"/>
          <w:szCs w:val="32"/>
        </w:rPr>
        <w:t>111.79</w:t>
      </w:r>
      <w:r>
        <w:rPr>
          <w:rFonts w:hint="eastAsia" w:ascii="仿宋" w:hAnsi="仿宋" w:eastAsia="仿宋"/>
          <w:color w:val="000000"/>
          <w:sz w:val="32"/>
          <w:szCs w:val="32"/>
        </w:rPr>
        <w:t>万元，主要包括：办公费</w:t>
      </w:r>
      <w:r>
        <w:rPr>
          <w:rFonts w:ascii="仿宋" w:hAnsi="仿宋" w:eastAsia="仿宋"/>
          <w:color w:val="000000"/>
          <w:sz w:val="32"/>
          <w:szCs w:val="32"/>
        </w:rPr>
        <w:t>19.03</w:t>
      </w:r>
      <w:r>
        <w:rPr>
          <w:rFonts w:hint="eastAsia" w:ascii="仿宋" w:hAnsi="仿宋" w:eastAsia="仿宋"/>
          <w:color w:val="000000"/>
          <w:sz w:val="32"/>
          <w:szCs w:val="32"/>
        </w:rPr>
        <w:t>万元、专用材料费</w:t>
      </w:r>
      <w:r>
        <w:rPr>
          <w:rFonts w:ascii="仿宋" w:hAnsi="仿宋" w:eastAsia="仿宋"/>
          <w:color w:val="000000"/>
          <w:sz w:val="32"/>
          <w:szCs w:val="32"/>
        </w:rPr>
        <w:t>47.74</w:t>
      </w:r>
      <w:r>
        <w:rPr>
          <w:rFonts w:hint="eastAsia" w:ascii="仿宋" w:hAnsi="仿宋" w:eastAsia="仿宋"/>
          <w:color w:val="000000"/>
          <w:sz w:val="32"/>
          <w:szCs w:val="32"/>
        </w:rPr>
        <w:t>万元、邮电费</w:t>
      </w:r>
      <w:r>
        <w:rPr>
          <w:rFonts w:ascii="仿宋" w:hAnsi="仿宋" w:eastAsia="仿宋"/>
          <w:color w:val="000000"/>
          <w:sz w:val="32"/>
          <w:szCs w:val="32"/>
        </w:rPr>
        <w:t>0.41</w:t>
      </w:r>
      <w:r>
        <w:rPr>
          <w:rFonts w:hint="eastAsia" w:ascii="仿宋" w:hAnsi="仿宋" w:eastAsia="仿宋"/>
          <w:color w:val="000000"/>
          <w:sz w:val="32"/>
          <w:szCs w:val="32"/>
        </w:rPr>
        <w:t>万元、专用设备购置</w:t>
      </w:r>
      <w:r>
        <w:rPr>
          <w:rFonts w:ascii="仿宋" w:hAnsi="仿宋" w:eastAsia="仿宋"/>
          <w:color w:val="000000"/>
          <w:sz w:val="32"/>
          <w:szCs w:val="32"/>
        </w:rPr>
        <w:t>44.61</w:t>
      </w:r>
      <w:r>
        <w:rPr>
          <w:rFonts w:hint="eastAsia" w:ascii="仿宋" w:hAnsi="仿宋" w:eastAsia="仿宋"/>
          <w:color w:val="000000"/>
          <w:sz w:val="32"/>
          <w:szCs w:val="32"/>
        </w:rPr>
        <w:t>万元。</w:t>
      </w:r>
    </w:p>
    <w:p>
      <w:pPr>
        <w:spacing w:line="600" w:lineRule="exact"/>
        <w:outlineLvl w:val="1"/>
        <w:rPr>
          <w:rStyle w:val="24"/>
          <w:rFonts w:ascii="黑体" w:hAnsi="黑体" w:eastAsia="黑体"/>
          <w:b w:val="0"/>
        </w:rPr>
      </w:pPr>
      <w:bookmarkStart w:id="78" w:name="_Toc19478"/>
      <w:bookmarkStart w:id="79" w:name="_Toc24456"/>
      <w:bookmarkStart w:id="80" w:name="_Toc15396609"/>
      <w:bookmarkStart w:id="81" w:name="_Toc15377215"/>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8"/>
      <w:bookmarkEnd w:id="79"/>
      <w:bookmarkEnd w:id="80"/>
      <w:bookmarkEnd w:id="81"/>
    </w:p>
    <w:p>
      <w:pPr>
        <w:spacing w:line="600" w:lineRule="exact"/>
        <w:ind w:firstLine="640"/>
        <w:outlineLvl w:val="2"/>
        <w:rPr>
          <w:rFonts w:ascii="仿宋" w:hAnsi="仿宋" w:eastAsia="仿宋"/>
          <w:b/>
          <w:color w:val="000000"/>
          <w:sz w:val="32"/>
          <w:szCs w:val="32"/>
        </w:rPr>
      </w:pPr>
      <w:bookmarkStart w:id="82" w:name="_Toc15377216"/>
      <w:bookmarkStart w:id="83" w:name="_Toc25196"/>
      <w:bookmarkStart w:id="84" w:name="_Toc14614"/>
      <w:r>
        <w:rPr>
          <w:rFonts w:hint="eastAsia" w:ascii="仿宋" w:hAnsi="仿宋" w:eastAsia="仿宋"/>
          <w:b/>
          <w:color w:val="000000"/>
          <w:sz w:val="32"/>
          <w:szCs w:val="32"/>
        </w:rPr>
        <w:t>（一）“三公”经费财政拨款支出决算总体情况说明</w:t>
      </w:r>
      <w:bookmarkEnd w:id="82"/>
      <w:bookmarkEnd w:id="83"/>
      <w:bookmarkEnd w:id="8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outlineLvl w:val="2"/>
        <w:rPr>
          <w:rFonts w:ascii="仿宋" w:hAnsi="仿宋" w:eastAsia="仿宋"/>
          <w:b/>
          <w:color w:val="000000"/>
          <w:sz w:val="32"/>
          <w:szCs w:val="32"/>
        </w:rPr>
      </w:pPr>
      <w:bookmarkStart w:id="85" w:name="_Toc16009"/>
      <w:bookmarkStart w:id="86" w:name="_Toc15377217"/>
      <w:bookmarkStart w:id="87" w:name="_Toc23370"/>
      <w:r>
        <w:rPr>
          <w:rFonts w:hint="eastAsia" w:ascii="仿宋" w:hAnsi="仿宋" w:eastAsia="仿宋"/>
          <w:b/>
          <w:color w:val="000000"/>
          <w:sz w:val="32"/>
          <w:szCs w:val="32"/>
        </w:rPr>
        <w:t>（二）“三公”经费财政拨款支出决算具体情况说明</w:t>
      </w:r>
      <w:bookmarkEnd w:id="85"/>
      <w:bookmarkEnd w:id="86"/>
      <w:bookmarkEnd w:id="87"/>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0</w:t>
      </w:r>
      <w:r>
        <w:rPr>
          <w:rFonts w:hint="eastAsia" w:ascii="仿宋" w:hAnsi="仿宋" w:eastAsia="仿宋"/>
          <w:color w:val="000000"/>
          <w:sz w:val="32"/>
          <w:szCs w:val="32"/>
        </w:rPr>
        <w:t>元。</w:t>
      </w:r>
      <w:bookmarkStart w:id="88" w:name="_Toc15377218"/>
      <w:bookmarkStart w:id="89" w:name="_Toc2298"/>
      <w:bookmarkStart w:id="90" w:name="_Toc15396610"/>
      <w:bookmarkStart w:id="91" w:name="_Toc23243"/>
    </w:p>
    <w:p>
      <w:pPr>
        <w:spacing w:line="600" w:lineRule="exact"/>
        <w:rPr>
          <w:rStyle w:val="24"/>
          <w:rFonts w:ascii="黑体" w:hAnsi="黑体" w:eastAsia="黑体"/>
        </w:rPr>
      </w:pPr>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8"/>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0"/>
        </w:numPr>
        <w:spacing w:line="600" w:lineRule="exact"/>
        <w:outlineLvl w:val="1"/>
        <w:rPr>
          <w:rStyle w:val="24"/>
          <w:rFonts w:ascii="黑体" w:hAnsi="黑体" w:eastAsia="黑体"/>
          <w:b w:val="0"/>
        </w:rPr>
      </w:pPr>
      <w:bookmarkStart w:id="92" w:name="_Toc4928"/>
      <w:bookmarkStart w:id="93" w:name="_Toc15396611"/>
      <w:bookmarkStart w:id="94" w:name="_Toc5986"/>
      <w:bookmarkStart w:id="95" w:name="_Toc15377219"/>
      <w:r>
        <w:rPr>
          <w:rStyle w:val="24"/>
          <w:rFonts w:hint="eastAsia" w:ascii="黑体" w:hAnsi="黑体" w:eastAsia="黑体" w:cs="Times New Roman"/>
          <w:b w:val="0"/>
          <w:lang w:eastAsia="zh-CN"/>
        </w:rPr>
        <w:t>九、</w:t>
      </w:r>
      <w:r>
        <w:rPr>
          <w:rStyle w:val="24"/>
          <w:rFonts w:hint="eastAsia" w:ascii="黑体" w:hAnsi="黑体" w:eastAsia="黑体" w:cs="Times New Roman"/>
          <w:b w:val="0"/>
        </w:rPr>
        <w:t>国有资本经营预算支出决算情况说明</w:t>
      </w:r>
      <w:bookmarkEnd w:id="92"/>
      <w:bookmarkEnd w:id="93"/>
      <w:bookmarkEnd w:id="94"/>
      <w:bookmarkEnd w:id="9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outlineLvl w:val="1"/>
        <w:rPr>
          <w:rStyle w:val="24"/>
          <w:rFonts w:ascii="黑体" w:hAnsi="黑体" w:eastAsia="黑体"/>
        </w:rPr>
      </w:pPr>
      <w:bookmarkStart w:id="96" w:name="_Toc15377221"/>
      <w:bookmarkStart w:id="97" w:name="_Toc10233"/>
      <w:bookmarkStart w:id="98" w:name="_Toc26080"/>
      <w:bookmarkStart w:id="99"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6"/>
      <w:bookmarkEnd w:id="97"/>
      <w:bookmarkEnd w:id="98"/>
      <w:bookmarkEnd w:id="99"/>
    </w:p>
    <w:p>
      <w:pPr>
        <w:spacing w:line="600" w:lineRule="exact"/>
        <w:ind w:firstLine="643" w:firstLineChars="200"/>
        <w:outlineLvl w:val="2"/>
        <w:rPr>
          <w:rFonts w:ascii="仿宋" w:hAnsi="仿宋" w:eastAsia="仿宋"/>
          <w:color w:val="000000"/>
          <w:sz w:val="32"/>
          <w:szCs w:val="32"/>
        </w:rPr>
      </w:pPr>
      <w:bookmarkStart w:id="100" w:name="_Toc29647"/>
      <w:bookmarkStart w:id="101" w:name="_Toc15377222"/>
      <w:bookmarkStart w:id="102" w:name="_Toc22357"/>
      <w:r>
        <w:rPr>
          <w:rFonts w:hint="eastAsia" w:ascii="仿宋" w:hAnsi="仿宋" w:eastAsia="仿宋"/>
          <w:b/>
          <w:color w:val="000000"/>
          <w:sz w:val="32"/>
          <w:szCs w:val="32"/>
        </w:rPr>
        <w:t>（一）机关运行经费支出情况</w:t>
      </w:r>
      <w:bookmarkEnd w:id="100"/>
      <w:bookmarkEnd w:id="101"/>
      <w:bookmarkEnd w:id="10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年，机关运行经费支出</w:t>
      </w:r>
      <w:r>
        <w:rPr>
          <w:rFonts w:hint="eastAsia" w:ascii="仿宋_GB2312" w:eastAsia="仿宋_GB2312"/>
          <w:color w:val="000000"/>
          <w:sz w:val="32"/>
          <w:szCs w:val="32"/>
          <w:lang w:val="en-US" w:eastAsia="zh-CN"/>
        </w:rPr>
        <w:t>16.44</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15377223"/>
      <w:bookmarkStart w:id="104" w:name="_Toc25964"/>
      <w:bookmarkStart w:id="105" w:name="_Toc19943"/>
      <w:r>
        <w:rPr>
          <w:rFonts w:hint="eastAsia" w:ascii="仿宋" w:hAnsi="仿宋" w:eastAsia="仿宋"/>
          <w:b/>
          <w:color w:val="000000"/>
          <w:sz w:val="32"/>
          <w:szCs w:val="32"/>
        </w:rPr>
        <w:t>（二）政府采购支出情况</w:t>
      </w:r>
      <w:bookmarkEnd w:id="103"/>
      <w:bookmarkEnd w:id="104"/>
      <w:bookmarkEnd w:id="10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年，红原县人民医院政府采购支出总额</w:t>
      </w:r>
      <w:r>
        <w:rPr>
          <w:rFonts w:ascii="仿宋_GB2312" w:eastAsia="仿宋_GB2312"/>
          <w:color w:val="000000"/>
          <w:sz w:val="32"/>
          <w:szCs w:val="32"/>
        </w:rPr>
        <w:t>95.35</w:t>
      </w:r>
      <w:r>
        <w:rPr>
          <w:rFonts w:hint="eastAsia" w:ascii="仿宋_GB2312" w:eastAsia="仿宋_GB2312"/>
          <w:color w:val="000000"/>
          <w:sz w:val="32"/>
          <w:szCs w:val="32"/>
        </w:rPr>
        <w:t>万元，用于政府采购工程支出</w:t>
      </w:r>
      <w:r>
        <w:rPr>
          <w:rFonts w:ascii="仿宋_GB2312" w:eastAsia="仿宋_GB2312"/>
          <w:color w:val="000000"/>
          <w:sz w:val="32"/>
          <w:szCs w:val="32"/>
        </w:rPr>
        <w:t>95.35</w:t>
      </w:r>
      <w:r>
        <w:rPr>
          <w:rFonts w:hint="eastAsia" w:ascii="仿宋_GB2312" w:eastAsia="仿宋_GB2312"/>
          <w:color w:val="000000"/>
          <w:sz w:val="32"/>
          <w:szCs w:val="32"/>
        </w:rPr>
        <w:t>万元，主要用于新医院建设项目。</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6" w:name="_Toc15377224"/>
      <w:bookmarkStart w:id="107" w:name="_Toc26470"/>
      <w:bookmarkStart w:id="108" w:name="_Toc13454"/>
      <w:r>
        <w:rPr>
          <w:rFonts w:hint="eastAsia" w:ascii="仿宋" w:hAnsi="仿宋" w:eastAsia="仿宋"/>
          <w:b/>
          <w:color w:val="000000"/>
          <w:sz w:val="32"/>
          <w:szCs w:val="32"/>
        </w:rPr>
        <w:t>（三）国有资产占有使用情况</w:t>
      </w:r>
      <w:bookmarkEnd w:id="106"/>
      <w:bookmarkEnd w:id="107"/>
      <w:bookmarkEnd w:id="108"/>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日，红原县人民医院共有车辆</w:t>
      </w:r>
      <w:r>
        <w:rPr>
          <w:rFonts w:ascii="仿宋_GB2312" w:eastAsia="仿宋_GB2312"/>
          <w:color w:val="000000"/>
          <w:sz w:val="32"/>
          <w:szCs w:val="32"/>
        </w:rPr>
        <w:t>3</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3</w:t>
      </w:r>
      <w:r>
        <w:rPr>
          <w:rFonts w:hint="eastAsia" w:ascii="仿宋_GB2312" w:eastAsia="仿宋_GB2312"/>
          <w:color w:val="000000"/>
          <w:sz w:val="32"/>
          <w:szCs w:val="32"/>
        </w:rPr>
        <w:t>辆，其他用车主要是用于病人的转诊接送。单价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2</w:t>
      </w:r>
      <w:r>
        <w:rPr>
          <w:rFonts w:hint="eastAsia" w:ascii="仿宋_GB2312" w:eastAsia="仿宋_GB2312"/>
          <w:color w:val="000000"/>
          <w:sz w:val="32"/>
          <w:szCs w:val="32"/>
        </w:rPr>
        <w:t>台，单价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2</w:t>
      </w:r>
      <w:r>
        <w:rPr>
          <w:rFonts w:hint="eastAsia" w:ascii="仿宋_GB2312" w:eastAsia="仿宋_GB2312"/>
          <w:color w:val="000000"/>
          <w:sz w:val="32"/>
          <w:szCs w:val="32"/>
        </w:rPr>
        <w:t>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9" w:name="_Toc24562"/>
      <w:bookmarkStart w:id="110" w:name="_Toc6774"/>
      <w:r>
        <w:rPr>
          <w:rFonts w:hint="eastAsia" w:ascii="仿宋" w:hAnsi="仿宋" w:eastAsia="仿宋"/>
          <w:b/>
          <w:color w:val="000000"/>
          <w:sz w:val="32"/>
          <w:szCs w:val="32"/>
        </w:rPr>
        <w:t>（四）预算绩效管理情况。</w:t>
      </w:r>
      <w:bookmarkEnd w:id="109"/>
      <w:bookmarkEnd w:id="110"/>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根据预算绩效管理要求，本部门（单位）在年初预算编制阶段，组织对2019年取消药品加成项目开展了预算事前绩效评估，对2个项目编制了绩效目标，预算执行过程中，选取2个项目开展绩效监控，年终执行完毕后，对2个项目开展了绩效目标完成情况自评。</w:t>
      </w:r>
    </w:p>
    <w:p>
      <w:pPr>
        <w:spacing w:line="600" w:lineRule="exact"/>
        <w:ind w:firstLine="645"/>
        <w:rPr>
          <w:rFonts w:hint="eastAsia" w:ascii="仿宋" w:hAnsi="仿宋" w:eastAsia="仿宋"/>
          <w:color w:val="000000"/>
          <w:sz w:val="32"/>
          <w:szCs w:val="32"/>
          <w:lang w:val="zh-CN"/>
        </w:rPr>
      </w:pPr>
      <w:r>
        <w:rPr>
          <w:rFonts w:hint="eastAsia" w:ascii="仿宋" w:hAnsi="仿宋" w:eastAsia="仿宋"/>
          <w:color w:val="000000"/>
          <w:sz w:val="32"/>
          <w:szCs w:val="32"/>
        </w:rPr>
        <w:t>本部门按要求对2019年部门整体支出开展绩效自评，从评价情况来看资金金支出符合国家财经法规和财务管理制度规定以及有关专项资金管理办法的规定；资金拨付有完整的审批程序和手续；符合部门预算批复的用途；资金使用无截留、挤占、挪用、虚列支出等情况。</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本部门还自行组织了2个项目支出绩效评价，从评价情况来看该项目</w:t>
      </w:r>
      <w:r>
        <w:rPr>
          <w:rFonts w:hint="eastAsia" w:ascii="仿宋" w:hAnsi="仿宋" w:eastAsia="仿宋"/>
          <w:color w:val="000000"/>
          <w:sz w:val="32"/>
          <w:szCs w:val="32"/>
          <w:lang w:val="zh-CN"/>
        </w:rPr>
        <w:t>为患者节约了就医成本，减轻了群众就医贵问题，群众也更加信赖医院了。为我院长期的可持续发展打下了坚实的基础，</w:t>
      </w:r>
      <w:r>
        <w:rPr>
          <w:rFonts w:hint="eastAsia" w:ascii="仿宋" w:hAnsi="仿宋" w:eastAsia="仿宋"/>
          <w:color w:val="000000"/>
          <w:sz w:val="32"/>
          <w:szCs w:val="32"/>
        </w:rPr>
        <w:t>使我院患者满意度逐渐提升。</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1.项目绩效目标完成情况。</w:t>
      </w:r>
      <w:r>
        <w:rPr>
          <w:rFonts w:hint="eastAsia" w:ascii="仿宋" w:hAnsi="仿宋" w:eastAsia="仿宋"/>
          <w:color w:val="000000"/>
          <w:sz w:val="32"/>
          <w:szCs w:val="32"/>
        </w:rPr>
        <w:br w:type="textWrapping"/>
      </w:r>
      <w:r>
        <w:rPr>
          <w:rFonts w:hint="eastAsia" w:ascii="仿宋" w:hAnsi="仿宋" w:eastAsia="仿宋"/>
          <w:color w:val="000000"/>
          <w:sz w:val="32"/>
          <w:szCs w:val="32"/>
        </w:rPr>
        <w:t xml:space="preserve">    本部门在2019年度部门决算中反映“2019年取消药品加成省级项目””2019年取消药品加成州级项目”等2个项目绩效目标实际完成情况。</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（1）2019年取消药品加成省级项目绩效目标完成情况综述。项目全年预算数4.46万元，执行数为4.46万元，完成预算的100%。通过项目实施，</w:t>
      </w:r>
      <w:r>
        <w:rPr>
          <w:rFonts w:hint="eastAsia" w:ascii="仿宋" w:hAnsi="仿宋" w:eastAsia="仿宋"/>
          <w:color w:val="000000"/>
          <w:sz w:val="32"/>
          <w:szCs w:val="32"/>
          <w:lang w:val="zh-CN"/>
        </w:rPr>
        <w:t>为患者节约了就医成本，减轻了群众就医贵问题，群众也更加信赖医院了。为我院长期的可持续发展打下了坚实的基础，</w:t>
      </w:r>
      <w:r>
        <w:rPr>
          <w:rFonts w:hint="eastAsia" w:ascii="仿宋" w:hAnsi="仿宋" w:eastAsia="仿宋"/>
          <w:color w:val="000000"/>
          <w:sz w:val="32"/>
          <w:szCs w:val="32"/>
        </w:rPr>
        <w:t>使我院患者满意度逐渐提升，同时让广大患者得到了安全感、获得感、幸福感，起到了促进民族团结、和谐、稳定的作用。</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（2）2019年取消药品加成州级项目绩效目标完成情况综述。项目全年预算数3.46万元，执行数为3.46万元，完成预算的100%。通过项目实施，</w:t>
      </w:r>
      <w:r>
        <w:rPr>
          <w:rFonts w:hint="eastAsia" w:ascii="仿宋" w:hAnsi="仿宋" w:eastAsia="仿宋"/>
          <w:color w:val="000000"/>
          <w:sz w:val="32"/>
          <w:szCs w:val="32"/>
          <w:lang w:val="zh-CN"/>
        </w:rPr>
        <w:t>为患者节约了就医成本，减轻了群众就医贵问题，群众也更加信赖医院了。为我院长期的可持续发展打下了坚实的基础，</w:t>
      </w:r>
      <w:r>
        <w:rPr>
          <w:rFonts w:hint="eastAsia" w:ascii="仿宋" w:hAnsi="仿宋" w:eastAsia="仿宋"/>
          <w:color w:val="000000"/>
          <w:sz w:val="32"/>
          <w:szCs w:val="32"/>
        </w:rPr>
        <w:t>使我院患者满意度逐渐提升，同时让广大患者得到了安全感、获得感、幸福感，起到了促进民族团结、和谐、稳定的作用。</w:t>
      </w:r>
    </w:p>
    <w:p>
      <w:pPr>
        <w:spacing w:line="580" w:lineRule="exact"/>
        <w:rPr>
          <w:rFonts w:ascii="仿宋_GB2312" w:hAnsi="仿宋_GB2312" w:eastAsia="仿宋_GB2312" w:cs="仿宋_GB2312"/>
          <w:sz w:val="32"/>
          <w:szCs w:val="32"/>
        </w:rPr>
      </w:pPr>
    </w:p>
    <w:tbl>
      <w:tblPr>
        <w:tblStyle w:val="15"/>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bottom w:w="0" w:type="dxa"/>
              <w:right w:w="15" w:type="dxa"/>
            </w:tcMar>
            <w:vAlign w:val="center"/>
          </w:tcPr>
          <w:p>
            <w:pPr>
              <w:widowControl/>
              <w:jc w:val="center"/>
              <w:textAlignment w:val="center"/>
              <w:rPr>
                <w:rFonts w:ascii="宋?"/>
                <w:color w:val="000000"/>
                <w:sz w:val="36"/>
                <w:szCs w:val="36"/>
              </w:rPr>
            </w:pPr>
            <w:r>
              <w:rPr>
                <w:rFonts w:hint="eastAsia" w:ascii="宋体" w:hAnsi="宋体" w:eastAsia="宋体" w:cs="宋体"/>
                <w:b/>
                <w:bCs/>
                <w:color w:val="000000"/>
                <w:kern w:val="0"/>
                <w:sz w:val="36"/>
                <w:szCs w:val="36"/>
              </w:rPr>
              <w:t>项</w:t>
            </w:r>
            <w:r>
              <w:rPr>
                <w:rFonts w:hint="eastAsia" w:ascii="宋?" w:hAnsi="宋?"/>
                <w:b/>
                <w:bCs/>
                <w:color w:val="000000"/>
                <w:kern w:val="0"/>
                <w:sz w:val="36"/>
                <w:szCs w:val="36"/>
              </w:rPr>
              <w:t>目</w:t>
            </w:r>
            <w:r>
              <w:rPr>
                <w:rFonts w:hint="eastAsia" w:ascii="宋体" w:hAnsi="宋体" w:eastAsia="宋体" w:cs="宋体"/>
                <w:b/>
                <w:bCs/>
                <w:color w:val="000000"/>
                <w:kern w:val="0"/>
                <w:sz w:val="36"/>
                <w:szCs w:val="36"/>
              </w:rPr>
              <w:t>绩</w:t>
            </w:r>
            <w:r>
              <w:rPr>
                <w:rFonts w:hint="eastAsia" w:ascii="宋?" w:hAnsi="宋?"/>
                <w:b/>
                <w:bCs/>
                <w:color w:val="000000"/>
                <w:kern w:val="0"/>
                <w:sz w:val="36"/>
                <w:szCs w:val="36"/>
              </w:rPr>
              <w:t>效目</w:t>
            </w:r>
            <w:r>
              <w:rPr>
                <w:rFonts w:hint="eastAsia" w:ascii="宋体" w:hAnsi="宋体" w:eastAsia="宋体" w:cs="宋体"/>
                <w:b/>
                <w:bCs/>
                <w:color w:val="000000"/>
                <w:kern w:val="0"/>
                <w:sz w:val="36"/>
                <w:szCs w:val="36"/>
              </w:rPr>
              <w:t>标</w:t>
            </w:r>
            <w:r>
              <w:rPr>
                <w:rFonts w:hint="eastAsia" w:ascii="宋?" w:hAnsi="宋?"/>
                <w:b/>
                <w:bCs/>
                <w:color w:val="000000"/>
                <w:kern w:val="0"/>
                <w:sz w:val="36"/>
                <w:szCs w:val="36"/>
              </w:rPr>
              <w:t>完成情</w:t>
            </w:r>
            <w:r>
              <w:rPr>
                <w:rFonts w:hint="eastAsia" w:ascii="宋体" w:hAnsi="宋体" w:eastAsia="宋体" w:cs="宋体"/>
                <w:b/>
                <w:bCs/>
                <w:color w:val="000000"/>
                <w:kern w:val="0"/>
                <w:sz w:val="36"/>
                <w:szCs w:val="36"/>
              </w:rPr>
              <w:t>况</w:t>
            </w:r>
            <w:r>
              <w:rPr>
                <w:rFonts w:hint="eastAsia" w:ascii="宋?" w:hAnsi="宋?"/>
                <w:b/>
                <w:bCs/>
                <w:color w:val="000000"/>
                <w:kern w:val="0"/>
                <w:sz w:val="36"/>
                <w:szCs w:val="36"/>
              </w:rPr>
              <w:t>表</w:t>
            </w:r>
            <w:r>
              <w:rPr>
                <w:rFonts w:ascii="宋?"/>
                <w:b/>
                <w:bCs/>
                <w:color w:val="000000"/>
                <w:kern w:val="0"/>
                <w:sz w:val="36"/>
                <w:szCs w:val="36"/>
              </w:rPr>
              <w:br w:type="textWrapping"/>
            </w:r>
            <w:r>
              <w:rPr>
                <w:rFonts w:ascii="宋?" w:hAnsi="宋?"/>
                <w:color w:val="000000"/>
                <w:kern w:val="0"/>
                <w:sz w:val="36"/>
                <w:szCs w:val="36"/>
              </w:rPr>
              <w:t xml:space="preserve">(2019 </w:t>
            </w:r>
            <w:r>
              <w:rPr>
                <w:rFonts w:hint="eastAsia" w:ascii="宋?" w:hAnsi="宋?"/>
                <w:color w:val="000000"/>
                <w:kern w:val="0"/>
                <w:sz w:val="36"/>
                <w:szCs w:val="36"/>
              </w:rPr>
              <w:t>年度</w:t>
            </w:r>
            <w:r>
              <w:rPr>
                <w:rFonts w:ascii="宋?" w:hAnsi="宋?"/>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项</w:t>
            </w:r>
            <w:r>
              <w:rPr>
                <w:rFonts w:hint="eastAsia" w:ascii="宋?" w:hAnsi="宋?"/>
                <w:color w:val="000000"/>
                <w:kern w:val="0"/>
                <w:sz w:val="24"/>
              </w:rPr>
              <w:t>目名</w:t>
            </w:r>
            <w:r>
              <w:rPr>
                <w:rFonts w:hint="eastAsia" w:ascii="宋体" w:hAnsi="宋体" w:eastAsia="宋体" w:cs="宋体"/>
                <w:color w:val="000000"/>
                <w:kern w:val="0"/>
                <w:sz w:val="24"/>
              </w:rPr>
              <w:t>称</w:t>
            </w:r>
          </w:p>
        </w:tc>
        <w:tc>
          <w:tcPr>
            <w:tcW w:w="717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sz w:val="24"/>
              </w:rPr>
              <w:t>贫</w:t>
            </w:r>
            <w:r>
              <w:rPr>
                <w:rFonts w:hint="eastAsia" w:ascii="宋?" w:hAnsi="宋?"/>
                <w:color w:val="000000"/>
                <w:sz w:val="24"/>
              </w:rPr>
              <w:t>困地</w:t>
            </w:r>
            <w:r>
              <w:rPr>
                <w:rFonts w:hint="eastAsia" w:ascii="宋体" w:hAnsi="宋体" w:eastAsia="宋体" w:cs="宋体"/>
                <w:color w:val="000000"/>
                <w:sz w:val="24"/>
              </w:rPr>
              <w:t>区县级</w:t>
            </w:r>
            <w:r>
              <w:rPr>
                <w:rFonts w:hint="eastAsia" w:ascii="宋?" w:hAnsi="宋?"/>
                <w:color w:val="000000"/>
                <w:sz w:val="24"/>
              </w:rPr>
              <w:t>中</w:t>
            </w:r>
            <w:r>
              <w:rPr>
                <w:rFonts w:hint="eastAsia" w:ascii="宋体" w:hAnsi="宋体" w:eastAsia="宋体" w:cs="宋体"/>
                <w:color w:val="000000"/>
                <w:sz w:val="24"/>
              </w:rPr>
              <w:t>医医</w:t>
            </w:r>
            <w:r>
              <w:rPr>
                <w:rFonts w:hint="eastAsia" w:ascii="宋?" w:hAnsi="宋?"/>
                <w:color w:val="000000"/>
                <w:sz w:val="24"/>
              </w:rPr>
              <w:t>院服</w:t>
            </w:r>
            <w:r>
              <w:rPr>
                <w:rFonts w:hint="eastAsia" w:ascii="宋体" w:hAnsi="宋体" w:eastAsia="宋体" w:cs="宋体"/>
                <w:color w:val="000000"/>
                <w:sz w:val="24"/>
              </w:rPr>
              <w:t>务</w:t>
            </w:r>
            <w:r>
              <w:rPr>
                <w:rFonts w:hint="eastAsia" w:ascii="宋?" w:hAnsi="宋?"/>
                <w:color w:val="000000"/>
                <w:sz w:val="24"/>
              </w:rPr>
              <w:t>能力提升建</w:t>
            </w:r>
            <w:r>
              <w:rPr>
                <w:rFonts w:hint="eastAsia" w:ascii="宋体" w:hAnsi="宋体" w:eastAsia="宋体" w:cs="宋体"/>
                <w:color w:val="000000"/>
                <w:sz w:val="24"/>
              </w:rPr>
              <w:t>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预</w:t>
            </w:r>
            <w:r>
              <w:rPr>
                <w:rFonts w:hint="eastAsia" w:ascii="宋?" w:hAnsi="宋?"/>
                <w:color w:val="000000"/>
                <w:kern w:val="0"/>
                <w:sz w:val="24"/>
              </w:rPr>
              <w:t>算</w:t>
            </w:r>
            <w:r>
              <w:rPr>
                <w:rFonts w:hint="eastAsia" w:ascii="宋体" w:hAnsi="宋体" w:eastAsia="宋体" w:cs="宋体"/>
                <w:color w:val="000000"/>
                <w:kern w:val="0"/>
                <w:sz w:val="24"/>
              </w:rPr>
              <w:t>单</w:t>
            </w:r>
            <w:r>
              <w:rPr>
                <w:rFonts w:hint="eastAsia" w:ascii="宋?" w:hAnsi="宋?"/>
                <w:color w:val="000000"/>
                <w:kern w:val="0"/>
                <w:sz w:val="24"/>
              </w:rPr>
              <w:t>位</w:t>
            </w:r>
          </w:p>
        </w:tc>
        <w:tc>
          <w:tcPr>
            <w:tcW w:w="717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sz w:val="24"/>
              </w:rPr>
              <w:t>红</w:t>
            </w:r>
            <w:r>
              <w:rPr>
                <w:rFonts w:hint="eastAsia" w:ascii="宋?" w:hAnsi="宋?"/>
                <w:color w:val="000000"/>
                <w:sz w:val="24"/>
              </w:rPr>
              <w:t>原</w:t>
            </w:r>
            <w:r>
              <w:rPr>
                <w:rFonts w:hint="eastAsia" w:ascii="宋体" w:hAnsi="宋体" w:eastAsia="宋体" w:cs="宋体"/>
                <w:color w:val="000000"/>
                <w:sz w:val="24"/>
              </w:rPr>
              <w:t>县</w:t>
            </w:r>
            <w:r>
              <w:rPr>
                <w:rFonts w:hint="eastAsia" w:ascii="宋?" w:hAnsi="宋?"/>
                <w:color w:val="000000"/>
                <w:sz w:val="24"/>
              </w:rPr>
              <w:t>藏</w:t>
            </w:r>
            <w:r>
              <w:rPr>
                <w:rFonts w:hint="eastAsia" w:ascii="宋体" w:hAnsi="宋体" w:eastAsia="宋体" w:cs="宋体"/>
                <w:color w:val="000000"/>
                <w:sz w:val="24"/>
              </w:rPr>
              <w:t>医</w:t>
            </w:r>
            <w:r>
              <w:rPr>
                <w:rFonts w:hint="eastAsia" w:ascii="宋?" w:hAnsi="宋?"/>
                <w:color w:val="000000"/>
                <w:sz w:val="24"/>
              </w:rPr>
              <w:t>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预</w:t>
            </w:r>
            <w:r>
              <w:rPr>
                <w:rFonts w:hint="eastAsia" w:ascii="宋?" w:hAnsi="宋?"/>
                <w:color w:val="000000"/>
                <w:kern w:val="0"/>
                <w:sz w:val="24"/>
              </w:rPr>
              <w:t>算</w:t>
            </w:r>
            <w:r>
              <w:rPr>
                <w:rFonts w:hint="eastAsia" w:ascii="宋体" w:hAnsi="宋体" w:eastAsia="宋体" w:cs="宋体"/>
                <w:color w:val="000000"/>
                <w:kern w:val="0"/>
                <w:sz w:val="24"/>
              </w:rPr>
              <w:t>执</w:t>
            </w:r>
            <w:r>
              <w:rPr>
                <w:rFonts w:hint="eastAsia" w:ascii="宋?" w:hAnsi="宋?"/>
                <w:color w:val="000000"/>
                <w:kern w:val="0"/>
                <w:sz w:val="24"/>
              </w:rPr>
              <w:t>行情</w:t>
            </w:r>
            <w:r>
              <w:rPr>
                <w:rFonts w:hint="eastAsia" w:ascii="宋体" w:hAnsi="宋体" w:eastAsia="宋体" w:cs="宋体"/>
                <w:color w:val="000000"/>
                <w:kern w:val="0"/>
                <w:sz w:val="24"/>
              </w:rPr>
              <w:t>况</w:t>
            </w:r>
            <w:r>
              <w:rPr>
                <w:rFonts w:ascii="宋?" w:hAnsi="宋?"/>
                <w:color w:val="000000"/>
                <w:kern w:val="0"/>
                <w:sz w:val="24"/>
              </w:rPr>
              <w:t>(</w:t>
            </w:r>
            <w:r>
              <w:rPr>
                <w:rFonts w:hint="eastAsia" w:ascii="宋?" w:hAnsi="宋?"/>
                <w:color w:val="000000"/>
                <w:kern w:val="0"/>
                <w:sz w:val="24"/>
              </w:rPr>
              <w:t>万元</w:t>
            </w:r>
            <w:r>
              <w:rPr>
                <w:rFonts w:ascii="宋?" w:hAnsi="宋?"/>
                <w:color w:val="000000"/>
                <w:kern w:val="0"/>
                <w:sz w:val="24"/>
              </w:rPr>
              <w:t>)</w:t>
            </w:r>
          </w:p>
        </w:tc>
        <w:tc>
          <w:tcPr>
            <w:tcW w:w="239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预</w:t>
            </w:r>
            <w:r>
              <w:rPr>
                <w:rFonts w:hint="eastAsia" w:ascii="宋?" w:hAnsi="宋?"/>
                <w:color w:val="000000"/>
                <w:kern w:val="0"/>
                <w:sz w:val="24"/>
              </w:rPr>
              <w:t>算</w:t>
            </w:r>
            <w:r>
              <w:rPr>
                <w:rFonts w:hint="eastAsia" w:ascii="宋体" w:hAnsi="宋体" w:eastAsia="宋体" w:cs="宋体"/>
                <w:color w:val="000000"/>
                <w:kern w:val="0"/>
                <w:sz w:val="24"/>
              </w:rPr>
              <w:t>数</w:t>
            </w:r>
            <w:r>
              <w:rPr>
                <w:rFonts w:ascii="宋?" w:hAnsi="宋?"/>
                <w:color w:val="000000"/>
                <w:kern w:val="0"/>
                <w:sz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ascii="宋?" w:hAnsi="宋?"/>
                <w:color w:val="000000"/>
                <w:sz w:val="24"/>
              </w:rPr>
              <w:t>7.92</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执</w:t>
            </w:r>
            <w:r>
              <w:rPr>
                <w:rFonts w:hint="eastAsia" w:ascii="宋?" w:hAnsi="宋?"/>
                <w:color w:val="000000"/>
                <w:kern w:val="0"/>
                <w:sz w:val="24"/>
              </w:rPr>
              <w:t>行</w:t>
            </w:r>
            <w:r>
              <w:rPr>
                <w:rFonts w:hint="eastAsia" w:ascii="宋体" w:hAnsi="宋体" w:eastAsia="宋体" w:cs="宋体"/>
                <w:color w:val="000000"/>
                <w:kern w:val="0"/>
                <w:sz w:val="24"/>
              </w:rPr>
              <w:t>数</w:t>
            </w:r>
            <w:r>
              <w:rPr>
                <w:rFonts w:ascii="宋?" w:hAnsi="宋?"/>
                <w:color w:val="000000"/>
                <w:kern w:val="0"/>
                <w:sz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ascii="宋?" w:hAnsi="宋?"/>
                <w:color w:val="000000"/>
                <w:sz w:val="24"/>
              </w:rPr>
              <w:t>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
                <w:color w:val="000000"/>
                <w:sz w:val="24"/>
              </w:rPr>
            </w:pPr>
          </w:p>
        </w:tc>
        <w:tc>
          <w:tcPr>
            <w:tcW w:w="239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其中</w:t>
            </w:r>
            <w:r>
              <w:rPr>
                <w:rFonts w:ascii="宋?"/>
                <w:color w:val="000000"/>
                <w:kern w:val="0"/>
                <w:sz w:val="24"/>
              </w:rPr>
              <w:t>-</w:t>
            </w:r>
            <w:r>
              <w:rPr>
                <w:rFonts w:hint="eastAsia" w:ascii="宋体" w:hAnsi="宋体" w:eastAsia="宋体" w:cs="宋体"/>
                <w:color w:val="000000"/>
                <w:kern w:val="0"/>
                <w:sz w:val="24"/>
              </w:rPr>
              <w:t>财</w:t>
            </w:r>
            <w:r>
              <w:rPr>
                <w:rFonts w:hint="eastAsia" w:ascii="宋?" w:hAnsi="宋?"/>
                <w:color w:val="000000"/>
                <w:kern w:val="0"/>
                <w:sz w:val="24"/>
              </w:rPr>
              <w:t>政</w:t>
            </w:r>
            <w:r>
              <w:rPr>
                <w:rFonts w:hint="eastAsia" w:ascii="宋体" w:hAnsi="宋体" w:eastAsia="宋体" w:cs="宋体"/>
                <w:color w:val="000000"/>
                <w:kern w:val="0"/>
                <w:sz w:val="24"/>
              </w:rPr>
              <w:t>拨</w:t>
            </w:r>
            <w:r>
              <w:rPr>
                <w:rFonts w:hint="eastAsia" w:ascii="宋?" w:hAnsi="宋?"/>
                <w:color w:val="000000"/>
                <w:kern w:val="0"/>
                <w:sz w:val="24"/>
              </w:rPr>
              <w:t>款</w:t>
            </w:r>
            <w:r>
              <w:rPr>
                <w:rFonts w:ascii="宋?" w:hAnsi="宋?"/>
                <w:color w:val="000000"/>
                <w:kern w:val="0"/>
                <w:sz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ascii="宋?" w:hAnsi="宋?"/>
                <w:color w:val="000000"/>
                <w:sz w:val="24"/>
              </w:rPr>
              <w:t>7.92</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其中</w:t>
            </w:r>
            <w:r>
              <w:rPr>
                <w:rFonts w:ascii="宋?"/>
                <w:color w:val="000000"/>
                <w:kern w:val="0"/>
                <w:sz w:val="24"/>
              </w:rPr>
              <w:t>-</w:t>
            </w:r>
            <w:r>
              <w:rPr>
                <w:rFonts w:hint="eastAsia" w:ascii="宋体" w:hAnsi="宋体" w:eastAsia="宋体" w:cs="宋体"/>
                <w:color w:val="000000"/>
                <w:kern w:val="0"/>
                <w:sz w:val="24"/>
              </w:rPr>
              <w:t>财</w:t>
            </w:r>
            <w:r>
              <w:rPr>
                <w:rFonts w:hint="eastAsia" w:ascii="宋?" w:hAnsi="宋?"/>
                <w:color w:val="000000"/>
                <w:kern w:val="0"/>
                <w:sz w:val="24"/>
              </w:rPr>
              <w:t>政</w:t>
            </w:r>
            <w:r>
              <w:rPr>
                <w:rFonts w:hint="eastAsia" w:ascii="宋体" w:hAnsi="宋体" w:eastAsia="宋体" w:cs="宋体"/>
                <w:color w:val="000000"/>
                <w:kern w:val="0"/>
                <w:sz w:val="24"/>
              </w:rPr>
              <w:t>拨</w:t>
            </w:r>
            <w:r>
              <w:rPr>
                <w:rFonts w:hint="eastAsia" w:ascii="宋?" w:hAnsi="宋?"/>
                <w:color w:val="000000"/>
                <w:kern w:val="0"/>
                <w:sz w:val="24"/>
              </w:rPr>
              <w:t>款</w:t>
            </w:r>
            <w:r>
              <w:rPr>
                <w:rFonts w:ascii="宋?" w:hAnsi="宋?"/>
                <w:color w:val="000000"/>
                <w:kern w:val="0"/>
                <w:sz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ascii="宋?" w:hAnsi="宋?"/>
                <w:color w:val="000000"/>
                <w:sz w:val="24"/>
              </w:rPr>
              <w:t>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2" w:hRule="atLeast"/>
          <w:jc w:val="center"/>
        </w:trPr>
        <w:tc>
          <w:tcPr>
            <w:tcW w:w="39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
                <w:color w:val="000000"/>
                <w:sz w:val="24"/>
              </w:rPr>
            </w:pPr>
          </w:p>
        </w:tc>
        <w:tc>
          <w:tcPr>
            <w:tcW w:w="239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lang w:eastAsia="zh-CN"/>
              </w:rPr>
              <w:t>其他资金</w:t>
            </w:r>
            <w:r>
              <w:rPr>
                <w:rFonts w:ascii="宋?" w:hAnsi="宋?"/>
                <w:color w:val="000000"/>
                <w:kern w:val="0"/>
                <w:sz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ascii="宋?"/>
                <w:color w:val="000000"/>
                <w:sz w:val="24"/>
              </w:rPr>
              <w:t>0</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lang w:eastAsia="zh-CN"/>
              </w:rPr>
              <w:t>其他资金</w:t>
            </w:r>
            <w:r>
              <w:rPr>
                <w:rFonts w:ascii="宋?" w:hAnsi="宋?"/>
                <w:color w:val="000000"/>
                <w:kern w:val="0"/>
                <w:sz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jc w:val="center"/>
              <w:rPr>
                <w:rFonts w:ascii="宋?"/>
                <w:color w:val="000000"/>
                <w:sz w:val="24"/>
              </w:rPr>
            </w:pPr>
            <w:r>
              <w:rPr>
                <w:rFonts w:ascii="宋?"/>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年度目</w:t>
            </w:r>
            <w:r>
              <w:rPr>
                <w:rFonts w:hint="eastAsia" w:ascii="宋体" w:hAnsi="宋体" w:eastAsia="宋体" w:cs="宋体"/>
                <w:color w:val="000000"/>
                <w:kern w:val="0"/>
                <w:sz w:val="24"/>
              </w:rPr>
              <w:t>标</w:t>
            </w:r>
            <w:r>
              <w:rPr>
                <w:rFonts w:hint="eastAsia" w:ascii="宋?" w:hAnsi="宋?"/>
                <w:color w:val="000000"/>
                <w:kern w:val="0"/>
                <w:sz w:val="24"/>
              </w:rPr>
              <w:t>完成情</w:t>
            </w:r>
            <w:r>
              <w:rPr>
                <w:rFonts w:hint="eastAsia" w:ascii="宋体" w:hAnsi="宋体" w:eastAsia="宋体" w:cs="宋体"/>
                <w:color w:val="000000"/>
                <w:kern w:val="0"/>
                <w:sz w:val="24"/>
              </w:rPr>
              <w:t>况</w:t>
            </w:r>
          </w:p>
        </w:tc>
        <w:tc>
          <w:tcPr>
            <w:tcW w:w="4784"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预</w:t>
            </w:r>
            <w:r>
              <w:rPr>
                <w:rFonts w:hint="eastAsia" w:ascii="宋?" w:hAnsi="宋?"/>
                <w:color w:val="000000"/>
                <w:kern w:val="0"/>
                <w:sz w:val="24"/>
              </w:rPr>
              <w:t>期目</w:t>
            </w:r>
            <w:r>
              <w:rPr>
                <w:rFonts w:hint="eastAsia" w:ascii="宋体" w:hAnsi="宋体" w:eastAsia="宋体" w:cs="宋体"/>
                <w:color w:val="000000"/>
                <w:kern w:val="0"/>
                <w:sz w:val="24"/>
              </w:rPr>
              <w:t>标</w:t>
            </w:r>
          </w:p>
        </w:tc>
        <w:tc>
          <w:tcPr>
            <w:tcW w:w="4786"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实际</w:t>
            </w:r>
            <w:r>
              <w:rPr>
                <w:rFonts w:hint="eastAsia" w:ascii="宋?" w:hAnsi="宋?"/>
                <w:color w:val="000000"/>
                <w:kern w:val="0"/>
                <w:sz w:val="24"/>
              </w:rPr>
              <w:t>完成目</w:t>
            </w:r>
            <w:r>
              <w:rPr>
                <w:rFonts w:hint="eastAsia" w:ascii="宋体" w:hAnsi="宋体" w:eastAsia="宋体" w:cs="宋体"/>
                <w:color w:val="000000"/>
                <w:kern w:val="0"/>
                <w:sz w:val="24"/>
              </w:rPr>
              <w:t>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39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
                <w:color w:val="000000"/>
                <w:sz w:val="24"/>
              </w:rPr>
            </w:pPr>
          </w:p>
        </w:tc>
        <w:tc>
          <w:tcPr>
            <w:tcW w:w="4784"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
                <w:color w:val="000000"/>
                <w:sz w:val="24"/>
              </w:rPr>
            </w:pPr>
            <w:r>
              <w:rPr>
                <w:rFonts w:hint="eastAsia" w:ascii="仿宋_GB2312" w:hAnsi="仿宋_GB2312" w:eastAsia="仿宋_GB2312" w:cs="仿宋_GB2312"/>
                <w:kern w:val="0"/>
                <w:sz w:val="24"/>
                <w:shd w:val="clear" w:color="auto" w:fill="FFFFFF"/>
              </w:rPr>
              <w:t>按照建机制、控费用、调结构、强监管的原则，通过落实政府办医责任、调整医疗服务价格、改革收付费方式以及加强公立医院成本管理等综合措施和联动政策，破除“以药补医”机制，降低患者医药费用负担。</w:t>
            </w:r>
          </w:p>
        </w:tc>
        <w:tc>
          <w:tcPr>
            <w:tcW w:w="4786"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
                <w:color w:val="000000"/>
                <w:sz w:val="24"/>
              </w:rPr>
            </w:pPr>
            <w:r>
              <w:rPr>
                <w:rFonts w:ascii="仿宋_GB2312" w:hAnsi="仿宋_GB2312" w:cs="仿宋_GB2312"/>
                <w:kern w:val="0"/>
                <w:sz w:val="32"/>
                <w:szCs w:val="32"/>
                <w:shd w:val="clear" w:color="auto" w:fill="FFFFFF"/>
              </w:rPr>
              <w:t xml:space="preserve">  </w:t>
            </w:r>
            <w:r>
              <w:rPr>
                <w:rFonts w:hint="eastAsia" w:ascii="仿宋_GB2312" w:hAnsi="仿宋_GB2312" w:eastAsia="仿宋_GB2312" w:cs="仿宋_GB2312"/>
                <w:kern w:val="0"/>
                <w:sz w:val="24"/>
                <w:shd w:val="clear" w:color="auto" w:fill="FFFFFF"/>
                <w:lang w:val="zh-CN"/>
              </w:rPr>
              <w:t>为患者节约了就医成本，减轻了群众就医贵问题，群众也更加信赖医院了。</w:t>
            </w:r>
            <w:r>
              <w:rPr>
                <w:rFonts w:hint="eastAsia" w:ascii="仿宋_GB2312" w:hAnsi="仿宋_GB2312" w:eastAsia="仿宋_GB2312" w:cs="仿宋_GB2312"/>
                <w:sz w:val="24"/>
                <w:lang w:val="zh-CN"/>
              </w:rPr>
              <w:t>为我院长期的可持续发展打下了坚实的基础，</w:t>
            </w:r>
            <w:r>
              <w:rPr>
                <w:rFonts w:hint="eastAsia" w:ascii="仿宋_GB2312" w:hAnsi="仿宋_GB2312" w:eastAsia="仿宋_GB2312" w:cs="仿宋_GB2312"/>
                <w:sz w:val="24"/>
              </w:rPr>
              <w:t>使我院患者满意度逐渐提升。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restart"/>
            <w:tcBorders>
              <w:top w:val="nil"/>
              <w:left w:val="single" w:color="000000" w:sz="4" w:space="0"/>
              <w:bottom w:val="nil"/>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sz w:val="24"/>
              </w:rPr>
              <w:t>绩</w:t>
            </w:r>
            <w:r>
              <w:rPr>
                <w:rFonts w:hint="eastAsia" w:ascii="宋?" w:hAnsi="宋?"/>
                <w:color w:val="000000"/>
                <w:sz w:val="24"/>
              </w:rPr>
              <w:t>效指</w:t>
            </w:r>
            <w:r>
              <w:rPr>
                <w:rFonts w:hint="eastAsia" w:ascii="宋体" w:hAnsi="宋体" w:eastAsia="宋体" w:cs="宋体"/>
                <w:color w:val="000000"/>
                <w:sz w:val="24"/>
              </w:rPr>
              <w:t>标</w:t>
            </w:r>
            <w:r>
              <w:rPr>
                <w:rFonts w:hint="eastAsia" w:ascii="宋?" w:hAnsi="宋?"/>
                <w:color w:val="000000"/>
                <w:sz w:val="24"/>
              </w:rPr>
              <w:t>完成情</w:t>
            </w:r>
            <w:r>
              <w:rPr>
                <w:rFonts w:hint="eastAsia" w:ascii="宋体" w:hAnsi="宋体" w:eastAsia="宋体" w:cs="宋体"/>
                <w:color w:val="000000"/>
                <w:sz w:val="24"/>
              </w:rPr>
              <w:t>况</w:t>
            </w: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一</w:t>
            </w:r>
            <w:r>
              <w:rPr>
                <w:rFonts w:hint="eastAsia" w:ascii="宋体" w:hAnsi="宋体" w:eastAsia="宋体" w:cs="宋体"/>
                <w:color w:val="000000"/>
                <w:kern w:val="0"/>
                <w:sz w:val="24"/>
              </w:rPr>
              <w:t>级</w:t>
            </w:r>
            <w:r>
              <w:rPr>
                <w:rFonts w:hint="eastAsia" w:ascii="宋?" w:hAnsi="宋?"/>
                <w:color w:val="000000"/>
                <w:kern w:val="0"/>
                <w:sz w:val="24"/>
              </w:rPr>
              <w:t>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二</w:t>
            </w:r>
            <w:r>
              <w:rPr>
                <w:rFonts w:hint="eastAsia" w:ascii="宋体" w:hAnsi="宋体" w:eastAsia="宋体" w:cs="宋体"/>
                <w:color w:val="000000"/>
                <w:kern w:val="0"/>
                <w:sz w:val="24"/>
              </w:rPr>
              <w:t>级</w:t>
            </w:r>
            <w:r>
              <w:rPr>
                <w:rFonts w:hint="eastAsia" w:ascii="宋?" w:hAnsi="宋?"/>
                <w:color w:val="000000"/>
                <w:kern w:val="0"/>
                <w:sz w:val="24"/>
              </w:rPr>
              <w:t>指</w:t>
            </w:r>
            <w:r>
              <w:rPr>
                <w:rFonts w:hint="eastAsia" w:ascii="宋体" w:hAnsi="宋体" w:eastAsia="宋体" w:cs="宋体"/>
                <w:color w:val="000000"/>
                <w:kern w:val="0"/>
                <w:sz w:val="24"/>
              </w:rPr>
              <w:t>标</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三</w:t>
            </w:r>
            <w:r>
              <w:rPr>
                <w:rFonts w:hint="eastAsia" w:ascii="宋体" w:hAnsi="宋体" w:eastAsia="宋体" w:cs="宋体"/>
                <w:color w:val="000000"/>
                <w:kern w:val="0"/>
                <w:sz w:val="24"/>
              </w:rPr>
              <w:t>级</w:t>
            </w:r>
            <w:r>
              <w:rPr>
                <w:rFonts w:hint="eastAsia" w:ascii="宋?" w:hAnsi="宋?"/>
                <w:color w:val="000000"/>
                <w:kern w:val="0"/>
                <w:sz w:val="24"/>
              </w:rPr>
              <w:t>指</w:t>
            </w:r>
            <w:r>
              <w:rPr>
                <w:rFonts w:hint="eastAsia" w:ascii="宋体" w:hAnsi="宋体" w:eastAsia="宋体" w:cs="宋体"/>
                <w:color w:val="000000"/>
                <w:kern w:val="0"/>
                <w:sz w:val="24"/>
              </w:rPr>
              <w:t>标</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预</w:t>
            </w:r>
            <w:r>
              <w:rPr>
                <w:rFonts w:hint="eastAsia" w:ascii="宋?" w:hAnsi="宋?"/>
                <w:color w:val="000000"/>
                <w:kern w:val="0"/>
                <w:sz w:val="24"/>
              </w:rPr>
              <w:t>期指</w:t>
            </w:r>
            <w:r>
              <w:rPr>
                <w:rFonts w:hint="eastAsia" w:ascii="宋体" w:hAnsi="宋体" w:eastAsia="宋体" w:cs="宋体"/>
                <w:color w:val="000000"/>
                <w:kern w:val="0"/>
                <w:sz w:val="24"/>
              </w:rPr>
              <w:t>标值</w:t>
            </w:r>
            <w:r>
              <w:rPr>
                <w:rFonts w:ascii="宋?" w:hAnsi="宋?"/>
                <w:color w:val="000000"/>
                <w:kern w:val="0"/>
                <w:sz w:val="24"/>
              </w:rPr>
              <w:t>(</w:t>
            </w:r>
            <w:r>
              <w:rPr>
                <w:rFonts w:hint="eastAsia" w:ascii="宋?" w:hAnsi="宋?"/>
                <w:color w:val="000000"/>
                <w:kern w:val="0"/>
                <w:sz w:val="24"/>
              </w:rPr>
              <w:t>包含</w:t>
            </w:r>
            <w:r>
              <w:rPr>
                <w:rFonts w:hint="eastAsia" w:ascii="宋体" w:hAnsi="宋体" w:eastAsia="宋体" w:cs="宋体"/>
                <w:color w:val="000000"/>
                <w:kern w:val="0"/>
                <w:sz w:val="24"/>
              </w:rPr>
              <w:t>数</w:t>
            </w:r>
            <w:r>
              <w:rPr>
                <w:rFonts w:hint="eastAsia" w:ascii="宋?" w:hAnsi="宋?"/>
                <w:color w:val="000000"/>
                <w:kern w:val="0"/>
                <w:sz w:val="24"/>
              </w:rPr>
              <w:t>字及文字描述</w:t>
            </w:r>
            <w:r>
              <w:rPr>
                <w:rFonts w:ascii="宋?" w:hAnsi="宋?"/>
                <w:color w:val="000000"/>
                <w:kern w:val="0"/>
                <w:sz w:val="24"/>
              </w:rPr>
              <w:t>)</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实际</w:t>
            </w:r>
            <w:r>
              <w:rPr>
                <w:rFonts w:hint="eastAsia" w:ascii="宋?" w:hAnsi="宋?"/>
                <w:color w:val="000000"/>
                <w:kern w:val="0"/>
                <w:sz w:val="24"/>
              </w:rPr>
              <w:t>完成指</w:t>
            </w:r>
            <w:r>
              <w:rPr>
                <w:rFonts w:hint="eastAsia" w:ascii="宋体" w:hAnsi="宋体" w:eastAsia="宋体" w:cs="宋体"/>
                <w:color w:val="000000"/>
                <w:kern w:val="0"/>
                <w:sz w:val="24"/>
              </w:rPr>
              <w:t>标值</w:t>
            </w:r>
            <w:r>
              <w:rPr>
                <w:rFonts w:ascii="宋?" w:hAnsi="宋?"/>
                <w:color w:val="000000"/>
                <w:kern w:val="0"/>
                <w:sz w:val="24"/>
              </w:rPr>
              <w:t>(</w:t>
            </w:r>
            <w:r>
              <w:rPr>
                <w:rFonts w:hint="eastAsia" w:ascii="宋?" w:hAnsi="宋?"/>
                <w:color w:val="000000"/>
                <w:kern w:val="0"/>
                <w:sz w:val="24"/>
              </w:rPr>
              <w:t>包含</w:t>
            </w:r>
            <w:r>
              <w:rPr>
                <w:rFonts w:hint="eastAsia" w:ascii="宋体" w:hAnsi="宋体" w:eastAsia="宋体" w:cs="宋体"/>
                <w:color w:val="000000"/>
                <w:kern w:val="0"/>
                <w:sz w:val="24"/>
              </w:rPr>
              <w:t>数</w:t>
            </w:r>
            <w:r>
              <w:rPr>
                <w:rFonts w:hint="eastAsia" w:ascii="宋?" w:hAnsi="宋?"/>
                <w:color w:val="000000"/>
                <w:kern w:val="0"/>
                <w:sz w:val="24"/>
              </w:rPr>
              <w:t>字及文字描述</w:t>
            </w:r>
            <w:r>
              <w:rPr>
                <w:rFonts w:ascii="宋?" w:hAnsi="宋?"/>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项</w:t>
            </w:r>
            <w:r>
              <w:rPr>
                <w:rFonts w:hint="eastAsia" w:ascii="宋?" w:hAnsi="宋?"/>
                <w:color w:val="000000"/>
                <w:kern w:val="0"/>
                <w:sz w:val="24"/>
              </w:rPr>
              <w:t>目完成指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完成</w:t>
            </w:r>
            <w:r>
              <w:rPr>
                <w:rFonts w:hint="eastAsia" w:ascii="宋体" w:hAnsi="宋体" w:eastAsia="宋体" w:cs="宋体"/>
                <w:color w:val="000000"/>
                <w:kern w:val="0"/>
                <w:sz w:val="20"/>
                <w:szCs w:val="20"/>
              </w:rPr>
              <w:t>数</w:t>
            </w:r>
            <w:r>
              <w:rPr>
                <w:rFonts w:hint="eastAsia" w:ascii="宋?" w:hAnsi="宋?" w:cs="宋?"/>
                <w:color w:val="000000"/>
                <w:kern w:val="0"/>
                <w:sz w:val="20"/>
                <w:szCs w:val="20"/>
              </w:rPr>
              <w:t>量</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体" w:hAnsi="宋体" w:eastAsia="宋体" w:cs="宋体"/>
                <w:color w:val="000000"/>
                <w:kern w:val="0"/>
                <w:sz w:val="20"/>
                <w:szCs w:val="20"/>
              </w:rPr>
              <w:t>实际</w:t>
            </w:r>
            <w:r>
              <w:rPr>
                <w:rFonts w:hint="eastAsia" w:ascii="宋?" w:hAnsi="宋?" w:cs="宋?"/>
                <w:color w:val="000000"/>
                <w:kern w:val="0"/>
                <w:sz w:val="20"/>
                <w:szCs w:val="20"/>
              </w:rPr>
              <w:t>完成任</w:t>
            </w:r>
            <w:r>
              <w:rPr>
                <w:rFonts w:hint="eastAsia" w:ascii="宋体" w:hAnsi="宋体" w:eastAsia="宋体" w:cs="宋体"/>
                <w:color w:val="000000"/>
                <w:kern w:val="0"/>
                <w:sz w:val="20"/>
                <w:szCs w:val="20"/>
              </w:rPr>
              <w:t>务</w:t>
            </w:r>
            <w:r>
              <w:rPr>
                <w:rFonts w:hint="eastAsia" w:ascii="宋?" w:hAnsi="宋?" w:cs="宋?"/>
                <w:color w:val="000000"/>
                <w:kern w:val="0"/>
                <w:sz w:val="20"/>
                <w:szCs w:val="20"/>
              </w:rPr>
              <w:t>量</w:t>
            </w:r>
            <w:r>
              <w:rPr>
                <w:rFonts w:ascii="宋?" w:hAnsi="宋?" w:cs="宋?"/>
                <w:color w:val="000000"/>
                <w:kern w:val="0"/>
                <w:sz w:val="20"/>
                <w:szCs w:val="20"/>
              </w:rPr>
              <w:t>/</w:t>
            </w:r>
            <w:r>
              <w:rPr>
                <w:rFonts w:hint="eastAsia" w:ascii="宋体" w:hAnsi="宋体" w:eastAsia="宋体" w:cs="宋体"/>
                <w:color w:val="000000"/>
                <w:kern w:val="0"/>
                <w:sz w:val="20"/>
                <w:szCs w:val="20"/>
              </w:rPr>
              <w:t>绩</w:t>
            </w:r>
            <w:r>
              <w:rPr>
                <w:rFonts w:hint="eastAsia" w:ascii="宋?" w:hAnsi="宋?" w:cs="宋?"/>
                <w:color w:val="000000"/>
                <w:kern w:val="0"/>
                <w:sz w:val="20"/>
                <w:szCs w:val="20"/>
              </w:rPr>
              <w:t>效目</w:t>
            </w:r>
            <w:r>
              <w:rPr>
                <w:rFonts w:hint="eastAsia" w:ascii="宋体" w:hAnsi="宋体" w:eastAsia="宋体" w:cs="宋体"/>
                <w:color w:val="000000"/>
                <w:kern w:val="0"/>
                <w:sz w:val="20"/>
                <w:szCs w:val="20"/>
              </w:rPr>
              <w:t>标设</w:t>
            </w:r>
            <w:r>
              <w:rPr>
                <w:rFonts w:hint="eastAsia" w:ascii="宋?" w:hAnsi="宋?" w:cs="宋?"/>
                <w:color w:val="000000"/>
                <w:kern w:val="0"/>
                <w:sz w:val="20"/>
                <w:szCs w:val="20"/>
              </w:rPr>
              <w:t>定任</w:t>
            </w:r>
            <w:r>
              <w:rPr>
                <w:rFonts w:hint="eastAsia" w:ascii="宋体" w:hAnsi="宋体" w:eastAsia="宋体" w:cs="宋体"/>
                <w:color w:val="000000"/>
                <w:kern w:val="0"/>
                <w:sz w:val="20"/>
                <w:szCs w:val="20"/>
              </w:rPr>
              <w:t>务</w:t>
            </w:r>
            <w:r>
              <w:rPr>
                <w:rFonts w:hint="eastAsia" w:ascii="宋?" w:hAnsi="宋?" w:cs="宋?"/>
                <w:color w:val="000000"/>
                <w:kern w:val="0"/>
                <w:sz w:val="20"/>
                <w:szCs w:val="20"/>
              </w:rPr>
              <w:t>量×</w:t>
            </w:r>
            <w:r>
              <w:rPr>
                <w:rFonts w:ascii="宋?" w:hAnsi="宋?" w:cs="宋?"/>
                <w:color w:val="000000"/>
                <w:kern w:val="0"/>
                <w:sz w:val="20"/>
                <w:szCs w:val="20"/>
              </w:rPr>
              <w:t>100%</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ascii="宋?" w:hAnsi="宋?" w:cs="宋?"/>
                <w:color w:val="000000"/>
                <w:sz w:val="20"/>
                <w:szCs w:val="20"/>
              </w:rPr>
              <w:t>100%</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ascii="宋?" w:hAnsi="宋?" w:cs="宋?"/>
                <w:color w:val="00000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项</w:t>
            </w:r>
            <w:r>
              <w:rPr>
                <w:rFonts w:hint="eastAsia" w:ascii="宋?" w:hAnsi="宋?"/>
                <w:color w:val="000000"/>
                <w:kern w:val="0"/>
                <w:sz w:val="24"/>
              </w:rPr>
              <w:t>目完成指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完成</w:t>
            </w:r>
            <w:r>
              <w:rPr>
                <w:rFonts w:hint="eastAsia" w:ascii="宋体" w:hAnsi="宋体" w:eastAsia="宋体" w:cs="宋体"/>
                <w:color w:val="000000"/>
                <w:kern w:val="0"/>
                <w:sz w:val="20"/>
                <w:szCs w:val="20"/>
              </w:rPr>
              <w:t>质</w:t>
            </w:r>
            <w:r>
              <w:rPr>
                <w:rFonts w:hint="eastAsia" w:ascii="宋?" w:hAnsi="宋?" w:cs="宋?"/>
                <w:color w:val="000000"/>
                <w:kern w:val="0"/>
                <w:sz w:val="20"/>
                <w:szCs w:val="20"/>
              </w:rPr>
              <w:t>量</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 w:hAnsi="宋?" w:cs="宋?"/>
                <w:color w:val="000000"/>
                <w:kern w:val="0"/>
                <w:sz w:val="20"/>
                <w:szCs w:val="20"/>
              </w:rPr>
              <w:t>符合</w:t>
            </w:r>
            <w:r>
              <w:rPr>
                <w:rFonts w:hint="eastAsia" w:ascii="宋体" w:hAnsi="宋体" w:eastAsia="宋体" w:cs="宋体"/>
                <w:color w:val="000000"/>
                <w:kern w:val="0"/>
                <w:sz w:val="20"/>
                <w:szCs w:val="20"/>
              </w:rPr>
              <w:t>绩</w:t>
            </w:r>
            <w:r>
              <w:rPr>
                <w:rFonts w:hint="eastAsia" w:ascii="宋?" w:hAnsi="宋?" w:cs="宋?"/>
                <w:color w:val="000000"/>
                <w:kern w:val="0"/>
                <w:sz w:val="20"/>
                <w:szCs w:val="20"/>
              </w:rPr>
              <w:t>效目</w:t>
            </w:r>
            <w:r>
              <w:rPr>
                <w:rFonts w:hint="eastAsia" w:ascii="宋体" w:hAnsi="宋体" w:eastAsia="宋体" w:cs="宋体"/>
                <w:color w:val="000000"/>
                <w:kern w:val="0"/>
                <w:sz w:val="20"/>
                <w:szCs w:val="20"/>
              </w:rPr>
              <w:t>标设</w:t>
            </w:r>
            <w:r>
              <w:rPr>
                <w:rFonts w:hint="eastAsia" w:ascii="宋?" w:hAnsi="宋?" w:cs="宋?"/>
                <w:color w:val="000000"/>
                <w:kern w:val="0"/>
                <w:sz w:val="20"/>
                <w:szCs w:val="20"/>
              </w:rPr>
              <w:t>定的</w:t>
            </w:r>
            <w:r>
              <w:rPr>
                <w:rFonts w:hint="eastAsia" w:ascii="宋体" w:hAnsi="宋体" w:eastAsia="宋体" w:cs="宋体"/>
                <w:color w:val="000000"/>
                <w:kern w:val="0"/>
                <w:sz w:val="20"/>
                <w:szCs w:val="20"/>
              </w:rPr>
              <w:t>验</w:t>
            </w:r>
            <w:r>
              <w:rPr>
                <w:rFonts w:hint="eastAsia" w:ascii="宋?" w:hAnsi="宋?" w:cs="宋?"/>
                <w:color w:val="000000"/>
                <w:kern w:val="0"/>
                <w:sz w:val="20"/>
                <w:szCs w:val="20"/>
              </w:rPr>
              <w:t>收</w:t>
            </w:r>
            <w:r>
              <w:rPr>
                <w:rFonts w:hint="eastAsia" w:ascii="宋体" w:hAnsi="宋体" w:eastAsia="宋体" w:cs="宋体"/>
                <w:color w:val="000000"/>
                <w:kern w:val="0"/>
                <w:sz w:val="20"/>
                <w:szCs w:val="20"/>
              </w:rPr>
              <w:t>标</w:t>
            </w:r>
            <w:r>
              <w:rPr>
                <w:rFonts w:hint="eastAsia" w:ascii="宋?" w:hAnsi="宋?" w:cs="宋?"/>
                <w:color w:val="000000"/>
                <w:kern w:val="0"/>
                <w:sz w:val="20"/>
                <w:szCs w:val="20"/>
              </w:rPr>
              <w:t>准，</w:t>
            </w:r>
            <w:r>
              <w:rPr>
                <w:rFonts w:hint="eastAsia" w:ascii="宋体" w:hAnsi="宋体" w:eastAsia="宋体" w:cs="宋体"/>
                <w:color w:val="000000"/>
                <w:kern w:val="0"/>
                <w:sz w:val="20"/>
                <w:szCs w:val="20"/>
              </w:rPr>
              <w:t>达</w:t>
            </w:r>
            <w:r>
              <w:rPr>
                <w:rFonts w:hint="eastAsia" w:ascii="宋?" w:hAnsi="宋?" w:cs="宋?"/>
                <w:color w:val="000000"/>
                <w:kern w:val="0"/>
                <w:sz w:val="20"/>
                <w:szCs w:val="20"/>
              </w:rPr>
              <w:t>到行</w:t>
            </w:r>
            <w:r>
              <w:rPr>
                <w:rFonts w:hint="eastAsia" w:ascii="宋体" w:hAnsi="宋体" w:eastAsia="宋体" w:cs="宋体"/>
                <w:color w:val="000000"/>
                <w:kern w:val="0"/>
                <w:sz w:val="20"/>
                <w:szCs w:val="20"/>
              </w:rPr>
              <w:t>业</w:t>
            </w:r>
            <w:r>
              <w:rPr>
                <w:rFonts w:hint="eastAsia" w:ascii="宋?" w:hAnsi="宋?" w:cs="宋?"/>
                <w:color w:val="000000"/>
                <w:kern w:val="0"/>
                <w:sz w:val="20"/>
                <w:szCs w:val="20"/>
              </w:rPr>
              <w:t>基准水平</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符合</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项</w:t>
            </w:r>
            <w:r>
              <w:rPr>
                <w:rFonts w:hint="eastAsia" w:ascii="宋?" w:hAnsi="宋?"/>
                <w:color w:val="000000"/>
                <w:kern w:val="0"/>
                <w:sz w:val="24"/>
              </w:rPr>
              <w:t>目完成指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完成</w:t>
            </w:r>
            <w:r>
              <w:rPr>
                <w:rFonts w:hint="eastAsia" w:ascii="宋体" w:hAnsi="宋体" w:eastAsia="宋体" w:cs="宋体"/>
                <w:color w:val="000000"/>
                <w:kern w:val="0"/>
                <w:sz w:val="20"/>
                <w:szCs w:val="20"/>
              </w:rPr>
              <w:t>时</w:t>
            </w:r>
            <w:r>
              <w:rPr>
                <w:rFonts w:hint="eastAsia" w:ascii="宋?" w:hAnsi="宋?" w:cs="宋?"/>
                <w:color w:val="000000"/>
                <w:kern w:val="0"/>
                <w:sz w:val="20"/>
                <w:szCs w:val="20"/>
              </w:rPr>
              <w:t>效</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 w:hAnsi="宋?" w:cs="宋?"/>
                <w:color w:val="000000"/>
                <w:kern w:val="0"/>
                <w:sz w:val="20"/>
                <w:szCs w:val="20"/>
              </w:rPr>
              <w:t>（</w:t>
            </w:r>
            <w:r>
              <w:rPr>
                <w:rFonts w:hint="eastAsia" w:ascii="宋体" w:hAnsi="宋体" w:eastAsia="宋体" w:cs="宋体"/>
                <w:color w:val="000000"/>
                <w:kern w:val="0"/>
                <w:sz w:val="20"/>
                <w:szCs w:val="20"/>
              </w:rPr>
              <w:t>实际</w:t>
            </w:r>
            <w:r>
              <w:rPr>
                <w:rFonts w:hint="eastAsia" w:ascii="宋?" w:hAnsi="宋?" w:cs="宋?"/>
                <w:color w:val="000000"/>
                <w:kern w:val="0"/>
                <w:sz w:val="20"/>
                <w:szCs w:val="20"/>
              </w:rPr>
              <w:t>完成</w:t>
            </w:r>
            <w:r>
              <w:rPr>
                <w:rFonts w:hint="eastAsia" w:ascii="宋体" w:hAnsi="宋体" w:eastAsia="宋体" w:cs="宋体"/>
                <w:color w:val="000000"/>
                <w:kern w:val="0"/>
                <w:sz w:val="20"/>
                <w:szCs w:val="20"/>
              </w:rPr>
              <w:t>时间</w:t>
            </w:r>
            <w:r>
              <w:rPr>
                <w:rFonts w:ascii="宋?" w:cs="宋?"/>
                <w:color w:val="000000"/>
                <w:kern w:val="0"/>
                <w:sz w:val="20"/>
                <w:szCs w:val="20"/>
              </w:rPr>
              <w:t>-</w:t>
            </w:r>
            <w:r>
              <w:rPr>
                <w:rFonts w:hint="eastAsia" w:ascii="宋体" w:hAnsi="宋体" w:eastAsia="宋体" w:cs="宋体"/>
                <w:color w:val="000000"/>
                <w:kern w:val="0"/>
                <w:sz w:val="20"/>
                <w:szCs w:val="20"/>
              </w:rPr>
              <w:t>绩</w:t>
            </w:r>
            <w:r>
              <w:rPr>
                <w:rFonts w:hint="eastAsia" w:ascii="宋?" w:hAnsi="宋?" w:cs="宋?"/>
                <w:color w:val="000000"/>
                <w:kern w:val="0"/>
                <w:sz w:val="20"/>
                <w:szCs w:val="20"/>
              </w:rPr>
              <w:t>效目</w:t>
            </w:r>
            <w:r>
              <w:rPr>
                <w:rFonts w:hint="eastAsia" w:ascii="宋体" w:hAnsi="宋体" w:eastAsia="宋体" w:cs="宋体"/>
                <w:color w:val="000000"/>
                <w:kern w:val="0"/>
                <w:sz w:val="20"/>
                <w:szCs w:val="20"/>
              </w:rPr>
              <w:t>标设</w:t>
            </w:r>
            <w:r>
              <w:rPr>
                <w:rFonts w:hint="eastAsia" w:ascii="宋?" w:hAnsi="宋?" w:cs="宋?"/>
                <w:color w:val="000000"/>
                <w:kern w:val="0"/>
                <w:sz w:val="20"/>
                <w:szCs w:val="20"/>
              </w:rPr>
              <w:t>定完成</w:t>
            </w:r>
            <w:r>
              <w:rPr>
                <w:rFonts w:hint="eastAsia" w:ascii="宋体" w:hAnsi="宋体" w:eastAsia="宋体" w:cs="宋体"/>
                <w:color w:val="000000"/>
                <w:kern w:val="0"/>
                <w:sz w:val="20"/>
                <w:szCs w:val="20"/>
              </w:rPr>
              <w:t>时间</w:t>
            </w:r>
            <w:r>
              <w:rPr>
                <w:rFonts w:hint="eastAsia" w:ascii="宋?" w:hAnsi="宋?" w:cs="宋?"/>
                <w:color w:val="000000"/>
                <w:kern w:val="0"/>
                <w:sz w:val="20"/>
                <w:szCs w:val="20"/>
              </w:rPr>
              <w:t>）</w:t>
            </w:r>
            <w:r>
              <w:rPr>
                <w:rFonts w:ascii="宋?" w:hAnsi="宋?" w:cs="宋?"/>
                <w:color w:val="000000"/>
                <w:kern w:val="0"/>
                <w:sz w:val="20"/>
                <w:szCs w:val="20"/>
              </w:rPr>
              <w:t>/</w:t>
            </w:r>
            <w:r>
              <w:rPr>
                <w:rFonts w:hint="eastAsia" w:ascii="宋体" w:hAnsi="宋体" w:eastAsia="宋体" w:cs="宋体"/>
                <w:color w:val="000000"/>
                <w:kern w:val="0"/>
                <w:sz w:val="20"/>
                <w:szCs w:val="20"/>
              </w:rPr>
              <w:t>绩</w:t>
            </w:r>
            <w:r>
              <w:rPr>
                <w:rFonts w:hint="eastAsia" w:ascii="宋?" w:hAnsi="宋?" w:cs="宋?"/>
                <w:color w:val="000000"/>
                <w:kern w:val="0"/>
                <w:sz w:val="20"/>
                <w:szCs w:val="20"/>
              </w:rPr>
              <w:t>效目</w:t>
            </w:r>
            <w:r>
              <w:rPr>
                <w:rFonts w:hint="eastAsia" w:ascii="宋体" w:hAnsi="宋体" w:eastAsia="宋体" w:cs="宋体"/>
                <w:color w:val="000000"/>
                <w:kern w:val="0"/>
                <w:sz w:val="20"/>
                <w:szCs w:val="20"/>
              </w:rPr>
              <w:t>标设</w:t>
            </w:r>
            <w:r>
              <w:rPr>
                <w:rFonts w:hint="eastAsia" w:ascii="宋?" w:hAnsi="宋?" w:cs="宋?"/>
                <w:color w:val="000000"/>
                <w:kern w:val="0"/>
                <w:sz w:val="20"/>
                <w:szCs w:val="20"/>
              </w:rPr>
              <w:t>定完成</w:t>
            </w:r>
            <w:r>
              <w:rPr>
                <w:rFonts w:hint="eastAsia" w:ascii="宋体" w:hAnsi="宋体" w:eastAsia="宋体" w:cs="宋体"/>
                <w:color w:val="000000"/>
                <w:kern w:val="0"/>
                <w:sz w:val="20"/>
                <w:szCs w:val="20"/>
              </w:rPr>
              <w:t>时间</w:t>
            </w:r>
            <w:r>
              <w:rPr>
                <w:rFonts w:hint="eastAsia" w:ascii="宋?" w:hAnsi="宋?" w:cs="宋?"/>
                <w:color w:val="000000"/>
                <w:kern w:val="0"/>
                <w:sz w:val="20"/>
                <w:szCs w:val="20"/>
              </w:rPr>
              <w:t>×</w:t>
            </w:r>
            <w:r>
              <w:rPr>
                <w:rFonts w:ascii="宋?" w:hAnsi="宋?" w:cs="宋?"/>
                <w:color w:val="000000"/>
                <w:kern w:val="0"/>
                <w:sz w:val="20"/>
                <w:szCs w:val="20"/>
              </w:rPr>
              <w:t>100%</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ascii="宋?" w:hAnsi="宋?" w:cs="宋?"/>
                <w:color w:val="000000"/>
                <w:sz w:val="20"/>
                <w:szCs w:val="20"/>
              </w:rPr>
              <w:t>100%</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ascii="宋?" w:hAnsi="宋?" w:cs="宋?"/>
                <w:color w:val="00000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kern w:val="0"/>
                <w:sz w:val="24"/>
              </w:rPr>
            </w:pPr>
            <w:r>
              <w:rPr>
                <w:rFonts w:hint="eastAsia" w:ascii="宋体" w:hAnsi="宋体" w:eastAsia="宋体" w:cs="宋体"/>
                <w:color w:val="000000"/>
                <w:kern w:val="0"/>
                <w:sz w:val="24"/>
              </w:rPr>
              <w:t>项</w:t>
            </w:r>
            <w:r>
              <w:rPr>
                <w:rFonts w:hint="eastAsia" w:ascii="宋?" w:hAnsi="宋?"/>
                <w:color w:val="000000"/>
                <w:kern w:val="0"/>
                <w:sz w:val="24"/>
              </w:rPr>
              <w:t>目完成指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完成成本</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 w:hAnsi="宋?" w:cs="宋?"/>
                <w:color w:val="000000"/>
                <w:kern w:val="0"/>
                <w:sz w:val="20"/>
                <w:szCs w:val="20"/>
              </w:rPr>
              <w:t>（</w:t>
            </w:r>
            <w:r>
              <w:rPr>
                <w:rFonts w:hint="eastAsia" w:ascii="宋体" w:hAnsi="宋体" w:eastAsia="宋体" w:cs="宋体"/>
                <w:color w:val="000000"/>
                <w:kern w:val="0"/>
                <w:sz w:val="20"/>
                <w:szCs w:val="20"/>
              </w:rPr>
              <w:t>实际</w:t>
            </w:r>
            <w:r>
              <w:rPr>
                <w:rFonts w:hint="eastAsia" w:ascii="宋?" w:hAnsi="宋?" w:cs="宋?"/>
                <w:color w:val="000000"/>
                <w:kern w:val="0"/>
                <w:sz w:val="20"/>
                <w:szCs w:val="20"/>
              </w:rPr>
              <w:t>完成成本</w:t>
            </w:r>
            <w:r>
              <w:rPr>
                <w:rFonts w:ascii="宋?" w:cs="宋?"/>
                <w:color w:val="000000"/>
                <w:kern w:val="0"/>
                <w:sz w:val="20"/>
                <w:szCs w:val="20"/>
              </w:rPr>
              <w:t>-</w:t>
            </w:r>
            <w:r>
              <w:rPr>
                <w:rFonts w:hint="eastAsia" w:ascii="宋体" w:hAnsi="宋体" w:eastAsia="宋体" w:cs="宋体"/>
                <w:color w:val="000000"/>
                <w:kern w:val="0"/>
                <w:sz w:val="20"/>
                <w:szCs w:val="20"/>
              </w:rPr>
              <w:t>预计</w:t>
            </w:r>
            <w:r>
              <w:rPr>
                <w:rFonts w:hint="eastAsia" w:ascii="宋?" w:hAnsi="宋?" w:cs="宋?"/>
                <w:color w:val="000000"/>
                <w:kern w:val="0"/>
                <w:sz w:val="20"/>
                <w:szCs w:val="20"/>
              </w:rPr>
              <w:t>完成成本）</w:t>
            </w:r>
            <w:r>
              <w:rPr>
                <w:rFonts w:ascii="宋?" w:hAnsi="宋?" w:cs="宋?"/>
                <w:color w:val="000000"/>
                <w:kern w:val="0"/>
                <w:sz w:val="20"/>
                <w:szCs w:val="20"/>
              </w:rPr>
              <w:t>/</w:t>
            </w:r>
            <w:r>
              <w:rPr>
                <w:rFonts w:hint="eastAsia" w:ascii="宋体" w:hAnsi="宋体" w:eastAsia="宋体" w:cs="宋体"/>
                <w:color w:val="000000"/>
                <w:kern w:val="0"/>
                <w:sz w:val="20"/>
                <w:szCs w:val="20"/>
              </w:rPr>
              <w:t>预计</w:t>
            </w:r>
            <w:r>
              <w:rPr>
                <w:rFonts w:hint="eastAsia" w:ascii="宋?" w:hAnsi="宋?" w:cs="宋?"/>
                <w:color w:val="000000"/>
                <w:kern w:val="0"/>
                <w:sz w:val="20"/>
                <w:szCs w:val="20"/>
              </w:rPr>
              <w:t>完成成本×</w:t>
            </w:r>
            <w:r>
              <w:rPr>
                <w:rFonts w:ascii="宋?" w:hAnsi="宋?" w:cs="宋?"/>
                <w:color w:val="000000"/>
                <w:kern w:val="0"/>
                <w:sz w:val="20"/>
                <w:szCs w:val="20"/>
              </w:rPr>
              <w:t>100%</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ascii="宋?" w:hAnsi="宋?" w:cs="宋?"/>
                <w:color w:val="000000"/>
                <w:sz w:val="20"/>
                <w:szCs w:val="20"/>
              </w:rPr>
              <w:t>100%</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ascii="宋?" w:hAnsi="宋?" w:cs="宋?"/>
                <w:color w:val="00000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项</w:t>
            </w:r>
            <w:r>
              <w:rPr>
                <w:rFonts w:hint="eastAsia" w:ascii="宋?" w:hAnsi="宋?"/>
                <w:color w:val="000000"/>
                <w:kern w:val="0"/>
                <w:sz w:val="24"/>
              </w:rPr>
              <w:t>目完成指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使用范</w:t>
            </w:r>
            <w:r>
              <w:rPr>
                <w:rFonts w:hint="eastAsia" w:ascii="宋体" w:hAnsi="宋体" w:eastAsia="宋体" w:cs="宋体"/>
                <w:color w:val="000000"/>
                <w:kern w:val="0"/>
                <w:sz w:val="20"/>
                <w:szCs w:val="20"/>
              </w:rPr>
              <w:t>围</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体" w:hAnsi="宋体" w:eastAsia="宋体" w:cs="宋体"/>
                <w:color w:val="000000"/>
                <w:kern w:val="0"/>
                <w:sz w:val="20"/>
                <w:szCs w:val="20"/>
              </w:rPr>
              <w:t>资</w:t>
            </w:r>
            <w:r>
              <w:rPr>
                <w:rFonts w:hint="eastAsia" w:ascii="宋?" w:hAnsi="宋?" w:cs="宋?"/>
                <w:color w:val="000000"/>
                <w:kern w:val="0"/>
                <w:sz w:val="20"/>
                <w:szCs w:val="20"/>
              </w:rPr>
              <w:t>金使用是否合</w:t>
            </w:r>
            <w:r>
              <w:rPr>
                <w:rFonts w:hint="eastAsia" w:ascii="宋体" w:hAnsi="宋体" w:eastAsia="宋体" w:cs="宋体"/>
                <w:color w:val="000000"/>
                <w:kern w:val="0"/>
                <w:sz w:val="20"/>
                <w:szCs w:val="20"/>
              </w:rPr>
              <w:t>规</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是</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体" w:hAnsi="宋体" w:eastAsia="宋体" w:cs="宋体"/>
                <w:color w:val="000000"/>
                <w:kern w:val="0"/>
                <w:sz w:val="24"/>
              </w:rPr>
              <w:t>项</w:t>
            </w:r>
            <w:r>
              <w:rPr>
                <w:rFonts w:hint="eastAsia" w:ascii="宋?" w:hAnsi="宋?"/>
                <w:color w:val="000000"/>
                <w:kern w:val="0"/>
                <w:sz w:val="24"/>
              </w:rPr>
              <w:t>目完成指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支付依据</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体" w:hAnsi="宋体" w:eastAsia="宋体" w:cs="宋体"/>
                <w:color w:val="000000"/>
                <w:kern w:val="0"/>
                <w:sz w:val="20"/>
                <w:szCs w:val="20"/>
              </w:rPr>
              <w:t>资</w:t>
            </w:r>
            <w:r>
              <w:rPr>
                <w:rFonts w:hint="eastAsia" w:ascii="宋?" w:hAnsi="宋?" w:cs="宋?"/>
                <w:color w:val="000000"/>
                <w:kern w:val="0"/>
                <w:sz w:val="20"/>
                <w:szCs w:val="20"/>
              </w:rPr>
              <w:t>金支付依据符合</w:t>
            </w:r>
            <w:r>
              <w:rPr>
                <w:rFonts w:hint="eastAsia" w:ascii="宋体" w:hAnsi="宋体" w:eastAsia="宋体" w:cs="宋体"/>
                <w:color w:val="000000"/>
                <w:kern w:val="0"/>
                <w:sz w:val="20"/>
                <w:szCs w:val="20"/>
              </w:rPr>
              <w:t>规</w:t>
            </w:r>
            <w:r>
              <w:rPr>
                <w:rFonts w:hint="eastAsia" w:ascii="宋?" w:hAnsi="宋?" w:cs="宋?"/>
                <w:color w:val="000000"/>
                <w:kern w:val="0"/>
                <w:sz w:val="20"/>
                <w:szCs w:val="20"/>
              </w:rPr>
              <w:t>定，</w:t>
            </w:r>
            <w:r>
              <w:rPr>
                <w:rFonts w:hint="eastAsia" w:ascii="宋体" w:hAnsi="宋体" w:eastAsia="宋体" w:cs="宋体"/>
                <w:color w:val="000000"/>
                <w:kern w:val="0"/>
                <w:sz w:val="20"/>
                <w:szCs w:val="20"/>
              </w:rPr>
              <w:t>即</w:t>
            </w:r>
            <w:r>
              <w:rPr>
                <w:rFonts w:hint="eastAsia" w:ascii="宋?" w:hAnsi="宋?" w:cs="宋?"/>
                <w:color w:val="000000"/>
                <w:kern w:val="0"/>
                <w:sz w:val="20"/>
                <w:szCs w:val="20"/>
              </w:rPr>
              <w:t>支付依</w:t>
            </w:r>
            <w:r>
              <w:rPr>
                <w:rFonts w:hint="eastAsia" w:ascii="宋体" w:hAnsi="宋体" w:eastAsia="宋体" w:cs="宋体"/>
                <w:color w:val="000000"/>
                <w:kern w:val="0"/>
                <w:sz w:val="20"/>
                <w:szCs w:val="20"/>
              </w:rPr>
              <w:t>旧</w:t>
            </w:r>
            <w:r>
              <w:rPr>
                <w:rFonts w:hint="eastAsia" w:ascii="宋?" w:hAnsi="宋?" w:cs="宋?"/>
                <w:color w:val="000000"/>
                <w:kern w:val="0"/>
                <w:sz w:val="20"/>
                <w:szCs w:val="20"/>
              </w:rPr>
              <w:t>合</w:t>
            </w:r>
            <w:r>
              <w:rPr>
                <w:rFonts w:hint="eastAsia" w:ascii="宋体" w:hAnsi="宋体" w:eastAsia="宋体" w:cs="宋体"/>
                <w:color w:val="000000"/>
                <w:kern w:val="0"/>
                <w:sz w:val="20"/>
                <w:szCs w:val="20"/>
              </w:rPr>
              <w:t>规资</w:t>
            </w:r>
            <w:r>
              <w:rPr>
                <w:rFonts w:hint="eastAsia" w:ascii="宋?" w:hAnsi="宋?" w:cs="宋?"/>
                <w:color w:val="000000"/>
                <w:kern w:val="0"/>
                <w:sz w:val="20"/>
                <w:szCs w:val="20"/>
              </w:rPr>
              <w:t>金量</w:t>
            </w:r>
            <w:r>
              <w:rPr>
                <w:rFonts w:ascii="宋?" w:hAnsi="宋?" w:cs="宋?"/>
                <w:color w:val="000000"/>
                <w:kern w:val="0"/>
                <w:sz w:val="20"/>
                <w:szCs w:val="20"/>
              </w:rPr>
              <w:t>/</w:t>
            </w:r>
            <w:r>
              <w:rPr>
                <w:rFonts w:hint="eastAsia" w:ascii="宋体" w:hAnsi="宋体" w:eastAsia="宋体" w:cs="宋体"/>
                <w:color w:val="000000"/>
                <w:kern w:val="0"/>
                <w:sz w:val="20"/>
                <w:szCs w:val="20"/>
              </w:rPr>
              <w:t>资</w:t>
            </w:r>
            <w:r>
              <w:rPr>
                <w:rFonts w:hint="eastAsia" w:ascii="宋?" w:hAnsi="宋?" w:cs="宋?"/>
                <w:color w:val="000000"/>
                <w:kern w:val="0"/>
                <w:sz w:val="20"/>
                <w:szCs w:val="20"/>
              </w:rPr>
              <w:t>金</w:t>
            </w:r>
            <w:r>
              <w:rPr>
                <w:rFonts w:hint="eastAsia" w:ascii="宋体" w:hAnsi="宋体" w:eastAsia="宋体" w:cs="宋体"/>
                <w:color w:val="000000"/>
                <w:kern w:val="0"/>
                <w:sz w:val="20"/>
                <w:szCs w:val="20"/>
              </w:rPr>
              <w:t>总</w:t>
            </w:r>
            <w:r>
              <w:rPr>
                <w:rFonts w:hint="eastAsia" w:ascii="宋?" w:hAnsi="宋?" w:cs="宋?"/>
                <w:color w:val="000000"/>
                <w:kern w:val="0"/>
                <w:sz w:val="20"/>
                <w:szCs w:val="20"/>
              </w:rPr>
              <w:t>量×</w:t>
            </w:r>
            <w:r>
              <w:rPr>
                <w:rFonts w:ascii="宋?" w:hAnsi="宋?" w:cs="宋?"/>
                <w:color w:val="000000"/>
                <w:kern w:val="0"/>
                <w:sz w:val="20"/>
                <w:szCs w:val="20"/>
              </w:rPr>
              <w:t>100%</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符合</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效益指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体" w:hAnsi="宋体" w:eastAsia="宋体" w:cs="宋体"/>
                <w:color w:val="000000"/>
                <w:kern w:val="0"/>
                <w:sz w:val="20"/>
                <w:szCs w:val="20"/>
              </w:rPr>
              <w:t>经济</w:t>
            </w:r>
            <w:r>
              <w:rPr>
                <w:rFonts w:hint="eastAsia" w:ascii="宋?" w:hAnsi="宋?" w:cs="宋?"/>
                <w:color w:val="000000"/>
                <w:kern w:val="0"/>
                <w:sz w:val="20"/>
                <w:szCs w:val="20"/>
              </w:rPr>
              <w:t>效益</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 w:hAnsi="宋?" w:cs="宋?"/>
                <w:color w:val="000000"/>
                <w:kern w:val="0"/>
                <w:sz w:val="20"/>
                <w:szCs w:val="20"/>
              </w:rPr>
              <w:t>堵住漏</w:t>
            </w:r>
            <w:r>
              <w:rPr>
                <w:rFonts w:hint="eastAsia" w:ascii="宋体" w:hAnsi="宋体" w:eastAsia="宋体" w:cs="宋体"/>
                <w:color w:val="000000"/>
                <w:kern w:val="0"/>
                <w:sz w:val="20"/>
                <w:szCs w:val="20"/>
              </w:rPr>
              <w:t>费</w:t>
            </w:r>
            <w:r>
              <w:rPr>
                <w:rFonts w:hint="eastAsia" w:ascii="宋?" w:hAnsi="宋?" w:cs="宋?"/>
                <w:color w:val="000000"/>
                <w:kern w:val="0"/>
                <w:sz w:val="20"/>
                <w:szCs w:val="20"/>
              </w:rPr>
              <w:t>，</w:t>
            </w:r>
            <w:r>
              <w:rPr>
                <w:rFonts w:hint="eastAsia" w:ascii="宋体" w:hAnsi="宋体" w:eastAsia="宋体" w:cs="宋体"/>
                <w:color w:val="000000"/>
                <w:kern w:val="0"/>
                <w:sz w:val="20"/>
                <w:szCs w:val="20"/>
              </w:rPr>
              <w:t>减</w:t>
            </w:r>
            <w:r>
              <w:rPr>
                <w:rFonts w:hint="eastAsia" w:ascii="宋?" w:hAnsi="宋?" w:cs="宋?"/>
                <w:color w:val="000000"/>
                <w:kern w:val="0"/>
                <w:sz w:val="20"/>
                <w:szCs w:val="20"/>
              </w:rPr>
              <w:t>少</w:t>
            </w:r>
            <w:r>
              <w:rPr>
                <w:rFonts w:hint="eastAsia" w:ascii="宋体" w:hAnsi="宋体" w:eastAsia="宋体" w:cs="宋体"/>
                <w:color w:val="000000"/>
                <w:kern w:val="0"/>
                <w:sz w:val="20"/>
                <w:szCs w:val="20"/>
              </w:rPr>
              <w:t>药</w:t>
            </w:r>
            <w:r>
              <w:rPr>
                <w:rFonts w:hint="eastAsia" w:ascii="宋?" w:hAnsi="宋?" w:cs="宋?"/>
                <w:color w:val="000000"/>
                <w:kern w:val="0"/>
                <w:sz w:val="20"/>
                <w:szCs w:val="20"/>
              </w:rPr>
              <w:t>品，物</w:t>
            </w:r>
            <w:r>
              <w:rPr>
                <w:rFonts w:hint="eastAsia" w:ascii="宋体" w:hAnsi="宋体" w:eastAsia="宋体" w:cs="宋体"/>
                <w:color w:val="000000"/>
                <w:kern w:val="0"/>
                <w:sz w:val="20"/>
                <w:szCs w:val="20"/>
              </w:rPr>
              <w:t>资</w:t>
            </w:r>
            <w:r>
              <w:rPr>
                <w:rFonts w:hint="eastAsia" w:ascii="宋?" w:hAnsi="宋?" w:cs="宋?"/>
                <w:color w:val="000000"/>
                <w:kern w:val="0"/>
                <w:sz w:val="20"/>
                <w:szCs w:val="20"/>
              </w:rPr>
              <w:t>材料的流失，</w:t>
            </w:r>
            <w:r>
              <w:rPr>
                <w:rFonts w:hint="eastAsia" w:ascii="宋体" w:hAnsi="宋体" w:eastAsia="宋体" w:cs="宋体"/>
                <w:color w:val="000000"/>
                <w:kern w:val="0"/>
                <w:sz w:val="20"/>
                <w:szCs w:val="20"/>
              </w:rPr>
              <w:t>减</w:t>
            </w:r>
            <w:r>
              <w:rPr>
                <w:rFonts w:hint="eastAsia" w:ascii="宋?" w:hAnsi="宋?" w:cs="宋?"/>
                <w:color w:val="000000"/>
                <w:kern w:val="0"/>
                <w:sz w:val="20"/>
                <w:szCs w:val="20"/>
              </w:rPr>
              <w:t>少病人欠</w:t>
            </w:r>
            <w:r>
              <w:rPr>
                <w:rFonts w:hint="eastAsia" w:ascii="宋体" w:hAnsi="宋体" w:eastAsia="宋体" w:cs="宋体"/>
                <w:color w:val="000000"/>
                <w:kern w:val="0"/>
                <w:sz w:val="20"/>
                <w:szCs w:val="20"/>
              </w:rPr>
              <w:t>费</w:t>
            </w:r>
            <w:r>
              <w:rPr>
                <w:rFonts w:hint="eastAsia" w:ascii="宋?" w:hAnsi="宋?" w:cs="宋?"/>
                <w:color w:val="000000"/>
                <w:kern w:val="0"/>
                <w:sz w:val="20"/>
                <w:szCs w:val="20"/>
              </w:rPr>
              <w:t>而引起的</w:t>
            </w:r>
            <w:r>
              <w:rPr>
                <w:rFonts w:hint="eastAsia" w:ascii="宋体" w:hAnsi="宋体" w:eastAsia="宋体" w:cs="宋体"/>
                <w:color w:val="000000"/>
                <w:kern w:val="0"/>
                <w:sz w:val="20"/>
                <w:szCs w:val="20"/>
                <w:lang w:eastAsia="zh-CN"/>
              </w:rPr>
              <w:t>坏账</w:t>
            </w:r>
            <w:r>
              <w:rPr>
                <w:rFonts w:hint="eastAsia" w:ascii="宋?" w:hAnsi="宋?" w:cs="宋?"/>
                <w:color w:val="000000"/>
                <w:kern w:val="0"/>
                <w:sz w:val="20"/>
                <w:szCs w:val="20"/>
              </w:rPr>
              <w:t>，</w:t>
            </w:r>
            <w:r>
              <w:rPr>
                <w:rFonts w:hint="eastAsia" w:ascii="宋体" w:hAnsi="宋体" w:eastAsia="宋体" w:cs="宋体"/>
                <w:color w:val="000000"/>
                <w:kern w:val="0"/>
                <w:sz w:val="20"/>
                <w:szCs w:val="20"/>
              </w:rPr>
              <w:t>节约</w:t>
            </w:r>
            <w:r>
              <w:rPr>
                <w:rFonts w:hint="eastAsia" w:ascii="宋?" w:hAnsi="宋?" w:cs="宋?"/>
                <w:color w:val="000000"/>
                <w:kern w:val="0"/>
                <w:sz w:val="20"/>
                <w:szCs w:val="20"/>
              </w:rPr>
              <w:t>的</w:t>
            </w:r>
            <w:r>
              <w:rPr>
                <w:rFonts w:hint="eastAsia" w:ascii="宋体" w:hAnsi="宋体" w:eastAsia="宋体" w:cs="宋体"/>
                <w:color w:val="000000"/>
                <w:kern w:val="0"/>
                <w:sz w:val="20"/>
                <w:szCs w:val="20"/>
              </w:rPr>
              <w:t>纸张</w:t>
            </w:r>
            <w:r>
              <w:rPr>
                <w:rFonts w:hint="eastAsia" w:ascii="宋?" w:hAnsi="宋?" w:cs="宋?"/>
                <w:color w:val="000000"/>
                <w:kern w:val="0"/>
                <w:sz w:val="20"/>
                <w:szCs w:val="20"/>
              </w:rPr>
              <w:t>和</w:t>
            </w:r>
            <w:r>
              <w:rPr>
                <w:rFonts w:hint="eastAsia" w:ascii="宋体" w:hAnsi="宋体" w:eastAsia="宋体" w:cs="宋体"/>
                <w:color w:val="000000"/>
                <w:kern w:val="0"/>
                <w:sz w:val="20"/>
                <w:szCs w:val="20"/>
              </w:rPr>
              <w:t>胶</w:t>
            </w:r>
            <w:r>
              <w:rPr>
                <w:rFonts w:hint="eastAsia" w:ascii="宋?" w:hAnsi="宋?" w:cs="宋?"/>
                <w:color w:val="000000"/>
                <w:kern w:val="0"/>
                <w:sz w:val="20"/>
                <w:szCs w:val="20"/>
              </w:rPr>
              <w:t>片。</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kern w:val="0"/>
                <w:sz w:val="20"/>
                <w:szCs w:val="20"/>
              </w:rPr>
            </w:pPr>
            <w:r>
              <w:rPr>
                <w:rFonts w:hint="eastAsia" w:ascii="宋?" w:hAnsi="宋?" w:cs="宋?"/>
                <w:color w:val="000000"/>
                <w:kern w:val="0"/>
                <w:sz w:val="20"/>
                <w:szCs w:val="20"/>
              </w:rPr>
              <w:t>主要</w:t>
            </w:r>
            <w:r>
              <w:rPr>
                <w:rFonts w:hint="eastAsia" w:ascii="宋体" w:hAnsi="宋体" w:eastAsia="宋体" w:cs="宋体"/>
                <w:color w:val="000000"/>
                <w:kern w:val="0"/>
                <w:sz w:val="20"/>
                <w:szCs w:val="20"/>
              </w:rPr>
              <w:t>体现</w:t>
            </w:r>
            <w:r>
              <w:rPr>
                <w:rFonts w:hint="eastAsia" w:ascii="宋?" w:hAnsi="宋?" w:cs="宋?"/>
                <w:color w:val="000000"/>
                <w:kern w:val="0"/>
                <w:sz w:val="20"/>
                <w:szCs w:val="20"/>
              </w:rPr>
              <w:t>在提高了</w:t>
            </w:r>
            <w:r>
              <w:rPr>
                <w:rFonts w:hint="eastAsia" w:ascii="宋体" w:hAnsi="宋体" w:eastAsia="宋体" w:cs="宋体"/>
                <w:color w:val="000000"/>
                <w:kern w:val="0"/>
                <w:sz w:val="20"/>
                <w:szCs w:val="20"/>
              </w:rPr>
              <w:t>内</w:t>
            </w:r>
            <w:r>
              <w:rPr>
                <w:rFonts w:hint="eastAsia" w:ascii="宋?" w:hAnsi="宋?" w:cs="宋?"/>
                <w:color w:val="000000"/>
                <w:kern w:val="0"/>
                <w:sz w:val="20"/>
                <w:szCs w:val="20"/>
              </w:rPr>
              <w:t>部</w:t>
            </w:r>
            <w:r>
              <w:rPr>
                <w:rFonts w:hint="eastAsia" w:ascii="宋体" w:hAnsi="宋体" w:eastAsia="宋体" w:cs="宋体"/>
                <w:color w:val="000000"/>
                <w:kern w:val="0"/>
                <w:sz w:val="20"/>
                <w:szCs w:val="20"/>
              </w:rPr>
              <w:t>医护</w:t>
            </w:r>
            <w:r>
              <w:rPr>
                <w:rFonts w:hint="eastAsia" w:ascii="宋?" w:hAnsi="宋?" w:cs="宋?"/>
                <w:color w:val="000000"/>
                <w:kern w:val="0"/>
                <w:sz w:val="20"/>
                <w:szCs w:val="20"/>
              </w:rPr>
              <w:t>人</w:t>
            </w:r>
            <w:r>
              <w:rPr>
                <w:rFonts w:hint="eastAsia" w:ascii="宋体" w:hAnsi="宋体" w:eastAsia="宋体" w:cs="宋体"/>
                <w:color w:val="000000"/>
                <w:kern w:val="0"/>
                <w:sz w:val="20"/>
                <w:szCs w:val="20"/>
              </w:rPr>
              <w:t>员</w:t>
            </w:r>
            <w:r>
              <w:rPr>
                <w:rFonts w:hint="eastAsia" w:ascii="宋?" w:hAnsi="宋?" w:cs="宋?"/>
                <w:color w:val="000000"/>
                <w:kern w:val="0"/>
                <w:sz w:val="20"/>
                <w:szCs w:val="20"/>
              </w:rPr>
              <w:t>的工作效率和患者的</w:t>
            </w:r>
            <w:r>
              <w:rPr>
                <w:rFonts w:hint="eastAsia" w:ascii="宋体" w:hAnsi="宋体" w:eastAsia="宋体" w:cs="宋体"/>
                <w:color w:val="000000"/>
                <w:kern w:val="0"/>
                <w:sz w:val="20"/>
                <w:szCs w:val="20"/>
              </w:rPr>
              <w:t>满</w:t>
            </w:r>
            <w:r>
              <w:rPr>
                <w:rFonts w:hint="eastAsia" w:ascii="宋?" w:hAnsi="宋?" w:cs="宋?"/>
                <w:color w:val="000000"/>
                <w:kern w:val="0"/>
                <w:sz w:val="20"/>
                <w:szCs w:val="20"/>
              </w:rPr>
              <w:t>意度。</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kern w:val="0"/>
                <w:sz w:val="20"/>
                <w:szCs w:val="20"/>
              </w:rPr>
            </w:pPr>
            <w:r>
              <w:rPr>
                <w:rFonts w:hint="eastAsia" w:ascii="宋?" w:hAnsi="宋?" w:cs="宋?"/>
                <w:color w:val="000000"/>
                <w:kern w:val="0"/>
                <w:sz w:val="20"/>
                <w:szCs w:val="20"/>
              </w:rPr>
              <w:t>更多的病患</w:t>
            </w:r>
            <w:r>
              <w:rPr>
                <w:rFonts w:hint="eastAsia" w:ascii="宋体" w:hAnsi="宋体" w:eastAsia="宋体" w:cs="宋体"/>
                <w:color w:val="000000"/>
                <w:kern w:val="0"/>
                <w:sz w:val="20"/>
                <w:szCs w:val="20"/>
              </w:rPr>
              <w:t>选择</w:t>
            </w:r>
            <w:r>
              <w:rPr>
                <w:rFonts w:hint="eastAsia" w:ascii="宋?" w:hAnsi="宋?" w:cs="宋?"/>
                <w:color w:val="000000"/>
                <w:kern w:val="0"/>
                <w:sz w:val="20"/>
                <w:szCs w:val="20"/>
              </w:rPr>
              <w:t>我院就</w:t>
            </w:r>
            <w:r>
              <w:rPr>
                <w:rFonts w:hint="eastAsia" w:ascii="宋体" w:hAnsi="宋体" w:eastAsia="宋体" w:cs="宋体"/>
                <w:color w:val="000000"/>
                <w:kern w:val="0"/>
                <w:sz w:val="20"/>
                <w:szCs w:val="20"/>
              </w:rPr>
              <w:t>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效益指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社</w:t>
            </w:r>
            <w:r>
              <w:rPr>
                <w:rFonts w:hint="eastAsia" w:ascii="宋体" w:hAnsi="宋体" w:eastAsia="宋体" w:cs="宋体"/>
                <w:color w:val="000000"/>
                <w:kern w:val="0"/>
                <w:sz w:val="20"/>
                <w:szCs w:val="20"/>
              </w:rPr>
              <w:t>会</w:t>
            </w:r>
            <w:r>
              <w:rPr>
                <w:rFonts w:hint="eastAsia" w:ascii="宋?" w:hAnsi="宋?" w:cs="宋?"/>
                <w:color w:val="000000"/>
                <w:kern w:val="0"/>
                <w:sz w:val="20"/>
                <w:szCs w:val="20"/>
              </w:rPr>
              <w:t>效益</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kern w:val="0"/>
                <w:sz w:val="20"/>
                <w:szCs w:val="20"/>
              </w:rPr>
            </w:pPr>
            <w:r>
              <w:rPr>
                <w:rFonts w:hint="eastAsia" w:ascii="宋?" w:hAnsi="宋?" w:cs="宋?"/>
                <w:color w:val="000000"/>
                <w:kern w:val="0"/>
                <w:sz w:val="20"/>
                <w:szCs w:val="20"/>
              </w:rPr>
              <w:t>改善</w:t>
            </w:r>
            <w:r>
              <w:rPr>
                <w:rFonts w:hint="eastAsia" w:ascii="宋体" w:hAnsi="宋体" w:eastAsia="宋体" w:cs="宋体"/>
                <w:color w:val="000000"/>
                <w:kern w:val="0"/>
                <w:sz w:val="20"/>
                <w:szCs w:val="20"/>
              </w:rPr>
              <w:t>医</w:t>
            </w:r>
            <w:r>
              <w:rPr>
                <w:rFonts w:hint="eastAsia" w:ascii="宋?" w:hAnsi="宋?" w:cs="宋?"/>
                <w:color w:val="000000"/>
                <w:kern w:val="0"/>
                <w:sz w:val="20"/>
                <w:szCs w:val="20"/>
              </w:rPr>
              <w:t>院的</w:t>
            </w:r>
            <w:r>
              <w:rPr>
                <w:rFonts w:hint="eastAsia" w:ascii="宋体" w:hAnsi="宋体" w:eastAsia="宋体" w:cs="宋体"/>
                <w:color w:val="000000"/>
                <w:kern w:val="0"/>
                <w:sz w:val="20"/>
                <w:szCs w:val="20"/>
              </w:rPr>
              <w:t>诊疗</w:t>
            </w:r>
            <w:r>
              <w:rPr>
                <w:rFonts w:hint="eastAsia" w:ascii="宋?" w:hAnsi="宋?" w:cs="宋?"/>
                <w:color w:val="000000"/>
                <w:kern w:val="0"/>
                <w:sz w:val="20"/>
                <w:szCs w:val="20"/>
              </w:rPr>
              <w:t>服</w:t>
            </w:r>
            <w:r>
              <w:rPr>
                <w:rFonts w:hint="eastAsia" w:ascii="宋体" w:hAnsi="宋体" w:eastAsia="宋体" w:cs="宋体"/>
                <w:color w:val="000000"/>
                <w:kern w:val="0"/>
                <w:sz w:val="20"/>
                <w:szCs w:val="20"/>
              </w:rPr>
              <w:t>务</w:t>
            </w:r>
            <w:r>
              <w:rPr>
                <w:rFonts w:hint="eastAsia" w:ascii="宋?" w:hAnsi="宋?" w:cs="宋?"/>
                <w:color w:val="000000"/>
                <w:kern w:val="0"/>
                <w:sz w:val="20"/>
                <w:szCs w:val="20"/>
              </w:rPr>
              <w:t>模式，提高</w:t>
            </w:r>
            <w:r>
              <w:rPr>
                <w:rFonts w:hint="eastAsia" w:ascii="宋体" w:hAnsi="宋体" w:eastAsia="宋体" w:cs="宋体"/>
                <w:color w:val="000000"/>
                <w:kern w:val="0"/>
                <w:sz w:val="20"/>
                <w:szCs w:val="20"/>
              </w:rPr>
              <w:t>医</w:t>
            </w:r>
            <w:r>
              <w:rPr>
                <w:rFonts w:hint="eastAsia" w:ascii="宋?" w:hAnsi="宋?" w:cs="宋?"/>
                <w:color w:val="000000"/>
                <w:kern w:val="0"/>
                <w:sz w:val="20"/>
                <w:szCs w:val="20"/>
              </w:rPr>
              <w:t>院的服</w:t>
            </w:r>
            <w:r>
              <w:rPr>
                <w:rFonts w:hint="eastAsia" w:ascii="宋体" w:hAnsi="宋体" w:eastAsia="宋体" w:cs="宋体"/>
                <w:color w:val="000000"/>
                <w:kern w:val="0"/>
                <w:sz w:val="20"/>
                <w:szCs w:val="20"/>
              </w:rPr>
              <w:t>务</w:t>
            </w:r>
            <w:r>
              <w:rPr>
                <w:rFonts w:hint="eastAsia" w:ascii="宋?" w:hAnsi="宋?" w:cs="宋?"/>
                <w:color w:val="000000"/>
                <w:kern w:val="0"/>
                <w:sz w:val="20"/>
                <w:szCs w:val="20"/>
              </w:rPr>
              <w:t>水平和</w:t>
            </w:r>
            <w:r>
              <w:rPr>
                <w:rFonts w:hint="eastAsia" w:ascii="宋体" w:hAnsi="宋体" w:eastAsia="宋体" w:cs="宋体"/>
                <w:color w:val="000000"/>
                <w:kern w:val="0"/>
                <w:sz w:val="20"/>
                <w:szCs w:val="20"/>
              </w:rPr>
              <w:t>医疗</w:t>
            </w:r>
            <w:r>
              <w:rPr>
                <w:rFonts w:hint="eastAsia" w:ascii="宋?" w:hAnsi="宋?" w:cs="宋?"/>
                <w:color w:val="000000"/>
                <w:kern w:val="0"/>
                <w:sz w:val="20"/>
                <w:szCs w:val="20"/>
              </w:rPr>
              <w:t>水平，提高</w:t>
            </w:r>
            <w:r>
              <w:rPr>
                <w:rFonts w:hint="eastAsia" w:ascii="宋体" w:hAnsi="宋体" w:eastAsia="宋体" w:cs="宋体"/>
                <w:color w:val="000000"/>
                <w:kern w:val="0"/>
                <w:sz w:val="20"/>
                <w:szCs w:val="20"/>
              </w:rPr>
              <w:t>医疗质</w:t>
            </w:r>
            <w:r>
              <w:rPr>
                <w:rFonts w:hint="eastAsia" w:ascii="宋?" w:hAnsi="宋?" w:cs="宋?"/>
                <w:color w:val="000000"/>
                <w:kern w:val="0"/>
                <w:sz w:val="20"/>
                <w:szCs w:val="20"/>
              </w:rPr>
              <w:t>量，</w:t>
            </w:r>
            <w:r>
              <w:rPr>
                <w:rFonts w:hint="eastAsia" w:ascii="宋体" w:hAnsi="宋体" w:eastAsia="宋体" w:cs="宋体"/>
                <w:color w:val="000000"/>
                <w:kern w:val="0"/>
                <w:sz w:val="20"/>
                <w:szCs w:val="20"/>
              </w:rPr>
              <w:t>减</w:t>
            </w:r>
            <w:r>
              <w:rPr>
                <w:rFonts w:hint="eastAsia" w:ascii="宋?" w:hAnsi="宋?" w:cs="宋?"/>
                <w:color w:val="000000"/>
                <w:kern w:val="0"/>
                <w:sz w:val="20"/>
                <w:szCs w:val="20"/>
              </w:rPr>
              <w:t>少</w:t>
            </w:r>
            <w:r>
              <w:rPr>
                <w:rFonts w:hint="eastAsia" w:ascii="宋体" w:hAnsi="宋体" w:eastAsia="宋体" w:cs="宋体"/>
                <w:color w:val="000000"/>
                <w:kern w:val="0"/>
                <w:sz w:val="20"/>
                <w:szCs w:val="20"/>
              </w:rPr>
              <w:t>医疗误</w:t>
            </w:r>
            <w:r>
              <w:rPr>
                <w:rFonts w:hint="eastAsia" w:ascii="宋?" w:hAnsi="宋?" w:cs="宋?"/>
                <w:color w:val="000000"/>
                <w:kern w:val="0"/>
                <w:sz w:val="20"/>
                <w:szCs w:val="20"/>
              </w:rPr>
              <w:t>差和</w:t>
            </w:r>
            <w:r>
              <w:rPr>
                <w:rFonts w:hint="eastAsia" w:ascii="宋体" w:hAnsi="宋体" w:eastAsia="宋体" w:cs="宋体"/>
                <w:color w:val="000000"/>
                <w:kern w:val="0"/>
                <w:sz w:val="20"/>
                <w:szCs w:val="20"/>
              </w:rPr>
              <w:t>医疗</w:t>
            </w:r>
            <w:r>
              <w:rPr>
                <w:rFonts w:hint="eastAsia" w:ascii="宋?" w:hAnsi="宋?" w:cs="宋?"/>
                <w:color w:val="000000"/>
                <w:kern w:val="0"/>
                <w:sz w:val="20"/>
                <w:szCs w:val="20"/>
              </w:rPr>
              <w:t>事故，提高</w:t>
            </w:r>
            <w:r>
              <w:rPr>
                <w:rFonts w:hint="eastAsia" w:ascii="宋体" w:hAnsi="宋体" w:eastAsia="宋体" w:cs="宋体"/>
                <w:color w:val="000000"/>
                <w:kern w:val="0"/>
                <w:sz w:val="20"/>
                <w:szCs w:val="20"/>
              </w:rPr>
              <w:t>医</w:t>
            </w:r>
            <w:r>
              <w:rPr>
                <w:rFonts w:hint="eastAsia" w:ascii="宋?" w:hAnsi="宋?" w:cs="宋?"/>
                <w:color w:val="000000"/>
                <w:kern w:val="0"/>
                <w:sz w:val="20"/>
                <w:szCs w:val="20"/>
              </w:rPr>
              <w:t>院的管理水平</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kern w:val="0"/>
                <w:sz w:val="20"/>
                <w:szCs w:val="20"/>
              </w:rPr>
            </w:pPr>
            <w:r>
              <w:rPr>
                <w:rFonts w:hint="eastAsia" w:ascii="宋体" w:hAnsi="宋体" w:eastAsia="宋体" w:cs="宋体"/>
                <w:color w:val="000000"/>
                <w:kern w:val="0"/>
                <w:sz w:val="20"/>
                <w:szCs w:val="20"/>
              </w:rPr>
              <w:t>将</w:t>
            </w:r>
            <w:r>
              <w:rPr>
                <w:rFonts w:hint="eastAsia" w:ascii="宋?" w:hAnsi="宋?" w:cs="宋?"/>
                <w:color w:val="000000"/>
                <w:kern w:val="0"/>
                <w:sz w:val="20"/>
                <w:szCs w:val="20"/>
              </w:rPr>
              <w:t>提高全</w:t>
            </w:r>
            <w:r>
              <w:rPr>
                <w:rFonts w:hint="eastAsia" w:ascii="宋体" w:hAnsi="宋体" w:eastAsia="宋体" w:cs="宋体"/>
                <w:color w:val="000000"/>
                <w:kern w:val="0"/>
                <w:sz w:val="20"/>
                <w:szCs w:val="20"/>
              </w:rPr>
              <w:t>县卫</w:t>
            </w:r>
            <w:r>
              <w:rPr>
                <w:rFonts w:hint="eastAsia" w:ascii="宋?" w:hAnsi="宋?" w:cs="宋?"/>
                <w:color w:val="000000"/>
                <w:kern w:val="0"/>
                <w:sz w:val="20"/>
                <w:szCs w:val="20"/>
              </w:rPr>
              <w:t>生</w:t>
            </w:r>
            <w:r>
              <w:rPr>
                <w:rFonts w:hint="eastAsia" w:ascii="宋体" w:hAnsi="宋体" w:eastAsia="宋体" w:cs="宋体"/>
                <w:color w:val="000000"/>
                <w:kern w:val="0"/>
                <w:sz w:val="20"/>
                <w:szCs w:val="20"/>
              </w:rPr>
              <w:t>资</w:t>
            </w:r>
            <w:r>
              <w:rPr>
                <w:rFonts w:hint="eastAsia" w:ascii="宋?" w:hAnsi="宋?" w:cs="宋?"/>
                <w:color w:val="000000"/>
                <w:kern w:val="0"/>
                <w:sz w:val="20"/>
                <w:szCs w:val="20"/>
              </w:rPr>
              <w:t>源的价</w:t>
            </w:r>
            <w:r>
              <w:rPr>
                <w:rFonts w:hint="eastAsia" w:ascii="宋体" w:hAnsi="宋体" w:eastAsia="宋体" w:cs="宋体"/>
                <w:color w:val="000000"/>
                <w:kern w:val="0"/>
                <w:sz w:val="20"/>
                <w:szCs w:val="20"/>
              </w:rPr>
              <w:t>值</w:t>
            </w:r>
            <w:r>
              <w:rPr>
                <w:rFonts w:hint="eastAsia" w:ascii="宋?" w:hAnsi="宋?" w:cs="宋?"/>
                <w:color w:val="000000"/>
                <w:kern w:val="0"/>
                <w:sz w:val="20"/>
                <w:szCs w:val="20"/>
              </w:rPr>
              <w:t>，提高全市公共</w:t>
            </w:r>
            <w:r>
              <w:rPr>
                <w:rFonts w:hint="eastAsia" w:ascii="宋体" w:hAnsi="宋体" w:eastAsia="宋体" w:cs="宋体"/>
                <w:color w:val="000000"/>
                <w:kern w:val="0"/>
                <w:sz w:val="20"/>
                <w:szCs w:val="20"/>
              </w:rPr>
              <w:t>卫</w:t>
            </w:r>
            <w:r>
              <w:rPr>
                <w:rFonts w:hint="eastAsia" w:ascii="宋?" w:hAnsi="宋?" w:cs="宋?"/>
                <w:color w:val="000000"/>
                <w:kern w:val="0"/>
                <w:sz w:val="20"/>
                <w:szCs w:val="20"/>
              </w:rPr>
              <w:t>生</w:t>
            </w:r>
            <w:r>
              <w:rPr>
                <w:rFonts w:hint="eastAsia" w:ascii="宋体" w:hAnsi="宋体" w:eastAsia="宋体" w:cs="宋体"/>
                <w:color w:val="000000"/>
                <w:kern w:val="0"/>
                <w:sz w:val="20"/>
                <w:szCs w:val="20"/>
              </w:rPr>
              <w:t>应</w:t>
            </w:r>
            <w:r>
              <w:rPr>
                <w:rFonts w:hint="eastAsia" w:ascii="宋?" w:hAnsi="宋?" w:cs="宋?"/>
                <w:color w:val="000000"/>
                <w:kern w:val="0"/>
                <w:sz w:val="20"/>
                <w:szCs w:val="20"/>
              </w:rPr>
              <w:t>急</w:t>
            </w:r>
            <w:r>
              <w:rPr>
                <w:rFonts w:hint="eastAsia" w:ascii="宋体" w:hAnsi="宋体" w:eastAsia="宋体" w:cs="宋体"/>
                <w:color w:val="000000"/>
                <w:kern w:val="0"/>
                <w:sz w:val="20"/>
                <w:szCs w:val="20"/>
              </w:rPr>
              <w:t>处</w:t>
            </w:r>
            <w:r>
              <w:rPr>
                <w:rFonts w:hint="eastAsia" w:ascii="宋?" w:hAnsi="宋?" w:cs="宋?"/>
                <w:color w:val="000000"/>
                <w:kern w:val="0"/>
                <w:sz w:val="20"/>
                <w:szCs w:val="20"/>
              </w:rPr>
              <w:t>理的能力</w:t>
            </w:r>
            <w:r>
              <w:rPr>
                <w:rFonts w:ascii="宋?" w:cs="宋?"/>
                <w:color w:val="000000"/>
                <w:kern w:val="0"/>
                <w:sz w:val="20"/>
                <w:szCs w:val="20"/>
              </w:rPr>
              <w:t>,</w:t>
            </w:r>
            <w:r>
              <w:rPr>
                <w:rFonts w:hint="eastAsia" w:ascii="宋?" w:hAnsi="宋?" w:cs="宋?"/>
                <w:color w:val="000000"/>
                <w:kern w:val="0"/>
                <w:sz w:val="20"/>
                <w:szCs w:val="20"/>
              </w:rPr>
              <w:t>提高政府和行政部</w:t>
            </w:r>
            <w:r>
              <w:rPr>
                <w:rFonts w:hint="eastAsia" w:ascii="宋体" w:hAnsi="宋体" w:eastAsia="宋体" w:cs="宋体"/>
                <w:color w:val="000000"/>
                <w:kern w:val="0"/>
                <w:sz w:val="20"/>
                <w:szCs w:val="20"/>
              </w:rPr>
              <w:t>门对医疗卫</w:t>
            </w:r>
            <w:r>
              <w:rPr>
                <w:rFonts w:hint="eastAsia" w:ascii="宋?" w:hAnsi="宋?" w:cs="宋?"/>
                <w:color w:val="000000"/>
                <w:kern w:val="0"/>
                <w:sz w:val="20"/>
                <w:szCs w:val="20"/>
              </w:rPr>
              <w:t>生机</w:t>
            </w:r>
            <w:r>
              <w:rPr>
                <w:rFonts w:hint="eastAsia" w:ascii="宋体" w:hAnsi="宋体" w:eastAsia="宋体" w:cs="宋体"/>
                <w:color w:val="000000"/>
                <w:kern w:val="0"/>
                <w:sz w:val="20"/>
                <w:szCs w:val="20"/>
              </w:rPr>
              <w:t>构</w:t>
            </w:r>
            <w:r>
              <w:rPr>
                <w:rFonts w:hint="eastAsia" w:ascii="宋?" w:hAnsi="宋?" w:cs="宋?"/>
                <w:color w:val="000000"/>
                <w:kern w:val="0"/>
                <w:sz w:val="20"/>
                <w:szCs w:val="20"/>
              </w:rPr>
              <w:t>的</w:t>
            </w:r>
            <w:r>
              <w:rPr>
                <w:rFonts w:hint="eastAsia" w:ascii="宋体" w:hAnsi="宋体" w:eastAsia="宋体" w:cs="宋体"/>
                <w:color w:val="000000"/>
                <w:kern w:val="0"/>
                <w:sz w:val="20"/>
                <w:szCs w:val="20"/>
              </w:rPr>
              <w:t>监</w:t>
            </w:r>
            <w:r>
              <w:rPr>
                <w:rFonts w:hint="eastAsia" w:ascii="宋?" w:hAnsi="宋?" w:cs="宋?"/>
                <w:color w:val="000000"/>
                <w:kern w:val="0"/>
                <w:sz w:val="20"/>
                <w:szCs w:val="20"/>
              </w:rPr>
              <w:t>控管理能力</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kern w:val="0"/>
                <w:sz w:val="20"/>
                <w:szCs w:val="20"/>
              </w:rPr>
            </w:pPr>
            <w:r>
              <w:rPr>
                <w:rFonts w:ascii="仿宋_GB2312" w:hAnsi="仿宋_GB2312" w:cs="仿宋_GB2312"/>
                <w:kern w:val="0"/>
                <w:sz w:val="32"/>
                <w:szCs w:val="32"/>
                <w:shd w:val="clear" w:color="auto" w:fill="FFFFFF"/>
              </w:rPr>
              <w:t xml:space="preserve">   </w:t>
            </w:r>
            <w:r>
              <w:rPr>
                <w:rFonts w:hint="eastAsia" w:ascii="宋体" w:hAnsi="宋体" w:eastAsia="宋体" w:cs="宋体"/>
                <w:kern w:val="0"/>
                <w:sz w:val="20"/>
                <w:szCs w:val="20"/>
                <w:shd w:val="clear" w:color="auto" w:fill="FFFFFF"/>
                <w:lang w:val="zh-CN"/>
              </w:rPr>
              <w:t>为</w:t>
            </w:r>
            <w:r>
              <w:rPr>
                <w:rFonts w:hint="eastAsia" w:ascii="宋?" w:hAnsi="宋?" w:cs="宋?"/>
                <w:kern w:val="0"/>
                <w:sz w:val="20"/>
                <w:szCs w:val="20"/>
                <w:shd w:val="clear" w:color="auto" w:fill="FFFFFF"/>
                <w:lang w:val="zh-CN"/>
              </w:rPr>
              <w:t>患者</w:t>
            </w:r>
            <w:r>
              <w:rPr>
                <w:rFonts w:hint="eastAsia" w:ascii="宋体" w:hAnsi="宋体" w:eastAsia="宋体" w:cs="宋体"/>
                <w:kern w:val="0"/>
                <w:sz w:val="20"/>
                <w:szCs w:val="20"/>
                <w:shd w:val="clear" w:color="auto" w:fill="FFFFFF"/>
                <w:lang w:val="zh-CN"/>
              </w:rPr>
              <w:t>节约</w:t>
            </w:r>
            <w:r>
              <w:rPr>
                <w:rFonts w:hint="eastAsia" w:ascii="宋?" w:hAnsi="宋?" w:cs="宋?"/>
                <w:kern w:val="0"/>
                <w:sz w:val="20"/>
                <w:szCs w:val="20"/>
                <w:shd w:val="clear" w:color="auto" w:fill="FFFFFF"/>
                <w:lang w:val="zh-CN"/>
              </w:rPr>
              <w:t>了就</w:t>
            </w:r>
            <w:r>
              <w:rPr>
                <w:rFonts w:hint="eastAsia" w:ascii="宋体" w:hAnsi="宋体" w:eastAsia="宋体" w:cs="宋体"/>
                <w:kern w:val="0"/>
                <w:sz w:val="20"/>
                <w:szCs w:val="20"/>
                <w:shd w:val="clear" w:color="auto" w:fill="FFFFFF"/>
                <w:lang w:val="zh-CN"/>
              </w:rPr>
              <w:t>医</w:t>
            </w:r>
            <w:r>
              <w:rPr>
                <w:rFonts w:hint="eastAsia" w:ascii="宋?" w:hAnsi="宋?" w:cs="宋?"/>
                <w:kern w:val="0"/>
                <w:sz w:val="20"/>
                <w:szCs w:val="20"/>
                <w:shd w:val="clear" w:color="auto" w:fill="FFFFFF"/>
                <w:lang w:val="zh-CN"/>
              </w:rPr>
              <w:t>成本，</w:t>
            </w:r>
            <w:r>
              <w:rPr>
                <w:rFonts w:hint="eastAsia" w:ascii="宋体" w:hAnsi="宋体" w:eastAsia="宋体" w:cs="宋体"/>
                <w:kern w:val="0"/>
                <w:sz w:val="20"/>
                <w:szCs w:val="20"/>
                <w:shd w:val="clear" w:color="auto" w:fill="FFFFFF"/>
                <w:lang w:val="zh-CN"/>
              </w:rPr>
              <w:t>减轻</w:t>
            </w:r>
            <w:r>
              <w:rPr>
                <w:rFonts w:hint="eastAsia" w:ascii="宋?" w:hAnsi="宋?" w:cs="宋?"/>
                <w:kern w:val="0"/>
                <w:sz w:val="20"/>
                <w:szCs w:val="20"/>
                <w:shd w:val="clear" w:color="auto" w:fill="FFFFFF"/>
                <w:lang w:val="zh-CN"/>
              </w:rPr>
              <w:t>了群</w:t>
            </w:r>
            <w:r>
              <w:rPr>
                <w:rFonts w:hint="eastAsia" w:ascii="宋体" w:hAnsi="宋体" w:eastAsia="宋体" w:cs="宋体"/>
                <w:kern w:val="0"/>
                <w:sz w:val="20"/>
                <w:szCs w:val="20"/>
                <w:shd w:val="clear" w:color="auto" w:fill="FFFFFF"/>
                <w:lang w:val="zh-CN"/>
              </w:rPr>
              <w:t>众</w:t>
            </w:r>
            <w:r>
              <w:rPr>
                <w:rFonts w:hint="eastAsia" w:ascii="宋?" w:hAnsi="宋?" w:cs="宋?"/>
                <w:kern w:val="0"/>
                <w:sz w:val="20"/>
                <w:szCs w:val="20"/>
                <w:shd w:val="clear" w:color="auto" w:fill="FFFFFF"/>
                <w:lang w:val="zh-CN"/>
              </w:rPr>
              <w:t>就</w:t>
            </w:r>
            <w:r>
              <w:rPr>
                <w:rFonts w:hint="eastAsia" w:ascii="宋体" w:hAnsi="宋体" w:eastAsia="宋体" w:cs="宋体"/>
                <w:kern w:val="0"/>
                <w:sz w:val="20"/>
                <w:szCs w:val="20"/>
                <w:shd w:val="clear" w:color="auto" w:fill="FFFFFF"/>
                <w:lang w:val="zh-CN"/>
              </w:rPr>
              <w:t>医贵问题</w:t>
            </w:r>
            <w:r>
              <w:rPr>
                <w:rFonts w:hint="eastAsia" w:ascii="宋?" w:hAnsi="宋?" w:cs="宋?"/>
                <w:kern w:val="0"/>
                <w:sz w:val="20"/>
                <w:szCs w:val="20"/>
                <w:shd w:val="clear" w:color="auto" w:fill="FFFFFF"/>
                <w:lang w:val="zh-CN"/>
              </w:rPr>
              <w:t>，群</w:t>
            </w:r>
            <w:r>
              <w:rPr>
                <w:rFonts w:hint="eastAsia" w:ascii="宋体" w:hAnsi="宋体" w:eastAsia="宋体" w:cs="宋体"/>
                <w:kern w:val="0"/>
                <w:sz w:val="20"/>
                <w:szCs w:val="20"/>
                <w:shd w:val="clear" w:color="auto" w:fill="FFFFFF"/>
                <w:lang w:val="zh-CN"/>
              </w:rPr>
              <w:t>众</w:t>
            </w:r>
            <w:r>
              <w:rPr>
                <w:rFonts w:hint="eastAsia" w:ascii="宋?" w:hAnsi="宋?" w:cs="宋?"/>
                <w:kern w:val="0"/>
                <w:sz w:val="20"/>
                <w:szCs w:val="20"/>
                <w:shd w:val="clear" w:color="auto" w:fill="FFFFFF"/>
                <w:lang w:val="zh-CN"/>
              </w:rPr>
              <w:t>也更加信</w:t>
            </w:r>
            <w:r>
              <w:rPr>
                <w:rFonts w:hint="eastAsia" w:ascii="宋体" w:hAnsi="宋体" w:eastAsia="宋体" w:cs="宋体"/>
                <w:kern w:val="0"/>
                <w:sz w:val="20"/>
                <w:szCs w:val="20"/>
                <w:shd w:val="clear" w:color="auto" w:fill="FFFFFF"/>
                <w:lang w:val="zh-CN"/>
              </w:rPr>
              <w:t>赖医</w:t>
            </w:r>
            <w:r>
              <w:rPr>
                <w:rFonts w:hint="eastAsia" w:ascii="宋?" w:hAnsi="宋?" w:cs="宋?"/>
                <w:kern w:val="0"/>
                <w:sz w:val="20"/>
                <w:szCs w:val="20"/>
                <w:shd w:val="clear" w:color="auto" w:fill="FFFFFF"/>
                <w:lang w:val="zh-CN"/>
              </w:rPr>
              <w:t>院了。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
                <w:color w:val="000000"/>
                <w:kern w:val="0"/>
                <w:sz w:val="24"/>
              </w:rPr>
            </w:pPr>
            <w:r>
              <w:rPr>
                <w:rFonts w:hint="eastAsia" w:ascii="宋?" w:hAnsi="宋?"/>
                <w:color w:val="000000"/>
                <w:kern w:val="0"/>
                <w:sz w:val="24"/>
              </w:rPr>
              <w:t>效益指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sz w:val="20"/>
                <w:szCs w:val="20"/>
              </w:rPr>
            </w:pPr>
            <w:r>
              <w:rPr>
                <w:rFonts w:hint="eastAsia" w:ascii="宋?" w:hAnsi="宋?" w:cs="宋?"/>
                <w:color w:val="000000"/>
                <w:kern w:val="0"/>
                <w:sz w:val="20"/>
                <w:szCs w:val="20"/>
              </w:rPr>
              <w:t>生</w:t>
            </w:r>
            <w:r>
              <w:rPr>
                <w:rFonts w:hint="eastAsia" w:ascii="宋体" w:hAnsi="宋体" w:eastAsia="宋体" w:cs="宋体"/>
                <w:color w:val="000000"/>
                <w:kern w:val="0"/>
                <w:sz w:val="20"/>
                <w:szCs w:val="20"/>
              </w:rPr>
              <w:t>态</w:t>
            </w:r>
            <w:r>
              <w:rPr>
                <w:rFonts w:hint="eastAsia" w:ascii="宋?" w:hAnsi="宋?" w:cs="宋?"/>
                <w:color w:val="000000"/>
                <w:kern w:val="0"/>
                <w:sz w:val="20"/>
                <w:szCs w:val="20"/>
              </w:rPr>
              <w:t>效益</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kern w:val="0"/>
                <w:sz w:val="20"/>
                <w:szCs w:val="20"/>
              </w:rPr>
            </w:pPr>
            <w:r>
              <w:rPr>
                <w:rFonts w:hint="eastAsia" w:ascii="宋体" w:hAnsi="宋体" w:eastAsia="宋体" w:cs="宋体"/>
                <w:color w:val="000000"/>
                <w:kern w:val="0"/>
                <w:sz w:val="20"/>
                <w:szCs w:val="20"/>
              </w:rPr>
              <w:t>减</w:t>
            </w:r>
            <w:r>
              <w:rPr>
                <w:rFonts w:hint="eastAsia" w:ascii="宋?" w:hAnsi="宋?" w:cs="宋?"/>
                <w:color w:val="000000"/>
                <w:kern w:val="0"/>
                <w:sz w:val="20"/>
                <w:szCs w:val="20"/>
              </w:rPr>
              <w:t>少材料，后勤物</w:t>
            </w:r>
            <w:r>
              <w:rPr>
                <w:rFonts w:hint="eastAsia" w:ascii="宋体" w:hAnsi="宋体" w:eastAsia="宋体" w:cs="宋体"/>
                <w:color w:val="000000"/>
                <w:kern w:val="0"/>
                <w:sz w:val="20"/>
                <w:szCs w:val="20"/>
              </w:rPr>
              <w:t>资</w:t>
            </w:r>
            <w:r>
              <w:rPr>
                <w:rFonts w:hint="eastAsia" w:ascii="宋?" w:hAnsi="宋?" w:cs="宋?"/>
                <w:color w:val="000000"/>
                <w:kern w:val="0"/>
                <w:sz w:val="20"/>
                <w:szCs w:val="20"/>
              </w:rPr>
              <w:t>管理松散造成的浪</w:t>
            </w:r>
            <w:r>
              <w:rPr>
                <w:rFonts w:hint="eastAsia" w:ascii="宋体" w:hAnsi="宋体" w:eastAsia="宋体" w:cs="宋体"/>
                <w:color w:val="000000"/>
                <w:kern w:val="0"/>
                <w:sz w:val="20"/>
                <w:szCs w:val="20"/>
              </w:rPr>
              <w:t>费</w:t>
            </w:r>
            <w:r>
              <w:rPr>
                <w:rFonts w:hint="eastAsia" w:ascii="宋?" w:hAnsi="宋?" w:cs="宋?"/>
                <w:color w:val="000000"/>
                <w:kern w:val="0"/>
                <w:sz w:val="20"/>
                <w:szCs w:val="20"/>
              </w:rPr>
              <w:t>和</w:t>
            </w:r>
            <w:r>
              <w:rPr>
                <w:rFonts w:hint="eastAsia" w:ascii="宋体" w:hAnsi="宋体" w:eastAsia="宋体" w:cs="宋体"/>
                <w:color w:val="000000"/>
                <w:kern w:val="0"/>
                <w:sz w:val="20"/>
                <w:szCs w:val="20"/>
              </w:rPr>
              <w:t>库</w:t>
            </w:r>
            <w:r>
              <w:rPr>
                <w:rFonts w:hint="eastAsia" w:ascii="宋?" w:hAnsi="宋?" w:cs="宋?"/>
                <w:color w:val="000000"/>
                <w:kern w:val="0"/>
                <w:sz w:val="20"/>
                <w:szCs w:val="20"/>
              </w:rPr>
              <w:t>存管理</w:t>
            </w:r>
            <w:r>
              <w:rPr>
                <w:rFonts w:hint="eastAsia" w:ascii="宋体" w:hAnsi="宋体" w:eastAsia="宋体" w:cs="宋体"/>
                <w:color w:val="000000"/>
                <w:kern w:val="0"/>
                <w:sz w:val="20"/>
                <w:szCs w:val="20"/>
              </w:rPr>
              <w:t>费</w:t>
            </w:r>
            <w:r>
              <w:rPr>
                <w:rFonts w:hint="eastAsia" w:ascii="宋?" w:hAnsi="宋?" w:cs="宋?"/>
                <w:color w:val="000000"/>
                <w:kern w:val="0"/>
                <w:sz w:val="20"/>
                <w:szCs w:val="20"/>
              </w:rPr>
              <w:t>用</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kern w:val="0"/>
                <w:sz w:val="20"/>
                <w:szCs w:val="20"/>
              </w:rPr>
            </w:pPr>
            <w:r>
              <w:rPr>
                <w:rFonts w:hint="eastAsia" w:ascii="宋?" w:hAnsi="宋?" w:cs="宋?"/>
                <w:color w:val="000000"/>
                <w:kern w:val="0"/>
                <w:sz w:val="20"/>
                <w:szCs w:val="20"/>
              </w:rPr>
              <w:t>无</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 w:cs="宋?"/>
                <w:color w:val="000000"/>
                <w:kern w:val="0"/>
                <w:sz w:val="20"/>
                <w:szCs w:val="20"/>
              </w:rPr>
            </w:pPr>
            <w:r>
              <w:rPr>
                <w:rFonts w:hint="eastAsia" w:ascii="宋?" w:hAnsi="宋?" w:cs="宋?"/>
                <w:color w:val="000000"/>
                <w:kern w:val="0"/>
                <w:sz w:val="20"/>
                <w:szCs w:val="20"/>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jc w:val="center"/>
        </w:trPr>
        <w:tc>
          <w:tcPr>
            <w:tcW w:w="390" w:type="dxa"/>
            <w:vMerge w:val="continue"/>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sz w:val="24"/>
              </w:rPr>
            </w:pPr>
            <w:r>
              <w:rPr>
                <w:rFonts w:hint="eastAsia" w:ascii="宋?" w:hAnsi="宋?"/>
                <w:color w:val="000000"/>
                <w:kern w:val="0"/>
                <w:sz w:val="24"/>
              </w:rPr>
              <w:t>效益指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 w:hAnsi="宋?" w:cs="宋?"/>
                <w:color w:val="000000"/>
                <w:kern w:val="0"/>
                <w:sz w:val="20"/>
                <w:szCs w:val="20"/>
              </w:rPr>
              <w:t>可持</w:t>
            </w:r>
            <w:r>
              <w:rPr>
                <w:rFonts w:hint="eastAsia" w:ascii="宋体" w:hAnsi="宋体" w:eastAsia="宋体" w:cs="宋体"/>
                <w:color w:val="000000"/>
                <w:kern w:val="0"/>
                <w:sz w:val="20"/>
                <w:szCs w:val="20"/>
              </w:rPr>
              <w:t>续</w:t>
            </w:r>
            <w:r>
              <w:rPr>
                <w:rFonts w:hint="eastAsia" w:ascii="宋?" w:hAnsi="宋?" w:cs="宋?"/>
                <w:color w:val="000000"/>
                <w:kern w:val="0"/>
                <w:sz w:val="20"/>
                <w:szCs w:val="20"/>
              </w:rPr>
              <w:t>效益</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 w:cs="宋?"/>
                <w:color w:val="000000"/>
                <w:sz w:val="20"/>
                <w:szCs w:val="20"/>
              </w:rPr>
            </w:pPr>
            <w:r>
              <w:rPr>
                <w:rFonts w:hint="eastAsia" w:ascii="宋?" w:hAnsi="宋?" w:cs="宋?"/>
                <w:color w:val="000000"/>
                <w:sz w:val="20"/>
                <w:szCs w:val="20"/>
              </w:rPr>
              <w:t>不</w:t>
            </w:r>
            <w:r>
              <w:rPr>
                <w:rFonts w:hint="eastAsia" w:ascii="宋体" w:hAnsi="宋体" w:eastAsia="宋体" w:cs="宋体"/>
                <w:color w:val="000000"/>
                <w:sz w:val="20"/>
                <w:szCs w:val="20"/>
              </w:rPr>
              <w:t>仅</w:t>
            </w:r>
            <w:r>
              <w:rPr>
                <w:rFonts w:hint="eastAsia" w:ascii="宋?" w:hAnsi="宋?" w:cs="宋?"/>
                <w:color w:val="000000"/>
                <w:sz w:val="20"/>
                <w:szCs w:val="20"/>
              </w:rPr>
              <w:t>方便了病人</w:t>
            </w:r>
            <w:r>
              <w:rPr>
                <w:rFonts w:ascii="宋?" w:cs="宋?"/>
                <w:color w:val="000000"/>
                <w:sz w:val="20"/>
                <w:szCs w:val="20"/>
              </w:rPr>
              <w:t>,</w:t>
            </w:r>
            <w:r>
              <w:rPr>
                <w:rFonts w:hint="eastAsia" w:ascii="宋?" w:hAnsi="宋?" w:cs="宋?"/>
                <w:color w:val="000000"/>
                <w:sz w:val="20"/>
                <w:szCs w:val="20"/>
              </w:rPr>
              <w:t>控制了成本。</w:t>
            </w:r>
            <w:r>
              <w:rPr>
                <w:rFonts w:hint="eastAsia" w:ascii="宋体" w:hAnsi="宋体" w:eastAsia="宋体" w:cs="宋体"/>
                <w:color w:val="000000"/>
                <w:sz w:val="20"/>
                <w:szCs w:val="20"/>
              </w:rPr>
              <w:t>还</w:t>
            </w:r>
            <w:r>
              <w:rPr>
                <w:rFonts w:hint="eastAsia" w:ascii="宋?" w:hAnsi="宋?" w:cs="宋?"/>
                <w:color w:val="000000"/>
                <w:sz w:val="20"/>
                <w:szCs w:val="20"/>
              </w:rPr>
              <w:t>可以</w:t>
            </w:r>
            <w:r>
              <w:rPr>
                <w:rFonts w:hint="eastAsia" w:ascii="宋体" w:hAnsi="宋体" w:eastAsia="宋体" w:cs="宋体"/>
                <w:color w:val="000000"/>
                <w:sz w:val="20"/>
                <w:szCs w:val="20"/>
              </w:rPr>
              <w:t>带来很</w:t>
            </w:r>
            <w:r>
              <w:rPr>
                <w:rFonts w:hint="eastAsia" w:ascii="宋?" w:hAnsi="宋?" w:cs="宋?"/>
                <w:color w:val="000000"/>
                <w:sz w:val="20"/>
                <w:szCs w:val="20"/>
              </w:rPr>
              <w:t>好的社</w:t>
            </w:r>
            <w:r>
              <w:rPr>
                <w:rFonts w:hint="eastAsia" w:ascii="宋体" w:hAnsi="宋体" w:eastAsia="宋体" w:cs="宋体"/>
                <w:color w:val="000000"/>
                <w:sz w:val="20"/>
                <w:szCs w:val="20"/>
              </w:rPr>
              <w:t>会</w:t>
            </w:r>
            <w:r>
              <w:rPr>
                <w:rFonts w:hint="eastAsia" w:ascii="宋?" w:hAnsi="宋?" w:cs="宋?"/>
                <w:color w:val="000000"/>
                <w:sz w:val="20"/>
                <w:szCs w:val="20"/>
              </w:rPr>
              <w:t>效益</w:t>
            </w:r>
            <w:r>
              <w:rPr>
                <w:rFonts w:ascii="宋?" w:cs="宋?"/>
                <w:color w:val="000000"/>
                <w:sz w:val="20"/>
                <w:szCs w:val="20"/>
              </w:rPr>
              <w:t>,</w:t>
            </w:r>
            <w:r>
              <w:rPr>
                <w:rFonts w:hint="eastAsia" w:ascii="宋体" w:hAnsi="宋体" w:eastAsia="宋体" w:cs="宋体"/>
                <w:color w:val="000000"/>
                <w:sz w:val="20"/>
                <w:szCs w:val="20"/>
              </w:rPr>
              <w:t>为医</w:t>
            </w:r>
            <w:r>
              <w:rPr>
                <w:rFonts w:hint="eastAsia" w:ascii="宋?" w:hAnsi="宋?" w:cs="宋?"/>
                <w:color w:val="000000"/>
                <w:sz w:val="20"/>
                <w:szCs w:val="20"/>
              </w:rPr>
              <w:t>院的持</w:t>
            </w:r>
            <w:r>
              <w:rPr>
                <w:rFonts w:hint="eastAsia" w:ascii="宋体" w:hAnsi="宋体" w:eastAsia="宋体" w:cs="宋体"/>
                <w:color w:val="000000"/>
                <w:sz w:val="20"/>
                <w:szCs w:val="20"/>
              </w:rPr>
              <w:t>续发</w:t>
            </w:r>
            <w:r>
              <w:rPr>
                <w:rFonts w:hint="eastAsia" w:ascii="宋?" w:hAnsi="宋?" w:cs="宋?"/>
                <w:color w:val="000000"/>
                <w:sz w:val="20"/>
                <w:szCs w:val="20"/>
              </w:rPr>
              <w:t>展打下了基</w:t>
            </w:r>
            <w:r>
              <w:rPr>
                <w:rFonts w:hint="eastAsia" w:ascii="宋体" w:hAnsi="宋体" w:eastAsia="宋体" w:cs="宋体"/>
                <w:color w:val="000000"/>
                <w:szCs w:val="21"/>
              </w:rPr>
              <w:t>础</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left"/>
              <w:rPr>
                <w:rFonts w:ascii="宋?" w:cs="宋?"/>
                <w:color w:val="000000"/>
                <w:sz w:val="20"/>
                <w:szCs w:val="20"/>
              </w:rPr>
            </w:pPr>
            <w:r>
              <w:rPr>
                <w:rFonts w:hint="eastAsia" w:ascii="宋?" w:hAnsi="宋?" w:cs="宋?"/>
                <w:color w:val="000000"/>
                <w:sz w:val="20"/>
                <w:szCs w:val="20"/>
              </w:rPr>
              <w:t>改善</w:t>
            </w:r>
            <w:r>
              <w:rPr>
                <w:rFonts w:hint="eastAsia" w:ascii="宋体" w:hAnsi="宋体" w:eastAsia="宋体" w:cs="宋体"/>
                <w:color w:val="000000"/>
                <w:sz w:val="20"/>
                <w:szCs w:val="20"/>
              </w:rPr>
              <w:t>医疗条</w:t>
            </w:r>
            <w:r>
              <w:rPr>
                <w:rFonts w:hint="eastAsia" w:ascii="宋?" w:hAnsi="宋?" w:cs="宋?"/>
                <w:color w:val="000000"/>
                <w:sz w:val="20"/>
                <w:szCs w:val="20"/>
              </w:rPr>
              <w:t>件和提高</w:t>
            </w:r>
            <w:r>
              <w:rPr>
                <w:rFonts w:hint="eastAsia" w:ascii="宋体" w:hAnsi="宋体" w:eastAsia="宋体" w:cs="宋体"/>
                <w:color w:val="000000"/>
                <w:sz w:val="20"/>
                <w:szCs w:val="20"/>
              </w:rPr>
              <w:t>医</w:t>
            </w:r>
            <w:r>
              <w:rPr>
                <w:rFonts w:hint="eastAsia" w:ascii="宋?" w:hAnsi="宋?" w:cs="宋?"/>
                <w:color w:val="000000"/>
                <w:sz w:val="20"/>
                <w:szCs w:val="20"/>
              </w:rPr>
              <w:t>院的服</w:t>
            </w:r>
            <w:r>
              <w:rPr>
                <w:rFonts w:hint="eastAsia" w:ascii="宋体" w:hAnsi="宋体" w:eastAsia="宋体" w:cs="宋体"/>
                <w:color w:val="000000"/>
                <w:sz w:val="20"/>
                <w:szCs w:val="20"/>
              </w:rPr>
              <w:t>务</w:t>
            </w:r>
            <w:r>
              <w:rPr>
                <w:rFonts w:hint="eastAsia" w:ascii="宋?" w:hAnsi="宋?" w:cs="宋?"/>
                <w:color w:val="000000"/>
                <w:sz w:val="20"/>
                <w:szCs w:val="20"/>
              </w:rPr>
              <w:t>能力</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left"/>
              <w:rPr>
                <w:rFonts w:ascii="宋?" w:cs="宋?"/>
                <w:color w:val="000000"/>
                <w:sz w:val="20"/>
                <w:szCs w:val="20"/>
              </w:rPr>
            </w:pPr>
            <w:r>
              <w:rPr>
                <w:rFonts w:hint="eastAsia" w:ascii="宋体" w:hAnsi="宋体" w:eastAsia="宋体" w:cs="宋体"/>
                <w:sz w:val="20"/>
                <w:szCs w:val="20"/>
              </w:rPr>
              <w:t>让</w:t>
            </w:r>
            <w:r>
              <w:rPr>
                <w:rFonts w:hint="eastAsia" w:ascii="仿宋_GB2312" w:hAnsi="宋?"/>
                <w:sz w:val="20"/>
                <w:szCs w:val="20"/>
              </w:rPr>
              <w:t>患者</w:t>
            </w:r>
            <w:r>
              <w:rPr>
                <w:rFonts w:hint="eastAsia" w:ascii="宋体" w:hAnsi="宋体" w:eastAsia="宋体" w:cs="宋体"/>
                <w:sz w:val="20"/>
                <w:szCs w:val="20"/>
              </w:rPr>
              <w:t>减轻</w:t>
            </w:r>
            <w:r>
              <w:rPr>
                <w:rFonts w:hint="eastAsia" w:ascii="仿宋_GB2312" w:hAnsi="宋?"/>
                <w:sz w:val="20"/>
                <w:szCs w:val="20"/>
              </w:rPr>
              <w:t>了患者的就</w:t>
            </w:r>
            <w:r>
              <w:rPr>
                <w:rFonts w:hint="eastAsia" w:ascii="宋体" w:hAnsi="宋体" w:eastAsia="宋体" w:cs="宋体"/>
                <w:sz w:val="20"/>
                <w:szCs w:val="20"/>
              </w:rPr>
              <w:t>医负担</w:t>
            </w:r>
            <w:r>
              <w:rPr>
                <w:rFonts w:hint="eastAsia" w:ascii="仿宋_GB2312" w:hAnsi="宋?"/>
                <w:sz w:val="20"/>
                <w:szCs w:val="20"/>
              </w:rPr>
              <w:t>，</w:t>
            </w:r>
            <w:r>
              <w:rPr>
                <w:rFonts w:hint="eastAsia" w:ascii="宋体" w:hAnsi="宋体" w:eastAsia="宋体" w:cs="宋体"/>
                <w:sz w:val="20"/>
                <w:szCs w:val="20"/>
              </w:rPr>
              <w:t>让广</w:t>
            </w:r>
            <w:r>
              <w:rPr>
                <w:rFonts w:hint="eastAsia" w:ascii="仿宋_GB2312" w:hAnsi="宋?"/>
                <w:sz w:val="20"/>
                <w:szCs w:val="20"/>
              </w:rPr>
              <w:t>大患者得到了安全感、</w:t>
            </w:r>
            <w:r>
              <w:rPr>
                <w:rFonts w:hint="eastAsia" w:ascii="宋体" w:hAnsi="宋体" w:eastAsia="宋体" w:cs="宋体"/>
                <w:sz w:val="20"/>
                <w:szCs w:val="20"/>
              </w:rPr>
              <w:t>获</w:t>
            </w:r>
            <w:r>
              <w:rPr>
                <w:rFonts w:hint="eastAsia" w:ascii="仿宋_GB2312" w:hAnsi="宋?"/>
                <w:sz w:val="20"/>
                <w:szCs w:val="20"/>
              </w:rPr>
              <w:t>得感、幸福感，起到了促</w:t>
            </w:r>
            <w:r>
              <w:rPr>
                <w:rFonts w:hint="eastAsia" w:ascii="宋体" w:hAnsi="宋体" w:eastAsia="宋体" w:cs="宋体"/>
                <w:sz w:val="20"/>
                <w:szCs w:val="20"/>
              </w:rPr>
              <w:t>进</w:t>
            </w:r>
            <w:r>
              <w:rPr>
                <w:rFonts w:hint="eastAsia" w:ascii="仿宋_GB2312" w:hAnsi="宋?"/>
                <w:sz w:val="20"/>
                <w:szCs w:val="20"/>
              </w:rPr>
              <w:t>民族</w:t>
            </w:r>
            <w:r>
              <w:rPr>
                <w:rFonts w:hint="eastAsia" w:ascii="宋体" w:hAnsi="宋体" w:eastAsia="宋体" w:cs="宋体"/>
                <w:sz w:val="20"/>
                <w:szCs w:val="20"/>
              </w:rPr>
              <w:t>团结</w:t>
            </w:r>
            <w:r>
              <w:rPr>
                <w:rFonts w:hint="eastAsia" w:ascii="仿宋_GB2312" w:hAnsi="宋?"/>
                <w:sz w:val="20"/>
                <w:szCs w:val="20"/>
              </w:rPr>
              <w:t>、和</w:t>
            </w:r>
            <w:r>
              <w:rPr>
                <w:rFonts w:hint="eastAsia" w:ascii="宋体" w:hAnsi="宋体" w:eastAsia="宋体" w:cs="宋体"/>
                <w:sz w:val="20"/>
                <w:szCs w:val="20"/>
              </w:rPr>
              <w:t>谐</w:t>
            </w:r>
            <w:r>
              <w:rPr>
                <w:rFonts w:hint="eastAsia" w:ascii="仿宋_GB2312" w:hAnsi="宋?"/>
                <w:sz w:val="20"/>
                <w:szCs w:val="20"/>
              </w:rPr>
              <w:t>、</w:t>
            </w:r>
            <w:r>
              <w:rPr>
                <w:rFonts w:hint="eastAsia" w:ascii="宋体" w:hAnsi="宋体" w:eastAsia="宋体" w:cs="宋体"/>
                <w:sz w:val="20"/>
                <w:szCs w:val="20"/>
              </w:rPr>
              <w:t>稳</w:t>
            </w:r>
            <w:r>
              <w:rPr>
                <w:rFonts w:hint="eastAsia" w:ascii="仿宋_GB2312" w:hAnsi="宋?"/>
                <w:sz w:val="20"/>
                <w:szCs w:val="20"/>
              </w:rPr>
              <w:t>定的作用。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jc w:val="center"/>
        </w:trPr>
        <w:tc>
          <w:tcPr>
            <w:tcW w:w="390" w:type="dxa"/>
            <w:tcBorders>
              <w:top w:val="nil"/>
              <w:left w:val="single" w:color="000000" w:sz="4" w:space="0"/>
              <w:bottom w:val="nil"/>
              <w:right w:val="single" w:color="000000" w:sz="4" w:space="0"/>
            </w:tcBorders>
            <w:vAlign w:val="center"/>
          </w:tcPr>
          <w:p>
            <w:pPr>
              <w:widowControl/>
              <w:jc w:val="left"/>
              <w:rPr>
                <w:rFonts w:ascii="宋?"/>
                <w:color w:val="000000"/>
                <w:sz w:val="24"/>
              </w:rPr>
            </w:pPr>
          </w:p>
        </w:tc>
        <w:tc>
          <w:tcPr>
            <w:tcW w:w="1367"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olor w:val="000000"/>
                <w:kern w:val="0"/>
                <w:sz w:val="24"/>
              </w:rPr>
            </w:pPr>
            <w:r>
              <w:rPr>
                <w:rFonts w:hint="eastAsia" w:ascii="宋体" w:hAnsi="宋体" w:eastAsia="宋体" w:cs="宋体"/>
                <w:color w:val="000000"/>
                <w:kern w:val="0"/>
                <w:sz w:val="24"/>
              </w:rPr>
              <w:t>满</w:t>
            </w:r>
            <w:r>
              <w:rPr>
                <w:rFonts w:hint="eastAsia" w:ascii="宋?" w:hAnsi="宋?"/>
                <w:color w:val="000000"/>
                <w:kern w:val="0"/>
                <w:sz w:val="24"/>
              </w:rPr>
              <w:t>意度指</w:t>
            </w:r>
            <w:r>
              <w:rPr>
                <w:rFonts w:hint="eastAsia" w:ascii="宋体" w:hAnsi="宋体" w:eastAsia="宋体" w:cs="宋体"/>
                <w:color w:val="000000"/>
                <w:kern w:val="0"/>
                <w:sz w:val="24"/>
              </w:rPr>
              <w:t>标</w:t>
            </w:r>
          </w:p>
        </w:tc>
        <w:tc>
          <w:tcPr>
            <w:tcW w:w="102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 w:cs="宋?"/>
                <w:color w:val="000000"/>
                <w:sz w:val="20"/>
                <w:szCs w:val="20"/>
              </w:rPr>
            </w:pPr>
            <w:r>
              <w:rPr>
                <w:rFonts w:hint="eastAsia" w:ascii="宋?" w:hAnsi="宋?" w:cs="宋?"/>
                <w:color w:val="000000"/>
                <w:kern w:val="0"/>
                <w:sz w:val="20"/>
                <w:szCs w:val="20"/>
              </w:rPr>
              <w:t>服</w:t>
            </w:r>
            <w:r>
              <w:rPr>
                <w:rFonts w:hint="eastAsia" w:ascii="宋体" w:hAnsi="宋体" w:eastAsia="宋体" w:cs="宋体"/>
                <w:color w:val="000000"/>
                <w:kern w:val="0"/>
                <w:sz w:val="20"/>
                <w:szCs w:val="20"/>
              </w:rPr>
              <w:t>务对</w:t>
            </w:r>
            <w:r>
              <w:rPr>
                <w:rFonts w:hint="eastAsia" w:ascii="宋?" w:hAnsi="宋?" w:cs="宋?"/>
                <w:color w:val="000000"/>
                <w:kern w:val="0"/>
                <w:sz w:val="20"/>
                <w:szCs w:val="20"/>
              </w:rPr>
              <w:t>象</w:t>
            </w:r>
            <w:r>
              <w:rPr>
                <w:rFonts w:hint="eastAsia" w:ascii="宋体" w:hAnsi="宋体" w:eastAsia="宋体" w:cs="宋体"/>
                <w:color w:val="000000"/>
                <w:kern w:val="0"/>
                <w:sz w:val="20"/>
                <w:szCs w:val="20"/>
              </w:rPr>
              <w:t>满</w:t>
            </w:r>
            <w:r>
              <w:rPr>
                <w:rFonts w:hint="eastAsia" w:ascii="宋?" w:hAnsi="宋?" w:cs="宋?"/>
                <w:color w:val="000000"/>
                <w:kern w:val="0"/>
                <w:sz w:val="20"/>
                <w:szCs w:val="20"/>
              </w:rPr>
              <w:t>意度</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 w:cs="宋?"/>
                <w:color w:val="000000"/>
                <w:sz w:val="20"/>
                <w:szCs w:val="20"/>
              </w:rPr>
            </w:pPr>
            <w:r>
              <w:rPr>
                <w:rFonts w:hint="eastAsia" w:ascii="宋?" w:hAnsi="宋?" w:cs="宋?"/>
                <w:color w:val="000000"/>
                <w:kern w:val="0"/>
                <w:sz w:val="20"/>
                <w:szCs w:val="20"/>
              </w:rPr>
              <w:t>反映服</w:t>
            </w:r>
            <w:r>
              <w:rPr>
                <w:rFonts w:hint="eastAsia" w:ascii="宋体" w:hAnsi="宋体" w:eastAsia="宋体" w:cs="宋体"/>
                <w:color w:val="000000"/>
                <w:kern w:val="0"/>
                <w:sz w:val="20"/>
                <w:szCs w:val="20"/>
              </w:rPr>
              <w:t>务对</w:t>
            </w:r>
            <w:r>
              <w:rPr>
                <w:rFonts w:hint="eastAsia" w:ascii="宋?" w:hAnsi="宋?" w:cs="宋?"/>
                <w:color w:val="000000"/>
                <w:kern w:val="0"/>
                <w:sz w:val="20"/>
                <w:szCs w:val="20"/>
              </w:rPr>
              <w:t>象或</w:t>
            </w:r>
            <w:r>
              <w:rPr>
                <w:rFonts w:hint="eastAsia" w:ascii="宋体" w:hAnsi="宋体" w:eastAsia="宋体" w:cs="宋体"/>
                <w:color w:val="000000"/>
                <w:kern w:val="0"/>
                <w:sz w:val="20"/>
                <w:szCs w:val="20"/>
              </w:rPr>
              <w:t>项</w:t>
            </w:r>
            <w:r>
              <w:rPr>
                <w:rFonts w:hint="eastAsia" w:ascii="宋?" w:hAnsi="宋?" w:cs="宋?"/>
                <w:color w:val="000000"/>
                <w:kern w:val="0"/>
                <w:sz w:val="20"/>
                <w:szCs w:val="20"/>
              </w:rPr>
              <w:t>目受益人</w:t>
            </w:r>
            <w:r>
              <w:rPr>
                <w:rFonts w:hint="eastAsia" w:ascii="宋体" w:hAnsi="宋体" w:eastAsia="宋体" w:cs="宋体"/>
                <w:color w:val="000000"/>
                <w:kern w:val="0"/>
                <w:sz w:val="20"/>
                <w:szCs w:val="20"/>
              </w:rPr>
              <w:t>对</w:t>
            </w:r>
            <w:r>
              <w:rPr>
                <w:rFonts w:hint="eastAsia" w:ascii="宋?" w:hAnsi="宋?" w:cs="宋?"/>
                <w:color w:val="000000"/>
                <w:kern w:val="0"/>
                <w:sz w:val="20"/>
                <w:szCs w:val="20"/>
              </w:rPr>
              <w:t>相</w:t>
            </w:r>
            <w:r>
              <w:rPr>
                <w:rFonts w:hint="eastAsia" w:ascii="宋体" w:hAnsi="宋体" w:eastAsia="宋体" w:cs="宋体"/>
                <w:color w:val="000000"/>
                <w:kern w:val="0"/>
                <w:sz w:val="20"/>
                <w:szCs w:val="20"/>
              </w:rPr>
              <w:t>关产</w:t>
            </w:r>
            <w:r>
              <w:rPr>
                <w:rFonts w:hint="eastAsia" w:ascii="宋?" w:hAnsi="宋?" w:cs="宋?"/>
                <w:color w:val="000000"/>
                <w:kern w:val="0"/>
                <w:sz w:val="20"/>
                <w:szCs w:val="20"/>
              </w:rPr>
              <w:t>出及其影</w:t>
            </w:r>
            <w:r>
              <w:rPr>
                <w:rFonts w:hint="eastAsia" w:ascii="宋体" w:hAnsi="宋体" w:eastAsia="宋体" w:cs="宋体"/>
                <w:color w:val="000000"/>
                <w:kern w:val="0"/>
                <w:sz w:val="20"/>
                <w:szCs w:val="20"/>
              </w:rPr>
              <w:t>响</w:t>
            </w:r>
            <w:r>
              <w:rPr>
                <w:rFonts w:hint="eastAsia" w:ascii="宋?" w:hAnsi="宋?" w:cs="宋?"/>
                <w:color w:val="000000"/>
                <w:kern w:val="0"/>
                <w:sz w:val="20"/>
                <w:szCs w:val="20"/>
              </w:rPr>
              <w:t>的</w:t>
            </w:r>
            <w:r>
              <w:rPr>
                <w:rFonts w:hint="eastAsia" w:ascii="宋体" w:hAnsi="宋体" w:eastAsia="宋体" w:cs="宋体"/>
                <w:color w:val="000000"/>
                <w:kern w:val="0"/>
                <w:sz w:val="20"/>
                <w:szCs w:val="20"/>
              </w:rPr>
              <w:t>认</w:t>
            </w:r>
            <w:r>
              <w:rPr>
                <w:rFonts w:hint="eastAsia" w:ascii="宋?" w:hAnsi="宋?" w:cs="宋?"/>
                <w:color w:val="000000"/>
                <w:kern w:val="0"/>
                <w:sz w:val="20"/>
                <w:szCs w:val="20"/>
              </w:rPr>
              <w:t>可程度，根据</w:t>
            </w:r>
            <w:r>
              <w:rPr>
                <w:rFonts w:hint="eastAsia" w:ascii="宋体" w:hAnsi="宋体" w:eastAsia="宋体" w:cs="宋体"/>
                <w:color w:val="000000"/>
                <w:kern w:val="0"/>
                <w:sz w:val="20"/>
                <w:szCs w:val="20"/>
              </w:rPr>
              <w:t>项</w:t>
            </w:r>
            <w:r>
              <w:rPr>
                <w:rFonts w:hint="eastAsia" w:ascii="宋?" w:hAnsi="宋?" w:cs="宋?"/>
                <w:color w:val="000000"/>
                <w:kern w:val="0"/>
                <w:sz w:val="20"/>
                <w:szCs w:val="20"/>
              </w:rPr>
              <w:t>目</w:t>
            </w:r>
            <w:r>
              <w:rPr>
                <w:rFonts w:hint="eastAsia" w:ascii="宋体" w:hAnsi="宋体" w:eastAsia="宋体" w:cs="宋体"/>
                <w:color w:val="000000"/>
                <w:kern w:val="0"/>
                <w:sz w:val="20"/>
                <w:szCs w:val="20"/>
              </w:rPr>
              <w:t>实际细</w:t>
            </w:r>
            <w:r>
              <w:rPr>
                <w:rFonts w:hint="eastAsia" w:ascii="宋?" w:hAnsi="宋?" w:cs="宋?"/>
                <w:color w:val="000000"/>
                <w:kern w:val="0"/>
                <w:sz w:val="20"/>
                <w:szCs w:val="20"/>
              </w:rPr>
              <w:t>化具</w:t>
            </w:r>
            <w:r>
              <w:rPr>
                <w:rFonts w:hint="eastAsia" w:ascii="宋体" w:hAnsi="宋体" w:eastAsia="宋体" w:cs="宋体"/>
                <w:color w:val="000000"/>
                <w:kern w:val="0"/>
                <w:sz w:val="20"/>
                <w:szCs w:val="20"/>
              </w:rPr>
              <w:t>体</w:t>
            </w:r>
            <w:r>
              <w:rPr>
                <w:rFonts w:hint="eastAsia" w:ascii="宋?" w:hAnsi="宋?" w:cs="宋?"/>
                <w:color w:val="000000"/>
                <w:kern w:val="0"/>
                <w:sz w:val="20"/>
                <w:szCs w:val="20"/>
              </w:rPr>
              <w:t>指</w:t>
            </w:r>
            <w:r>
              <w:rPr>
                <w:rFonts w:hint="eastAsia" w:ascii="宋体" w:hAnsi="宋体" w:eastAsia="宋体" w:cs="宋体"/>
                <w:color w:val="000000"/>
                <w:kern w:val="0"/>
                <w:sz w:val="20"/>
                <w:szCs w:val="20"/>
              </w:rPr>
              <w:t>标</w:t>
            </w:r>
            <w:r>
              <w:rPr>
                <w:rFonts w:hint="eastAsia" w:ascii="宋?" w:hAnsi="宋?" w:cs="宋?"/>
                <w:color w:val="000000"/>
                <w:kern w:val="0"/>
                <w:sz w:val="20"/>
                <w:szCs w:val="20"/>
              </w:rPr>
              <w:t>。</w:t>
            </w:r>
          </w:p>
        </w:tc>
        <w:tc>
          <w:tcPr>
            <w:tcW w:w="23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群</w:t>
            </w:r>
            <w:r>
              <w:rPr>
                <w:rFonts w:hint="eastAsia" w:ascii="宋体" w:hAnsi="宋体" w:eastAsia="宋体" w:cs="宋体"/>
                <w:color w:val="000000"/>
                <w:sz w:val="20"/>
                <w:szCs w:val="20"/>
              </w:rPr>
              <w:t>众满</w:t>
            </w:r>
            <w:r>
              <w:rPr>
                <w:rFonts w:hint="eastAsia" w:ascii="宋?" w:hAnsi="宋?" w:cs="宋?"/>
                <w:color w:val="000000"/>
                <w:sz w:val="20"/>
                <w:szCs w:val="20"/>
              </w:rPr>
              <w:t>意度高，使用效益高</w:t>
            </w:r>
          </w:p>
        </w:tc>
        <w:tc>
          <w:tcPr>
            <w:tcW w:w="23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bottom"/>
          </w:tcPr>
          <w:p>
            <w:pPr>
              <w:jc w:val="center"/>
              <w:rPr>
                <w:rFonts w:ascii="宋?" w:cs="宋?"/>
                <w:color w:val="000000"/>
                <w:sz w:val="20"/>
                <w:szCs w:val="20"/>
              </w:rPr>
            </w:pPr>
            <w:r>
              <w:rPr>
                <w:rFonts w:hint="eastAsia" w:ascii="宋?" w:hAnsi="宋?" w:cs="宋?"/>
                <w:color w:val="000000"/>
                <w:sz w:val="20"/>
                <w:szCs w:val="20"/>
              </w:rPr>
              <w:t>群</w:t>
            </w:r>
            <w:r>
              <w:rPr>
                <w:rFonts w:hint="eastAsia" w:ascii="宋体" w:hAnsi="宋体" w:eastAsia="宋体" w:cs="宋体"/>
                <w:color w:val="000000"/>
                <w:sz w:val="20"/>
                <w:szCs w:val="20"/>
              </w:rPr>
              <w:t>众满</w:t>
            </w:r>
            <w:r>
              <w:rPr>
                <w:rFonts w:hint="eastAsia" w:ascii="宋?" w:hAnsi="宋?" w:cs="宋?"/>
                <w:color w:val="000000"/>
                <w:sz w:val="20"/>
                <w:szCs w:val="20"/>
              </w:rPr>
              <w:t>意度高，使用效益高</w:t>
            </w:r>
          </w:p>
        </w:tc>
      </w:tr>
    </w:tbl>
    <w:p>
      <w:pPr>
        <w:spacing w:line="580" w:lineRule="exact"/>
        <w:ind w:left="630"/>
        <w:rPr>
          <w:rFonts w:ascii="仿宋_GB2312" w:hAnsi="仿宋_GB2312" w:eastAsia="仿宋_GB2312" w:cs="仿宋_GB2312"/>
          <w:sz w:val="32"/>
          <w:szCs w:val="32"/>
        </w:rPr>
      </w:pPr>
      <w:r>
        <w:rPr>
          <w:rFonts w:ascii="仿宋_GB2312" w:eastAsia="仿宋_GB2312"/>
          <w:sz w:val="32"/>
          <w:szCs w:val="32"/>
        </w:rPr>
        <w:t xml:space="preserve"> </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600" w:lineRule="exact"/>
        <w:ind w:firstLine="645"/>
        <w:rPr>
          <w:rFonts w:hint="eastAsia" w:ascii="仿宋" w:hAnsi="仿宋" w:eastAsia="仿宋"/>
          <w:color w:val="000000"/>
          <w:sz w:val="32"/>
          <w:szCs w:val="32"/>
          <w:lang w:val="zh-CN"/>
        </w:rPr>
      </w:pPr>
      <w:r>
        <w:rPr>
          <w:rFonts w:hint="eastAsia" w:ascii="仿宋" w:hAnsi="仿宋" w:eastAsia="仿宋"/>
          <w:color w:val="000000"/>
          <w:sz w:val="32"/>
          <w:szCs w:val="32"/>
          <w:lang w:val="zh-CN"/>
        </w:rPr>
        <w:t>本部门按要求对2019年部门整体支出绩效评价情况开展自评，《</w:t>
      </w:r>
      <w:r>
        <w:rPr>
          <w:rFonts w:hint="eastAsia" w:ascii="仿宋" w:hAnsi="仿宋" w:eastAsia="仿宋"/>
          <w:color w:val="000000"/>
          <w:sz w:val="32"/>
          <w:szCs w:val="32"/>
          <w:lang w:val="zh-CN" w:eastAsia="zh-CN"/>
        </w:rPr>
        <w:t>红原县人民医院</w:t>
      </w:r>
      <w:r>
        <w:rPr>
          <w:rFonts w:hint="eastAsia" w:ascii="仿宋" w:hAnsi="仿宋" w:eastAsia="仿宋"/>
          <w:color w:val="000000"/>
          <w:sz w:val="32"/>
          <w:szCs w:val="32"/>
          <w:lang w:val="zh-CN"/>
        </w:rPr>
        <w:t>2019年部门整体支出绩效评价报告》见附件（附件1）。</w:t>
      </w:r>
    </w:p>
    <w:p>
      <w:pPr>
        <w:spacing w:line="600" w:lineRule="exact"/>
        <w:ind w:firstLine="645"/>
        <w:rPr>
          <w:rFonts w:hint="eastAsia" w:ascii="仿宋" w:hAnsi="仿宋" w:eastAsia="仿宋"/>
          <w:color w:val="000000"/>
          <w:sz w:val="32"/>
          <w:szCs w:val="32"/>
          <w:lang w:val="zh-CN"/>
        </w:rPr>
      </w:pPr>
      <w:r>
        <w:rPr>
          <w:rFonts w:hint="eastAsia" w:ascii="仿宋" w:hAnsi="仿宋" w:eastAsia="仿宋"/>
          <w:color w:val="000000"/>
          <w:sz w:val="32"/>
          <w:szCs w:val="32"/>
          <w:lang w:val="zh-CN"/>
        </w:rPr>
        <w:t>本部门自行组织对2019年取消药品加成省级项目、2019年取消药品加成州级项目开展了绩效评价，《取消药品加成项目2019年绩效评价报告》见附件（附件2）。（非涉密部门均需公开部门整体支出评价报告，部门自行组织的绩效评价情况根据部门实际公开，若未组织项目绩效评价，则只需说明部门整体支出绩效评价情况）</w:t>
      </w:r>
    </w:p>
    <w:p>
      <w:pPr>
        <w:spacing w:line="600" w:lineRule="exact"/>
        <w:ind w:firstLine="645"/>
        <w:rPr>
          <w:rFonts w:hint="eastAsia" w:ascii="仿宋" w:hAnsi="仿宋" w:eastAsia="仿宋"/>
          <w:color w:val="000000"/>
          <w:sz w:val="32"/>
          <w:szCs w:val="32"/>
          <w:lang w:val="zh-CN"/>
        </w:rPr>
      </w:pPr>
      <w:r>
        <w:rPr>
          <w:rFonts w:hint="eastAsia" w:ascii="仿宋" w:hAnsi="仿宋" w:eastAsia="仿宋"/>
          <w:color w:val="000000"/>
          <w:sz w:val="32"/>
          <w:szCs w:val="32"/>
          <w:lang w:val="zh-CN"/>
        </w:rPr>
        <w:br w:type="page"/>
      </w:r>
    </w:p>
    <w:p>
      <w:pPr>
        <w:numPr>
          <w:ilvl w:val="0"/>
          <w:numId w:val="2"/>
        </w:numPr>
        <w:spacing w:line="600" w:lineRule="exact"/>
        <w:ind w:firstLine="660" w:firstLineChars="150"/>
        <w:jc w:val="center"/>
        <w:outlineLvl w:val="0"/>
        <w:rPr>
          <w:rStyle w:val="35"/>
          <w:rFonts w:ascii="黑体" w:hAnsi="黑体" w:eastAsia="黑体"/>
          <w:b w:val="0"/>
        </w:rPr>
      </w:pPr>
      <w:bookmarkStart w:id="111" w:name="_Toc24059"/>
      <w:bookmarkStart w:id="112" w:name="_Toc15396613"/>
      <w:bookmarkStart w:id="113" w:name="_Toc17515"/>
      <w:bookmarkStart w:id="114" w:name="_Toc15377225"/>
      <w:r>
        <w:rPr>
          <w:rFonts w:hint="eastAsia" w:ascii="黑体" w:hAnsi="黑体" w:eastAsia="黑体"/>
          <w:color w:val="000000"/>
          <w:sz w:val="44"/>
          <w:szCs w:val="44"/>
        </w:rPr>
        <w:t>名</w:t>
      </w:r>
      <w:r>
        <w:rPr>
          <w:rStyle w:val="35"/>
          <w:rFonts w:hint="eastAsia" w:ascii="黑体" w:hAnsi="黑体" w:eastAsia="黑体"/>
          <w:b w:val="0"/>
        </w:rPr>
        <w:t>词解释</w:t>
      </w:r>
      <w:bookmarkEnd w:id="111"/>
      <w:bookmarkEnd w:id="112"/>
      <w:bookmarkEnd w:id="113"/>
      <w:bookmarkEnd w:id="114"/>
    </w:p>
    <w:p>
      <w:pPr>
        <w:spacing w:line="600" w:lineRule="exact"/>
        <w:jc w:val="left"/>
        <w:rPr>
          <w:rFonts w:ascii="宋?"/>
          <w:b/>
          <w:color w:val="000000"/>
          <w:sz w:val="44"/>
          <w:szCs w:val="44"/>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1.财政拨款收入：指单位从同级财政部门取得的财政预算资金。</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2.事业收入：指事业单位开展专业业务活动及辅助活动取得的收入。如…（二级预算单位事业收入情况）等。</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3.经营收入：指事业单位在专业业务活动及其辅助活动之外开展非独立核算经营活动取得的收入。如…（二级预算单位经营收入情况）等。</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 xml:space="preserve">4.其他收入：指单位取得的除上述收入以外的各项收入。主要是…（收入类型）等。 </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 xml:space="preserve">6.年初结转和结余：指以前年度尚未完成、结转到本年按有关规定继续使用的资金。 </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7.结余分配：指事业单位按照事业单位会计制度的规定从非财政补助结余中分配的事业基金和职工福利基金等。</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8、年末结转和结余：指单位按有关规定结转到下年或以后年度继续使用的资金。</w:t>
      </w:r>
    </w:p>
    <w:p>
      <w:pPr>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9.社会保障和就业2080505：指反应机关事业单位养老保险缴费支出；2080506指反应机关事业单位职业年金缴费支出。</w:t>
      </w:r>
    </w:p>
    <w:p>
      <w:pPr>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10.医疗卫生与计划生育21011：指反应行政单位医疗方面的支出。</w:t>
      </w:r>
    </w:p>
    <w:p>
      <w:pPr>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11.节能环保2110401：指反应用于生态保护区、生态示范区、生态省管理及能力建设日常管护、宣教、试点示范等支出，生态修复支出，资源开发生态监管等支出。</w:t>
      </w:r>
    </w:p>
    <w:p>
      <w:pPr>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12.住房保障221：指反映用于保障性住房方面的支出或反映行政事业单位按人力资源和社会保障部、财政部规定的基本工资和津贴补贴以及规定比例为职工缴纳的住房公积金。</w:t>
      </w:r>
    </w:p>
    <w:p>
      <w:pPr>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13.一般公共服务支出201：指行政单位未单独设置项级科目的其他项目支出。</w:t>
      </w:r>
    </w:p>
    <w:p>
      <w:pPr>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14.基本支出：指为保障机构正常运转、完成日常工作任务而发生的人员支出和公用支出。</w:t>
      </w:r>
    </w:p>
    <w:p>
      <w:pPr>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 xml:space="preserve">15.项目支出：指在基本支出之外为完成特定行政任务和事业发展目标所发生的支出。 </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pStyle w:val="19"/>
        <w:spacing w:line="560" w:lineRule="exact"/>
        <w:ind w:firstLine="640" w:firstLineChars="200"/>
        <w:rPr>
          <w:rFonts w:hint="eastAsia" w:ascii="仿宋" w:hAnsi="仿宋" w:eastAsia="仿宋" w:cs="Times New Roman"/>
          <w:color w:val="000000"/>
          <w:kern w:val="2"/>
          <w:sz w:val="32"/>
          <w:szCs w:val="32"/>
          <w:lang w:val="zh-CN" w:eastAsia="zh-CN" w:bidi="ar-SA"/>
        </w:rPr>
      </w:pPr>
    </w:p>
    <w:p>
      <w:pPr>
        <w:spacing w:line="600" w:lineRule="exact"/>
        <w:jc w:val="center"/>
        <w:outlineLvl w:val="0"/>
        <w:rPr>
          <w:rStyle w:val="35"/>
          <w:rFonts w:ascii="黑体" w:hAnsi="黑体" w:eastAsia="黑体"/>
          <w:b w:val="0"/>
        </w:rPr>
      </w:pPr>
      <w:bookmarkStart w:id="115" w:name="_Toc5380"/>
      <w:bookmarkStart w:id="116" w:name="_Toc9789"/>
      <w:r>
        <w:rPr>
          <w:rFonts w:hint="eastAsia" w:ascii="黑体" w:hAnsi="黑体" w:eastAsia="黑体"/>
          <w:color w:val="000000"/>
          <w:sz w:val="44"/>
          <w:szCs w:val="44"/>
        </w:rPr>
        <w:t>第四</w:t>
      </w:r>
      <w:r>
        <w:rPr>
          <w:rStyle w:val="35"/>
          <w:rFonts w:hint="eastAsia" w:ascii="黑体" w:hAnsi="黑体" w:eastAsia="黑体"/>
          <w:b w:val="0"/>
        </w:rPr>
        <w:t>部分</w:t>
      </w:r>
      <w:r>
        <w:rPr>
          <w:rStyle w:val="35"/>
          <w:rFonts w:ascii="黑体" w:hAnsi="黑体" w:eastAsia="黑体"/>
          <w:b w:val="0"/>
        </w:rPr>
        <w:t xml:space="preserve"> </w:t>
      </w:r>
      <w:r>
        <w:rPr>
          <w:rStyle w:val="36"/>
          <w:rFonts w:hint="eastAsia" w:ascii="黑体" w:hAnsi="黑体" w:eastAsia="黑体"/>
          <w:b w:val="0"/>
          <w:bCs w:val="0"/>
        </w:rPr>
        <w:t>附件</w:t>
      </w:r>
      <w:bookmarkEnd w:id="115"/>
      <w:bookmarkEnd w:id="116"/>
    </w:p>
    <w:p>
      <w:pPr>
        <w:spacing w:line="600" w:lineRule="exact"/>
        <w:jc w:val="left"/>
        <w:outlineLvl w:val="0"/>
        <w:rPr>
          <w:rFonts w:ascii="黑体" w:hAnsi="黑体" w:eastAsia="黑体"/>
          <w:sz w:val="32"/>
          <w:szCs w:val="32"/>
        </w:rPr>
      </w:pPr>
      <w:bookmarkStart w:id="117" w:name="_Toc21339"/>
      <w:bookmarkStart w:id="118" w:name="_Toc23096"/>
      <w:r>
        <w:rPr>
          <w:rFonts w:hint="eastAsia" w:ascii="黑体" w:hAnsi="黑体" w:eastAsia="黑体"/>
          <w:sz w:val="32"/>
          <w:szCs w:val="32"/>
        </w:rPr>
        <w:t>附件</w:t>
      </w:r>
      <w:r>
        <w:rPr>
          <w:rFonts w:ascii="黑体" w:hAnsi="黑体" w:eastAsia="黑体"/>
          <w:sz w:val="32"/>
          <w:szCs w:val="32"/>
        </w:rPr>
        <w:t>1</w:t>
      </w:r>
      <w:bookmarkEnd w:id="117"/>
      <w:bookmarkEnd w:id="118"/>
    </w:p>
    <w:p>
      <w:pPr>
        <w:pStyle w:val="5"/>
        <w:rPr>
          <w:rStyle w:val="23"/>
          <w:rFonts w:ascii="仿宋" w:hAnsi="仿宋" w:eastAsia="仿宋"/>
          <w:b w:val="0"/>
          <w:bCs w:val="0"/>
          <w:sz w:val="32"/>
          <w:szCs w:val="32"/>
        </w:rPr>
      </w:pPr>
    </w:p>
    <w:p>
      <w:pPr>
        <w:widowControl/>
        <w:spacing w:line="480" w:lineRule="exact"/>
        <w:jc w:val="center"/>
        <w:rPr>
          <w:rFonts w:ascii="方正小标宋简体" w:hAnsi="宋?" w:eastAsia="方正小标宋简体" w:cs="方正小标宋简体"/>
          <w:sz w:val="44"/>
          <w:szCs w:val="44"/>
        </w:rPr>
      </w:pPr>
      <w:r>
        <w:rPr>
          <w:rFonts w:hint="eastAsia" w:ascii="方正小标宋简体" w:hAnsi="宋?" w:eastAsia="方正小标宋简体" w:cs="方正小标宋简体"/>
          <w:sz w:val="44"/>
          <w:szCs w:val="44"/>
        </w:rPr>
        <w:t>部门整体支出绩效报告</w:t>
      </w:r>
    </w:p>
    <w:p>
      <w:pPr>
        <w:widowControl/>
        <w:adjustRightInd w:val="0"/>
        <w:snapToGrid w:val="0"/>
        <w:spacing w:line="480" w:lineRule="exact"/>
        <w:ind w:firstLine="720"/>
        <w:jc w:val="left"/>
        <w:rPr>
          <w:rFonts w:ascii="黑体" w:hAnsi="宋?" w:eastAsia="黑体" w:cs="宋?"/>
          <w:color w:val="000000"/>
          <w:kern w:val="0"/>
          <w:sz w:val="32"/>
        </w:rPr>
      </w:pPr>
    </w:p>
    <w:p>
      <w:pPr>
        <w:widowControl/>
        <w:adjustRightInd w:val="0"/>
        <w:snapToGrid w:val="0"/>
        <w:spacing w:line="480" w:lineRule="exact"/>
        <w:ind w:firstLine="720"/>
        <w:jc w:val="left"/>
        <w:rPr>
          <w:rFonts w:ascii="仿宋_GB2312" w:hAnsi="宋?" w:eastAsia="仿宋_GB2312" w:cs="宋?"/>
          <w:color w:val="000000"/>
          <w:kern w:val="0"/>
          <w:sz w:val="32"/>
          <w:lang w:val="zh-CN"/>
        </w:rPr>
      </w:pPr>
      <w:r>
        <w:rPr>
          <w:rFonts w:hint="eastAsia" w:ascii="黑体" w:hAnsi="宋?" w:eastAsia="黑体" w:cs="宋?"/>
          <w:color w:val="000000"/>
          <w:kern w:val="0"/>
          <w:sz w:val="32"/>
        </w:rPr>
        <w:t>一、</w:t>
      </w:r>
      <w:r>
        <w:rPr>
          <w:rFonts w:hint="eastAsia" w:ascii="黑体" w:hAnsi="宋?" w:eastAsia="黑体" w:cs="宋?"/>
          <w:color w:val="000000"/>
          <w:kern w:val="0"/>
          <w:sz w:val="32"/>
          <w:lang w:val="zh-CN"/>
        </w:rPr>
        <w:t>部门（单位）概况</w:t>
      </w:r>
    </w:p>
    <w:p>
      <w:pPr>
        <w:pStyle w:val="14"/>
        <w:spacing w:before="0" w:beforeAutospacing="0" w:after="0" w:afterAutospacing="0" w:line="560" w:lineRule="exact"/>
        <w:ind w:firstLine="960" w:firstLineChars="300"/>
        <w:rPr>
          <w:rFonts w:ascii="仿宋" w:hAnsi="仿宋" w:eastAsia="仿宋" w:cs="仿宋"/>
          <w:sz w:val="32"/>
          <w:szCs w:val="32"/>
        </w:rPr>
      </w:pPr>
      <w:r>
        <w:rPr>
          <w:rFonts w:hint="eastAsia" w:ascii="仿宋" w:hAnsi="仿宋" w:eastAsia="仿宋" w:cs="Times New Roman"/>
          <w:color w:val="000000"/>
          <w:kern w:val="2"/>
          <w:sz w:val="32"/>
          <w:szCs w:val="32"/>
          <w:lang w:val="zh-CN" w:eastAsia="zh-CN" w:bidi="ar-SA"/>
        </w:rPr>
        <w:t>（一）机构职能：1.作为全县医疗业务技术服务中心，承担县内常见病、多发病的诊治任务，开展二级专科服务，承担急危重症抢救和复杂疑难病症诊治任务；2.作为县人民医院，承担120急救和</w:t>
      </w:r>
      <w:r>
        <w:rPr>
          <w:rFonts w:hint="eastAsia" w:ascii="仿宋" w:hAnsi="仿宋" w:eastAsia="仿宋" w:cs="仿宋"/>
          <w:kern w:val="2"/>
          <w:sz w:val="32"/>
          <w:szCs w:val="32"/>
        </w:rPr>
        <w:t>突发事故的现场抢救及院内急救；</w:t>
      </w:r>
      <w:r>
        <w:rPr>
          <w:rFonts w:ascii="仿宋" w:hAnsi="仿宋" w:eastAsia="仿宋" w:cs="仿宋"/>
          <w:kern w:val="2"/>
          <w:sz w:val="32"/>
          <w:szCs w:val="32"/>
        </w:rPr>
        <w:t>3.</w:t>
      </w:r>
      <w:r>
        <w:rPr>
          <w:rFonts w:hint="eastAsia" w:ascii="仿宋" w:hAnsi="仿宋" w:eastAsia="仿宋" w:cs="仿宋"/>
          <w:kern w:val="2"/>
          <w:sz w:val="32"/>
          <w:szCs w:val="32"/>
        </w:rPr>
        <w:t>接受下级医疗卫生机构的转诊，指导乡（镇）卫生院做好医疗、康复、预防保健等业务技术工作；</w:t>
      </w:r>
      <w:r>
        <w:rPr>
          <w:rFonts w:ascii="仿宋" w:hAnsi="仿宋" w:eastAsia="仿宋" w:cs="仿宋"/>
          <w:kern w:val="2"/>
          <w:sz w:val="32"/>
          <w:szCs w:val="32"/>
        </w:rPr>
        <w:t>4.</w:t>
      </w:r>
      <w:r>
        <w:rPr>
          <w:rFonts w:hint="eastAsia" w:ascii="仿宋" w:hAnsi="仿宋" w:eastAsia="仿宋" w:cs="仿宋"/>
          <w:kern w:val="2"/>
          <w:sz w:val="32"/>
          <w:szCs w:val="32"/>
        </w:rPr>
        <w:t>贯彻执行传染病预防诊治和管理工作，开展健康教育，进行防病指导；</w:t>
      </w:r>
      <w:r>
        <w:rPr>
          <w:rFonts w:ascii="仿宋" w:hAnsi="仿宋" w:eastAsia="仿宋" w:cs="仿宋"/>
          <w:kern w:val="2"/>
          <w:sz w:val="32"/>
          <w:szCs w:val="32"/>
        </w:rPr>
        <w:t>5.</w:t>
      </w:r>
      <w:r>
        <w:rPr>
          <w:rFonts w:hint="eastAsia" w:ascii="仿宋" w:hAnsi="仿宋" w:eastAsia="仿宋" w:cs="仿宋"/>
          <w:color w:val="333333"/>
          <w:sz w:val="32"/>
          <w:szCs w:val="32"/>
          <w:shd w:val="clear" w:color="auto" w:fill="FFFFFF"/>
        </w:rPr>
        <w:t>承担基层医疗卫生机构卫生技术人员的进修和培训，承担医院校临床教学、实习任务；</w:t>
      </w:r>
      <w:r>
        <w:rPr>
          <w:rFonts w:ascii="仿宋" w:hAnsi="仿宋" w:eastAsia="仿宋" w:cs="仿宋"/>
          <w:color w:val="333333"/>
          <w:sz w:val="32"/>
          <w:szCs w:val="32"/>
          <w:shd w:val="clear" w:color="auto" w:fill="FFFFFF"/>
        </w:rPr>
        <w:t>6.</w:t>
      </w:r>
      <w:r>
        <w:rPr>
          <w:rFonts w:hint="eastAsia" w:ascii="仿宋" w:hAnsi="仿宋" w:eastAsia="仿宋" w:cs="仿宋"/>
          <w:color w:val="333333"/>
          <w:sz w:val="32"/>
          <w:szCs w:val="32"/>
          <w:shd w:val="clear" w:color="auto" w:fill="FFFFFF"/>
        </w:rPr>
        <w:t>做好城镇职工基本医疗保险、城镇居民基本医疗保险和新型农村合作医疗保险等定点医疗机构的各项工作。参与卫生扶贫、重要会议与重大活动的医疗卫生保障工作。承担县委</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lang w:val="en-US" w:eastAsia="zh-CN"/>
        </w:rPr>
        <w:t>县</w:t>
      </w:r>
      <w:r>
        <w:rPr>
          <w:rFonts w:hint="eastAsia" w:ascii="仿宋" w:hAnsi="仿宋" w:eastAsia="仿宋" w:cs="仿宋"/>
          <w:color w:val="333333"/>
          <w:sz w:val="32"/>
          <w:szCs w:val="32"/>
          <w:shd w:val="clear" w:color="auto" w:fill="FFFFFF"/>
        </w:rPr>
        <w:t>政府及县卫生局交办的其他卫生工作。</w:t>
      </w:r>
      <w:r>
        <w:rPr>
          <w:rFonts w:ascii="仿宋" w:hAnsi="仿宋" w:eastAsia="仿宋" w:cs="仿宋"/>
          <w:color w:val="333333"/>
          <w:sz w:val="32"/>
          <w:szCs w:val="32"/>
          <w:shd w:val="clear" w:color="auto" w:fill="FFFFFF"/>
        </w:rPr>
        <w:t xml:space="preserve"> </w:t>
      </w:r>
    </w:p>
    <w:p>
      <w:pPr>
        <w:snapToGrid w:val="0"/>
        <w:spacing w:line="540" w:lineRule="exact"/>
        <w:ind w:firstLine="640" w:firstLineChars="200"/>
        <w:rPr>
          <w:rFonts w:ascii="仿宋_GB2312" w:hAnsi="仿宋_GB2312" w:eastAsia="仿宋_GB2312" w:cs="仿宋_GB2312"/>
          <w:color w:val="000000"/>
          <w:sz w:val="32"/>
          <w:szCs w:val="32"/>
        </w:rPr>
      </w:pPr>
      <w:r>
        <w:rPr>
          <w:rFonts w:hint="eastAsia" w:ascii="仿宋_GB2312" w:hAnsi="宋?" w:eastAsia="仿宋_GB2312" w:cs="宋?"/>
          <w:color w:val="000000"/>
          <w:kern w:val="0"/>
          <w:sz w:val="32"/>
          <w:lang w:val="zh-CN"/>
        </w:rPr>
        <w:t>（二）人员概况。</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本单位年末编制人数</w:t>
      </w:r>
      <w:r>
        <w:rPr>
          <w:rFonts w:ascii="仿宋_GB2312" w:hAnsi="仿宋_GB2312" w:eastAsia="仿宋_GB2312" w:cs="仿宋_GB2312"/>
          <w:color w:val="000000"/>
          <w:sz w:val="32"/>
          <w:szCs w:val="32"/>
        </w:rPr>
        <w:t>122</w:t>
      </w:r>
      <w:r>
        <w:rPr>
          <w:rFonts w:hint="eastAsia" w:ascii="仿宋_GB2312" w:hAnsi="仿宋_GB2312" w:eastAsia="仿宋_GB2312" w:cs="仿宋_GB2312"/>
          <w:color w:val="000000"/>
          <w:sz w:val="32"/>
          <w:szCs w:val="32"/>
        </w:rPr>
        <w:t>人，全部为事业编制；实有人数</w:t>
      </w:r>
      <w:r>
        <w:rPr>
          <w:rFonts w:ascii="仿宋_GB2312" w:hAnsi="仿宋_GB2312" w:eastAsia="仿宋_GB2312" w:cs="仿宋_GB2312"/>
          <w:color w:val="000000"/>
          <w:sz w:val="32"/>
          <w:szCs w:val="32"/>
        </w:rPr>
        <w:t>121</w:t>
      </w:r>
      <w:r>
        <w:rPr>
          <w:rFonts w:hint="eastAsia" w:ascii="仿宋_GB2312" w:hAnsi="仿宋_GB2312" w:eastAsia="仿宋_GB2312" w:cs="仿宋_GB2312"/>
          <w:color w:val="000000"/>
          <w:sz w:val="32"/>
          <w:szCs w:val="32"/>
        </w:rPr>
        <w:t>人，其中：专业技术人员</w:t>
      </w:r>
      <w:r>
        <w:rPr>
          <w:rFonts w:ascii="仿宋_GB2312" w:hAnsi="仿宋_GB2312" w:eastAsia="仿宋_GB2312" w:cs="仿宋_GB2312"/>
          <w:color w:val="000000"/>
          <w:sz w:val="32"/>
          <w:szCs w:val="32"/>
        </w:rPr>
        <w:t>111</w:t>
      </w:r>
      <w:r>
        <w:rPr>
          <w:rFonts w:hint="eastAsia" w:ascii="仿宋_GB2312" w:hAnsi="仿宋_GB2312" w:eastAsia="仿宋_GB2312" w:cs="仿宋_GB2312"/>
          <w:color w:val="000000"/>
          <w:sz w:val="32"/>
          <w:szCs w:val="32"/>
        </w:rPr>
        <w:t>人，管理人员</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人，工人</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人。</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本单位年末一般公共预算财政拨款（补助）开支本年人数</w:t>
      </w:r>
      <w:r>
        <w:rPr>
          <w:rFonts w:ascii="仿宋_GB2312" w:hAnsi="仿宋_GB2312" w:eastAsia="仿宋_GB2312" w:cs="仿宋_GB2312"/>
          <w:color w:val="000000"/>
          <w:sz w:val="32"/>
          <w:szCs w:val="32"/>
        </w:rPr>
        <w:t>121</w:t>
      </w:r>
      <w:r>
        <w:rPr>
          <w:rFonts w:hint="eastAsia" w:ascii="仿宋_GB2312" w:hAnsi="仿宋_GB2312" w:eastAsia="仿宋_GB2312" w:cs="仿宋_GB2312"/>
          <w:color w:val="000000"/>
          <w:sz w:val="32"/>
          <w:szCs w:val="32"/>
        </w:rPr>
        <w:t>人。</w:t>
      </w:r>
    </w:p>
    <w:p>
      <w:pPr>
        <w:snapToGrid w:val="0"/>
        <w:spacing w:line="540" w:lineRule="exact"/>
        <w:ind w:firstLine="640" w:firstLineChars="200"/>
        <w:rPr>
          <w:rFonts w:ascii="仿宋_GB2312" w:hAnsi="仿宋_GB2312" w:eastAsia="仿宋_GB2312" w:cs="仿宋_GB2312"/>
          <w:color w:val="000000"/>
          <w:sz w:val="32"/>
          <w:szCs w:val="32"/>
        </w:rPr>
      </w:pPr>
    </w:p>
    <w:p>
      <w:pPr>
        <w:widowControl/>
        <w:adjustRightInd w:val="0"/>
        <w:snapToGrid w:val="0"/>
        <w:spacing w:line="480" w:lineRule="exact"/>
        <w:ind w:firstLine="720"/>
        <w:jc w:val="left"/>
        <w:rPr>
          <w:rFonts w:ascii="黑体" w:hAnsi="宋?" w:eastAsia="黑体" w:cs="宋?"/>
          <w:color w:val="000000"/>
          <w:kern w:val="0"/>
        </w:rPr>
      </w:pPr>
      <w:r>
        <w:rPr>
          <w:rFonts w:hint="eastAsia" w:ascii="黑体" w:hAnsi="宋?" w:eastAsia="黑体" w:cs="宋?"/>
          <w:color w:val="000000"/>
          <w:kern w:val="0"/>
          <w:sz w:val="32"/>
        </w:rPr>
        <w:t>二、部门财政资金收支情况</w:t>
      </w:r>
    </w:p>
    <w:p>
      <w:pPr>
        <w:widowControl/>
        <w:adjustRightInd w:val="0"/>
        <w:snapToGrid w:val="0"/>
        <w:spacing w:line="480" w:lineRule="exact"/>
        <w:ind w:firstLine="720"/>
        <w:jc w:val="left"/>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（一）部门财政资金收入情况。</w:t>
      </w:r>
    </w:p>
    <w:p>
      <w:pPr>
        <w:widowControl/>
        <w:adjustRightInd w:val="0"/>
        <w:snapToGrid w:val="0"/>
        <w:spacing w:line="480" w:lineRule="exact"/>
        <w:ind w:firstLine="720"/>
        <w:jc w:val="left"/>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2019年县医院本年收入合计4867.57万元，其中：一般公共预算财政拨款收入2693.52万元，占55.34%；政府性基金预算财政</w:t>
      </w:r>
      <w:r>
        <w:rPr>
          <w:rFonts w:hint="eastAsia" w:ascii="仿宋_GB2312" w:eastAsia="仿宋_GB2312"/>
          <w:color w:val="000000"/>
          <w:sz w:val="32"/>
          <w:szCs w:val="32"/>
        </w:rPr>
        <w:t>拨款</w:t>
      </w:r>
      <w:r>
        <w:rPr>
          <w:rFonts w:hint="eastAsia" w:ascii="仿宋" w:hAnsi="仿宋" w:eastAsia="仿宋" w:cs="Times New Roman"/>
          <w:color w:val="000000"/>
          <w:kern w:val="2"/>
          <w:sz w:val="32"/>
          <w:szCs w:val="32"/>
          <w:lang w:val="zh-CN" w:eastAsia="zh-CN" w:bidi="ar-SA"/>
        </w:rPr>
        <w:t>收入0万元，占0%；国有资本经营预算财政拨款收入0万元，占0%；事业收入2174.05万元，占44.66%；经营收入0万元，占0%；附属单位上缴收入0万元，占0%；其他收入0万元，占0%。上年结转结余0万元。</w:t>
      </w:r>
    </w:p>
    <w:p>
      <w:pPr>
        <w:widowControl/>
        <w:adjustRightInd w:val="0"/>
        <w:snapToGrid w:val="0"/>
        <w:spacing w:line="480" w:lineRule="exact"/>
        <w:ind w:firstLine="720"/>
        <w:jc w:val="left"/>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（二）部门财政资金支出情况。</w:t>
      </w:r>
    </w:p>
    <w:p>
      <w:pPr>
        <w:widowControl/>
        <w:adjustRightInd w:val="0"/>
        <w:snapToGrid w:val="0"/>
        <w:spacing w:line="480" w:lineRule="exact"/>
        <w:ind w:firstLine="720"/>
        <w:jc w:val="left"/>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2019年一般公共预算财政拨款支出2096.17万元，主要用于以下方面:一般公共服务支出0万元，占0%,完成预算0%；教育支出0万元，占0%,完成预算0%，；社会保障和就业支出305.58万元，占14.58%,完成预算115%。；卫生健康支出1634.73万元，占77.99%,完成预算134%，；住房保障支出155.86万元，占7.43%；完成预算106%。</w:t>
      </w:r>
    </w:p>
    <w:p>
      <w:pPr>
        <w:widowControl/>
        <w:adjustRightInd w:val="0"/>
        <w:snapToGrid w:val="0"/>
        <w:spacing w:line="480" w:lineRule="exact"/>
        <w:ind w:firstLine="720"/>
        <w:jc w:val="left"/>
        <w:rPr>
          <w:rFonts w:ascii="仿宋_GB2312" w:hAnsi="宋?" w:eastAsia="仿宋_GB2312" w:cs="宋?"/>
          <w:color w:val="000000"/>
          <w:kern w:val="0"/>
          <w:lang w:val="zh-CN"/>
        </w:rPr>
      </w:pPr>
    </w:p>
    <w:p>
      <w:pPr>
        <w:widowControl/>
        <w:adjustRightInd w:val="0"/>
        <w:snapToGrid w:val="0"/>
        <w:spacing w:line="480" w:lineRule="exact"/>
        <w:ind w:firstLine="720"/>
        <w:jc w:val="left"/>
        <w:rPr>
          <w:rFonts w:ascii="黑体" w:hAnsi="宋?" w:eastAsia="黑体" w:cs="宋?"/>
          <w:color w:val="000000"/>
          <w:kern w:val="0"/>
        </w:rPr>
      </w:pPr>
      <w:r>
        <w:rPr>
          <w:rFonts w:hint="eastAsia" w:ascii="黑体" w:hAnsi="宋?" w:eastAsia="黑体" w:cs="宋?"/>
          <w:color w:val="000000"/>
          <w:kern w:val="0"/>
          <w:sz w:val="32"/>
        </w:rPr>
        <w:t>三、部门财政支出管理情况</w:t>
      </w:r>
    </w:p>
    <w:p>
      <w:pPr>
        <w:widowControl/>
        <w:adjustRightInd w:val="0"/>
        <w:snapToGrid w:val="0"/>
        <w:spacing w:line="480" w:lineRule="exact"/>
        <w:ind w:firstLine="720"/>
        <w:jc w:val="left"/>
        <w:rPr>
          <w:rFonts w:ascii="楷体" w:hAnsi="楷体" w:eastAsia="楷体" w:cs="宋?"/>
          <w:color w:val="000000"/>
          <w:kern w:val="0"/>
          <w:sz w:val="32"/>
          <w:lang w:val="zh-CN"/>
        </w:rPr>
      </w:pPr>
      <w:r>
        <w:rPr>
          <w:rFonts w:hint="eastAsia" w:ascii="楷体" w:hAnsi="楷体" w:eastAsia="楷体" w:cs="宋?"/>
          <w:color w:val="000000"/>
          <w:kern w:val="0"/>
          <w:sz w:val="32"/>
          <w:lang w:val="zh-CN"/>
        </w:rPr>
        <w:t>（一）预算编制情况。</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根据《中华人民共和国预算法》及红原县财政局印发的《关于下达2019年部门预算的通知》要求，结合本单位实际，按照增收节支、厉行节约、绩效优化的原则，严控“三公”经费管理，从严从紧编制预算。细化支出预算编制，推进预算信息公开，深化预算绩效管理，提高资金使用效益。</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2019年预算人员支出对照2018年10月份人员及工资信息编制，日常公用支出按照“经费包干、明细编报”的原则进行编制，重点做好“三公”经费、会议费、培训费等预算编制。</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对照年初的预算，通过编制部门决算报表，全面、真实、准确地反映了红原县人民医院2019年度财政资金的使用情况。</w:t>
      </w:r>
    </w:p>
    <w:p>
      <w:pPr>
        <w:pStyle w:val="14"/>
        <w:shd w:val="clear" w:color="auto" w:fill="FFFFFF"/>
        <w:spacing w:before="0" w:beforeAutospacing="0" w:after="0" w:afterAutospacing="0" w:line="540" w:lineRule="exact"/>
        <w:ind w:firstLine="643" w:firstLineChars="200"/>
        <w:rPr>
          <w:rFonts w:ascii="楷体_GB2312" w:hAnsi="楷体_GB2312" w:eastAsia="楷体_GB2312" w:cs="楷体_GB2312"/>
          <w:b/>
          <w:color w:val="000000"/>
          <w:sz w:val="32"/>
          <w:szCs w:val="32"/>
        </w:rPr>
      </w:pPr>
      <w:r>
        <w:rPr>
          <w:rStyle w:val="17"/>
          <w:rFonts w:hint="eastAsia" w:ascii="楷体_GB2312" w:hAnsi="楷体_GB2312" w:eastAsia="楷体_GB2312" w:cs="楷体_GB2312"/>
          <w:color w:val="000000"/>
          <w:sz w:val="32"/>
          <w:szCs w:val="32"/>
          <w:shd w:val="clear" w:color="auto" w:fill="FFFFFF"/>
        </w:rPr>
        <w:t>（二）执行管理情况</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本着少花钱、多办事、办好事、遵循有预算才支出的原则，2019年财政预算支出（除财政应返还额度）全面落实到位，均按规定的用途支付</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基本支出，是用于保障本单位正常运转的日常支出，包括基本工资、津贴补贴等人员经费以及办公费、印刷费、水电费、办公设备购置等日常公用经费。</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我单位2019年未发生公务出国（境）费用，本着厉行节约的原则，公务用车实行定点加油和维修，使用及维修前报分管领导和主要负责人同意。</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我单位严格执行中央八项规定，“三公”经费呈现出逐年递减趋势，无违规乱发钱物情况，不存在超标准报销公务接待费、因公出国经费、会议费、培训费、差旅费等情况。</w:t>
      </w:r>
    </w:p>
    <w:p>
      <w:pPr>
        <w:pStyle w:val="14"/>
        <w:spacing w:before="0" w:beforeAutospacing="0" w:after="0" w:afterAutospacing="0" w:line="540" w:lineRule="exact"/>
        <w:ind w:firstLine="622" w:firstLineChars="200"/>
        <w:rPr>
          <w:rStyle w:val="17"/>
          <w:rFonts w:ascii="楷体_GB2312" w:hAnsi="楷体_GB2312" w:eastAsia="楷体_GB2312" w:cs="楷体_GB2312"/>
          <w:color w:val="000000"/>
          <w:sz w:val="31"/>
          <w:szCs w:val="31"/>
          <w:shd w:val="clear" w:color="auto" w:fill="FFFFFF"/>
        </w:rPr>
      </w:pPr>
      <w:r>
        <w:rPr>
          <w:rStyle w:val="17"/>
          <w:rFonts w:hint="eastAsia" w:ascii="楷体_GB2312" w:hAnsi="楷体_GB2312" w:eastAsia="楷体_GB2312" w:cs="楷体_GB2312"/>
          <w:color w:val="000000"/>
          <w:sz w:val="31"/>
          <w:szCs w:val="31"/>
          <w:shd w:val="clear" w:color="auto" w:fill="FFFFFF"/>
        </w:rPr>
        <w:t>（三）综合管理情况</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1.建立健全内部控制制度：我单位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2.资金使用合规性：资金支出符合国家财经法规和财务管理制度规定以及有关专项资金管理办法的规定；资金拨付</w:t>
      </w:r>
      <w:r>
        <w:rPr>
          <w:rFonts w:hint="eastAsia" w:ascii="仿宋" w:hAnsi="仿宋" w:eastAsia="仿宋" w:cs="Times New Roman"/>
          <w:color w:val="000000"/>
          <w:kern w:val="2"/>
          <w:sz w:val="32"/>
          <w:szCs w:val="32"/>
          <w:lang w:val="zh-CN" w:eastAsia="zh-CN" w:bidi="ar-SA"/>
        </w:rPr>
        <w:t xml:space="preserve">有完整的审批程序和手续；符合部门预算批复的用途；资金使用无截留、挤占、挪用、虚列支出等情况。 </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 xml:space="preserve">3.预算信息公开：我单位按规定内容公开预决算信息；按规定时限公开预决算信息；基础数据信息和会计信息资料真实；基础数据信息和会计信息资料完整；基础数据信息和汇集信息资料准确。 </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4.财务信息完善性：经核对我单位2018年度总账、明细账、决算报表，其结果账账、账表相符；财务信息资料真实、完整、准确。</w:t>
      </w:r>
    </w:p>
    <w:p>
      <w:pPr>
        <w:pStyle w:val="14"/>
        <w:spacing w:before="0" w:beforeAutospacing="0" w:after="0" w:afterAutospacing="0" w:line="540" w:lineRule="exact"/>
        <w:ind w:firstLine="643" w:firstLineChars="200"/>
        <w:rPr>
          <w:rFonts w:ascii="楷体_GB2312" w:hAnsi="楷体_GB2312" w:eastAsia="楷体_GB2312" w:cs="楷体_GB2312"/>
          <w:b/>
          <w:color w:val="000000"/>
          <w:sz w:val="32"/>
          <w:szCs w:val="32"/>
        </w:rPr>
      </w:pPr>
      <w:r>
        <w:rPr>
          <w:rStyle w:val="17"/>
          <w:rFonts w:hint="eastAsia" w:ascii="楷体_GB2312" w:hAnsi="楷体_GB2312" w:eastAsia="楷体_GB2312" w:cs="楷体_GB2312"/>
          <w:color w:val="000000"/>
          <w:sz w:val="32"/>
          <w:szCs w:val="32"/>
          <w:shd w:val="clear" w:color="auto" w:fill="FFFFFF"/>
        </w:rPr>
        <w:t>（四）整体绩效</w:t>
      </w:r>
    </w:p>
    <w:p>
      <w:pPr>
        <w:pStyle w:val="14"/>
        <w:shd w:val="clear" w:color="auto" w:fill="FFFFFF"/>
        <w:spacing w:before="0" w:beforeAutospacing="0" w:after="0" w:afterAutospacing="0" w:line="540" w:lineRule="exact"/>
        <w:ind w:firstLine="645"/>
        <w:rPr>
          <w:color w:val="000000"/>
          <w:sz w:val="32"/>
          <w:szCs w:val="32"/>
        </w:rPr>
      </w:pPr>
      <w:r>
        <w:rPr>
          <w:rStyle w:val="17"/>
          <w:rFonts w:ascii="仿宋_GB2312" w:eastAsia="仿宋_GB2312" w:cs="仿宋_GB2312"/>
          <w:color w:val="000000"/>
          <w:sz w:val="32"/>
          <w:szCs w:val="32"/>
          <w:shd w:val="clear" w:color="auto" w:fill="FFFFFF"/>
        </w:rPr>
        <w:t>1.</w:t>
      </w:r>
      <w:r>
        <w:rPr>
          <w:rStyle w:val="17"/>
          <w:rFonts w:hint="eastAsia" w:ascii="仿宋_GB2312" w:eastAsia="仿宋_GB2312" w:cs="仿宋_GB2312"/>
          <w:color w:val="000000"/>
          <w:sz w:val="32"/>
          <w:szCs w:val="32"/>
          <w:shd w:val="clear" w:color="auto" w:fill="FFFFFF"/>
        </w:rPr>
        <w:t>绩效目标完成情况</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2019年专项预算的业务经费已按用途拨付到位，无滞留挪用。</w:t>
      </w:r>
    </w:p>
    <w:p>
      <w:pPr>
        <w:spacing w:line="54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四、本年度部门支出财务工作开展评价结论及建议</w:t>
      </w:r>
    </w:p>
    <w:p>
      <w:pPr>
        <w:pStyle w:val="14"/>
        <w:shd w:val="clear" w:color="auto" w:fill="FFFFFF"/>
        <w:spacing w:before="0" w:beforeAutospacing="0" w:after="0" w:afterAutospacing="0" w:line="540" w:lineRule="exact"/>
        <w:ind w:firstLine="643" w:firstLineChars="200"/>
        <w:rPr>
          <w:rFonts w:ascii="楷体_GB2312" w:hAnsi="楷体_GB2312" w:eastAsia="楷体_GB2312" w:cs="楷体_GB2312"/>
          <w:b/>
          <w:bCs/>
          <w:color w:val="000000"/>
          <w:sz w:val="32"/>
          <w:szCs w:val="32"/>
          <w:shd w:val="clear" w:color="auto" w:fill="FFFFFF"/>
        </w:rPr>
      </w:pPr>
      <w:r>
        <w:rPr>
          <w:rFonts w:hint="eastAsia" w:ascii="楷体_GB2312" w:hAnsi="楷体_GB2312" w:eastAsia="楷体_GB2312" w:cs="楷体_GB2312"/>
          <w:b/>
          <w:bCs/>
          <w:color w:val="000000"/>
          <w:sz w:val="32"/>
          <w:szCs w:val="32"/>
          <w:shd w:val="clear" w:color="auto" w:fill="FFFFFF"/>
        </w:rPr>
        <w:t>（一）执行预算制度到位</w:t>
      </w:r>
    </w:p>
    <w:p>
      <w:pPr>
        <w:pStyle w:val="14"/>
        <w:shd w:val="clear" w:color="auto" w:fill="FFFFFF"/>
        <w:spacing w:before="0" w:beforeAutospacing="0" w:after="0" w:afterAutospacing="0" w:line="54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能够严格执行《预算法》和各项财经纪律，机关制度健全，财务管理规范，预算编制合理;二是资金监管到位。经费开支按用途使用合理，做到专帐专管,专款专用；三是人员配备和账务核算到位。财务人员账务核算及时规范。我单位在财务上进行合理安排和运用，以“认真、严谨、细致”的精神，</w:t>
      </w:r>
      <w:bookmarkStart w:id="160" w:name="_GoBack"/>
      <w:bookmarkEnd w:id="160"/>
      <w:r>
        <w:rPr>
          <w:rFonts w:hint="eastAsia" w:ascii="仿宋" w:hAnsi="仿宋" w:eastAsia="仿宋" w:cs="Times New Roman"/>
          <w:color w:val="000000"/>
          <w:kern w:val="2"/>
          <w:sz w:val="32"/>
          <w:szCs w:val="32"/>
          <w:lang w:val="zh-CN" w:eastAsia="zh-CN" w:bidi="ar-SA"/>
        </w:rPr>
        <w:t>做好一切财务工作。</w:t>
      </w:r>
    </w:p>
    <w:p>
      <w:pPr>
        <w:spacing w:line="560" w:lineRule="exact"/>
        <w:ind w:firstLine="640" w:firstLineChars="200"/>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2.部门整体支出绩效自评开展情况。</w:t>
      </w:r>
    </w:p>
    <w:p>
      <w:pPr>
        <w:jc w:val="left"/>
        <w:rPr>
          <w:rFonts w:hint="eastAsia" w:ascii="仿宋" w:hAnsi="仿宋" w:eastAsia="仿宋" w:cs="Times New Roman"/>
          <w:color w:val="000000"/>
          <w:kern w:val="2"/>
          <w:sz w:val="32"/>
          <w:szCs w:val="32"/>
          <w:lang w:val="zh-CN" w:eastAsia="zh-CN" w:bidi="ar-SA"/>
        </w:rPr>
      </w:pPr>
      <w:r>
        <w:rPr>
          <w:rFonts w:hint="eastAsia" w:ascii="仿宋" w:hAnsi="仿宋" w:eastAsia="仿宋" w:cs="Times New Roman"/>
          <w:color w:val="000000"/>
          <w:kern w:val="2"/>
          <w:sz w:val="32"/>
          <w:szCs w:val="32"/>
          <w:lang w:val="zh-CN" w:eastAsia="zh-CN" w:bidi="ar-SA"/>
        </w:rPr>
        <w:t>按照预算绩效管理要求，本部门对2019年整体支出开展绩效自评，自评得分97分。</w:t>
      </w:r>
    </w:p>
    <w:p>
      <w:pPr>
        <w:jc w:val="center"/>
        <w:rPr>
          <w:rFonts w:ascii="黑体" w:hAnsi="黑体" w:eastAsia="黑体"/>
          <w:color w:val="000000"/>
          <w:sz w:val="32"/>
          <w:szCs w:val="32"/>
        </w:rPr>
      </w:pPr>
      <w:r>
        <w:rPr>
          <w:rFonts w:ascii="黑体" w:hAnsi="黑体" w:eastAsia="黑体"/>
          <w:color w:val="000000"/>
          <w:sz w:val="32"/>
          <w:szCs w:val="32"/>
        </w:rPr>
        <w:t>2019</w:t>
      </w:r>
      <w:r>
        <w:rPr>
          <w:rFonts w:hint="eastAsia" w:ascii="黑体" w:hAnsi="黑体" w:eastAsia="黑体"/>
          <w:color w:val="000000"/>
          <w:sz w:val="32"/>
          <w:szCs w:val="32"/>
        </w:rPr>
        <w:t>年部门整体支出绩效评价得分表</w:t>
      </w:r>
    </w:p>
    <w:tbl>
      <w:tblPr>
        <w:tblStyle w:val="15"/>
        <w:tblW w:w="9498"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2"/>
        <w:gridCol w:w="2268"/>
        <w:gridCol w:w="3402"/>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 w:cs="宋?"/>
                <w:b/>
                <w:bCs/>
                <w:color w:val="000000"/>
                <w:kern w:val="0"/>
                <w:sz w:val="20"/>
                <w:szCs w:val="20"/>
              </w:rPr>
            </w:pPr>
            <w:r>
              <w:rPr>
                <w:rFonts w:hint="eastAsia" w:ascii="宋?" w:hAnsi="宋?" w:cs="宋?"/>
                <w:b/>
                <w:bCs/>
                <w:color w:val="000000"/>
                <w:kern w:val="0"/>
                <w:sz w:val="20"/>
                <w:szCs w:val="20"/>
              </w:rPr>
              <w:t>一</w:t>
            </w:r>
            <w:r>
              <w:rPr>
                <w:rFonts w:hint="eastAsia" w:ascii="宋体" w:hAnsi="宋体" w:eastAsia="宋体" w:cs="宋体"/>
                <w:b/>
                <w:bCs/>
                <w:color w:val="000000"/>
                <w:kern w:val="0"/>
                <w:sz w:val="20"/>
                <w:szCs w:val="20"/>
              </w:rPr>
              <w:t>级</w:t>
            </w:r>
            <w:r>
              <w:rPr>
                <w:rFonts w:hint="eastAsia" w:ascii="宋?" w:hAnsi="宋?" w:cs="宋?"/>
                <w:b/>
                <w:bCs/>
                <w:color w:val="000000"/>
                <w:kern w:val="0"/>
                <w:sz w:val="20"/>
                <w:szCs w:val="20"/>
              </w:rPr>
              <w:t>指</w:t>
            </w:r>
            <w:r>
              <w:rPr>
                <w:rFonts w:hint="eastAsia" w:ascii="宋体" w:hAnsi="宋体" w:eastAsia="宋体" w:cs="宋体"/>
                <w:b/>
                <w:bCs/>
                <w:color w:val="000000"/>
                <w:kern w:val="0"/>
                <w:sz w:val="20"/>
                <w:szCs w:val="20"/>
              </w:rPr>
              <w:t>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 w:cs="宋?"/>
                <w:b/>
                <w:bCs/>
                <w:color w:val="000000"/>
                <w:kern w:val="0"/>
                <w:sz w:val="20"/>
                <w:szCs w:val="20"/>
              </w:rPr>
            </w:pPr>
            <w:r>
              <w:rPr>
                <w:rFonts w:hint="eastAsia" w:ascii="宋?" w:hAnsi="宋?" w:cs="宋?"/>
                <w:b/>
                <w:bCs/>
                <w:color w:val="000000"/>
                <w:kern w:val="0"/>
                <w:sz w:val="20"/>
                <w:szCs w:val="20"/>
              </w:rPr>
              <w:t>二</w:t>
            </w:r>
            <w:r>
              <w:rPr>
                <w:rFonts w:hint="eastAsia" w:ascii="宋体" w:hAnsi="宋体" w:eastAsia="宋体" w:cs="宋体"/>
                <w:b/>
                <w:bCs/>
                <w:color w:val="000000"/>
                <w:kern w:val="0"/>
                <w:sz w:val="20"/>
                <w:szCs w:val="20"/>
              </w:rPr>
              <w:t>级</w:t>
            </w:r>
            <w:r>
              <w:rPr>
                <w:rFonts w:hint="eastAsia" w:ascii="宋?" w:hAnsi="宋?" w:cs="宋?"/>
                <w:b/>
                <w:bCs/>
                <w:color w:val="000000"/>
                <w:kern w:val="0"/>
                <w:sz w:val="20"/>
                <w:szCs w:val="20"/>
              </w:rPr>
              <w:t>指</w:t>
            </w:r>
            <w:r>
              <w:rPr>
                <w:rFonts w:hint="eastAsia" w:ascii="宋体" w:hAnsi="宋体" w:eastAsia="宋体" w:cs="宋体"/>
                <w:b/>
                <w:bCs/>
                <w:color w:val="000000"/>
                <w:kern w:val="0"/>
                <w:sz w:val="20"/>
                <w:szCs w:val="20"/>
              </w:rPr>
              <w:t>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 w:cs="宋?"/>
                <w:b/>
                <w:bCs/>
                <w:color w:val="000000"/>
                <w:kern w:val="0"/>
                <w:sz w:val="20"/>
                <w:szCs w:val="20"/>
              </w:rPr>
            </w:pPr>
            <w:r>
              <w:rPr>
                <w:rFonts w:hint="eastAsia" w:ascii="宋?" w:hAnsi="宋?" w:cs="宋?"/>
                <w:b/>
                <w:bCs/>
                <w:color w:val="000000"/>
                <w:kern w:val="0"/>
                <w:sz w:val="20"/>
                <w:szCs w:val="20"/>
              </w:rPr>
              <w:t>三</w:t>
            </w:r>
            <w:r>
              <w:rPr>
                <w:rFonts w:hint="eastAsia" w:ascii="宋体" w:hAnsi="宋体" w:eastAsia="宋体" w:cs="宋体"/>
                <w:b/>
                <w:bCs/>
                <w:color w:val="000000"/>
                <w:kern w:val="0"/>
                <w:sz w:val="20"/>
                <w:szCs w:val="20"/>
              </w:rPr>
              <w:t>级</w:t>
            </w:r>
            <w:r>
              <w:rPr>
                <w:rFonts w:hint="eastAsia" w:ascii="宋?" w:hAnsi="宋?" w:cs="宋?"/>
                <w:b/>
                <w:bCs/>
                <w:color w:val="000000"/>
                <w:kern w:val="0"/>
                <w:sz w:val="20"/>
                <w:szCs w:val="20"/>
              </w:rPr>
              <w:t>指</w:t>
            </w:r>
            <w:r>
              <w:rPr>
                <w:rFonts w:hint="eastAsia" w:ascii="宋体" w:hAnsi="宋体" w:eastAsia="宋体" w:cs="宋体"/>
                <w:b/>
                <w:bCs/>
                <w:color w:val="000000"/>
                <w:kern w:val="0"/>
                <w:sz w:val="20"/>
                <w:szCs w:val="20"/>
              </w:rPr>
              <w:t>标</w:t>
            </w:r>
          </w:p>
        </w:tc>
        <w:tc>
          <w:tcPr>
            <w:tcW w:w="2126" w:type="dxa"/>
            <w:tcBorders>
              <w:top w:val="single" w:color="auto" w:sz="4" w:space="0"/>
              <w:left w:val="nil"/>
              <w:bottom w:val="single" w:color="auto" w:sz="4" w:space="0"/>
              <w:right w:val="single" w:color="auto" w:sz="4" w:space="0"/>
            </w:tcBorders>
            <w:vAlign w:val="top"/>
          </w:tcPr>
          <w:p>
            <w:pPr>
              <w:widowControl/>
              <w:jc w:val="center"/>
              <w:rPr>
                <w:rFonts w:ascii="宋?" w:cs="宋?"/>
                <w:b/>
                <w:bCs/>
                <w:color w:val="000000"/>
                <w:kern w:val="0"/>
                <w:sz w:val="20"/>
                <w:szCs w:val="20"/>
              </w:rPr>
            </w:pPr>
            <w:r>
              <w:rPr>
                <w:rFonts w:hint="eastAsia" w:ascii="宋?" w:hAnsi="宋?" w:cs="宋?"/>
                <w:b/>
                <w:bCs/>
                <w:color w:val="000000"/>
                <w:kern w:val="0"/>
                <w:sz w:val="20"/>
                <w:szCs w:val="20"/>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部</w:t>
            </w:r>
            <w:r>
              <w:rPr>
                <w:rFonts w:hint="eastAsia" w:ascii="宋体" w:hAnsi="宋体" w:eastAsia="宋体" w:cs="宋体"/>
                <w:color w:val="000000"/>
                <w:kern w:val="0"/>
                <w:sz w:val="20"/>
                <w:szCs w:val="20"/>
              </w:rPr>
              <w:t>门决</w:t>
            </w:r>
            <w:r>
              <w:rPr>
                <w:rFonts w:hint="eastAsia" w:ascii="宋?" w:hAnsi="宋?" w:cs="宋?"/>
                <w:color w:val="000000"/>
                <w:kern w:val="0"/>
                <w:sz w:val="20"/>
                <w:szCs w:val="20"/>
              </w:rPr>
              <w:t>策（</w:t>
            </w:r>
            <w:r>
              <w:rPr>
                <w:rFonts w:ascii="宋?" w:hAnsi="宋?" w:cs="宋?"/>
                <w:color w:val="000000"/>
                <w:kern w:val="0"/>
                <w:sz w:val="20"/>
                <w:szCs w:val="20"/>
              </w:rPr>
              <w:t>25</w:t>
            </w:r>
            <w:r>
              <w:rPr>
                <w:rFonts w:hint="eastAsia" w:ascii="宋?" w:hAnsi="宋?" w:cs="宋?"/>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目</w:t>
            </w:r>
            <w:r>
              <w:rPr>
                <w:rFonts w:hint="eastAsia" w:ascii="宋体" w:hAnsi="宋体" w:eastAsia="宋体" w:cs="宋体"/>
                <w:color w:val="000000"/>
                <w:kern w:val="0"/>
                <w:sz w:val="20"/>
                <w:szCs w:val="20"/>
              </w:rPr>
              <w:t>标</w:t>
            </w:r>
            <w:r>
              <w:rPr>
                <w:rFonts w:hint="eastAsia" w:ascii="宋?" w:hAnsi="宋?" w:cs="宋?"/>
                <w:color w:val="000000"/>
                <w:kern w:val="0"/>
                <w:sz w:val="20"/>
                <w:szCs w:val="20"/>
              </w:rPr>
              <w:t>任</w:t>
            </w:r>
            <w:r>
              <w:rPr>
                <w:rFonts w:hint="eastAsia" w:ascii="宋体" w:hAnsi="宋体" w:eastAsia="宋体" w:cs="宋体"/>
                <w:color w:val="000000"/>
                <w:kern w:val="0"/>
                <w:sz w:val="20"/>
                <w:szCs w:val="20"/>
              </w:rPr>
              <w:t>务</w:t>
            </w:r>
            <w:r>
              <w:rPr>
                <w:rFonts w:hint="eastAsia" w:ascii="宋?" w:hAnsi="宋?" w:cs="宋?"/>
                <w:color w:val="000000"/>
                <w:kern w:val="0"/>
                <w:sz w:val="20"/>
                <w:szCs w:val="20"/>
              </w:rPr>
              <w:t>（</w:t>
            </w:r>
            <w:r>
              <w:rPr>
                <w:rFonts w:ascii="宋?" w:hAnsi="宋?" w:cs="宋?"/>
                <w:color w:val="000000"/>
                <w:kern w:val="0"/>
                <w:sz w:val="20"/>
                <w:szCs w:val="20"/>
              </w:rPr>
              <w:t>15</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相</w:t>
            </w:r>
            <w:r>
              <w:rPr>
                <w:rFonts w:hint="eastAsia" w:ascii="宋体" w:hAnsi="宋体" w:eastAsia="宋体" w:cs="宋体"/>
                <w:color w:val="000000"/>
                <w:kern w:val="0"/>
                <w:sz w:val="20"/>
                <w:szCs w:val="20"/>
              </w:rPr>
              <w:t>关</w:t>
            </w:r>
            <w:r>
              <w:rPr>
                <w:rFonts w:hint="eastAsia" w:ascii="宋?" w:hAnsi="宋?" w:cs="宋?"/>
                <w:color w:val="000000"/>
                <w:kern w:val="0"/>
                <w:sz w:val="20"/>
                <w:szCs w:val="20"/>
              </w:rPr>
              <w:t>性（</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明</w:t>
            </w:r>
            <w:r>
              <w:rPr>
                <w:rFonts w:hint="eastAsia" w:ascii="宋体" w:hAnsi="宋体" w:eastAsia="宋体" w:cs="宋体"/>
                <w:color w:val="000000"/>
                <w:kern w:val="0"/>
                <w:sz w:val="20"/>
                <w:szCs w:val="20"/>
              </w:rPr>
              <w:t>确</w:t>
            </w:r>
            <w:r>
              <w:rPr>
                <w:rFonts w:hint="eastAsia" w:ascii="宋?" w:hAnsi="宋?" w:cs="宋?"/>
                <w:color w:val="000000"/>
                <w:kern w:val="0"/>
                <w:sz w:val="20"/>
                <w:szCs w:val="20"/>
              </w:rPr>
              <w:t>性（</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合理性（</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 w:cs="宋?"/>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预</w:t>
            </w:r>
            <w:r>
              <w:rPr>
                <w:rFonts w:hint="eastAsia" w:ascii="宋?" w:hAnsi="宋?" w:cs="宋?"/>
                <w:color w:val="000000"/>
                <w:kern w:val="0"/>
                <w:sz w:val="20"/>
                <w:szCs w:val="20"/>
              </w:rPr>
              <w:t>算</w:t>
            </w:r>
            <w:r>
              <w:rPr>
                <w:rFonts w:hint="eastAsia" w:ascii="宋体" w:hAnsi="宋体" w:eastAsia="宋体" w:cs="宋体"/>
                <w:color w:val="000000"/>
                <w:kern w:val="0"/>
                <w:sz w:val="20"/>
                <w:szCs w:val="20"/>
              </w:rPr>
              <w:t>编</w:t>
            </w:r>
            <w:r>
              <w:rPr>
                <w:rFonts w:hint="eastAsia" w:ascii="宋?" w:hAnsi="宋?" w:cs="宋?"/>
                <w:color w:val="000000"/>
                <w:kern w:val="0"/>
                <w:sz w:val="20"/>
                <w:szCs w:val="20"/>
              </w:rPr>
              <w:t>制（</w:t>
            </w:r>
            <w:r>
              <w:rPr>
                <w:rFonts w:ascii="宋?" w:hAnsi="宋?" w:cs="宋?"/>
                <w:color w:val="000000"/>
                <w:kern w:val="0"/>
                <w:sz w:val="20"/>
                <w:szCs w:val="20"/>
              </w:rPr>
              <w:t>10</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测</w:t>
            </w:r>
            <w:r>
              <w:rPr>
                <w:rFonts w:hint="eastAsia" w:ascii="宋?" w:hAnsi="宋?" w:cs="宋?"/>
                <w:color w:val="000000"/>
                <w:kern w:val="0"/>
                <w:sz w:val="20"/>
                <w:szCs w:val="20"/>
              </w:rPr>
              <w:t>算依据（</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目</w:t>
            </w:r>
            <w:r>
              <w:rPr>
                <w:rFonts w:hint="eastAsia" w:ascii="宋体" w:hAnsi="宋体" w:eastAsia="宋体" w:cs="宋体"/>
                <w:color w:val="000000"/>
                <w:kern w:val="0"/>
                <w:sz w:val="20"/>
                <w:szCs w:val="20"/>
              </w:rPr>
              <w:t>标</w:t>
            </w:r>
            <w:r>
              <w:rPr>
                <w:rFonts w:hint="eastAsia" w:ascii="宋?" w:hAnsi="宋?" w:cs="宋?"/>
                <w:color w:val="000000"/>
                <w:kern w:val="0"/>
                <w:sz w:val="20"/>
                <w:szCs w:val="20"/>
              </w:rPr>
              <w:t>管理（</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体" w:hAnsi="宋体" w:eastAsia="宋体" w:cs="宋体"/>
                <w:color w:val="000000"/>
                <w:kern w:val="0"/>
                <w:sz w:val="20"/>
                <w:szCs w:val="20"/>
              </w:rPr>
              <w:t>综</w:t>
            </w:r>
            <w:r>
              <w:rPr>
                <w:rFonts w:hint="eastAsia" w:ascii="宋?" w:hAnsi="宋?" w:cs="宋?"/>
                <w:color w:val="000000"/>
                <w:kern w:val="0"/>
                <w:sz w:val="20"/>
                <w:szCs w:val="20"/>
              </w:rPr>
              <w:t>合管理（</w:t>
            </w:r>
            <w:r>
              <w:rPr>
                <w:rFonts w:ascii="宋?" w:hAnsi="宋?" w:cs="宋?"/>
                <w:color w:val="000000"/>
                <w:kern w:val="0"/>
                <w:sz w:val="20"/>
                <w:szCs w:val="20"/>
              </w:rPr>
              <w:t>30</w:t>
            </w:r>
            <w:r>
              <w:rPr>
                <w:rFonts w:hint="eastAsia" w:ascii="宋?" w:hAnsi="宋?" w:cs="宋?"/>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专项资</w:t>
            </w:r>
            <w:r>
              <w:rPr>
                <w:rFonts w:hint="eastAsia" w:ascii="宋?" w:hAnsi="宋?" w:cs="宋?"/>
                <w:color w:val="000000"/>
                <w:kern w:val="0"/>
                <w:sz w:val="20"/>
                <w:szCs w:val="20"/>
              </w:rPr>
              <w:t>金分配</w:t>
            </w:r>
            <w:r>
              <w:rPr>
                <w:rFonts w:hint="eastAsia" w:ascii="宋体" w:hAnsi="宋体" w:eastAsia="宋体" w:cs="宋体"/>
                <w:color w:val="000000"/>
                <w:kern w:val="0"/>
                <w:sz w:val="20"/>
                <w:szCs w:val="20"/>
              </w:rPr>
              <w:t>时</w:t>
            </w:r>
            <w:r>
              <w:rPr>
                <w:rFonts w:hint="eastAsia" w:ascii="宋?" w:hAnsi="宋?" w:cs="宋?"/>
                <w:color w:val="000000"/>
                <w:kern w:val="0"/>
                <w:sz w:val="20"/>
                <w:szCs w:val="20"/>
              </w:rPr>
              <w:t>限（</w:t>
            </w:r>
            <w:r>
              <w:rPr>
                <w:rFonts w:ascii="宋?" w:hAnsi="宋?" w:cs="宋?"/>
                <w:color w:val="000000"/>
                <w:kern w:val="0"/>
                <w:sz w:val="20"/>
                <w:szCs w:val="20"/>
              </w:rPr>
              <w:t>2</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省</w:t>
            </w:r>
            <w:r>
              <w:rPr>
                <w:rFonts w:hint="eastAsia" w:ascii="宋体" w:hAnsi="宋体" w:eastAsia="宋体" w:cs="宋体"/>
                <w:color w:val="000000"/>
                <w:kern w:val="0"/>
                <w:sz w:val="20"/>
                <w:szCs w:val="20"/>
              </w:rPr>
              <w:t>级财</w:t>
            </w:r>
            <w:r>
              <w:rPr>
                <w:rFonts w:hint="eastAsia" w:ascii="宋?" w:hAnsi="宋?" w:cs="宋?"/>
                <w:color w:val="000000"/>
                <w:kern w:val="0"/>
                <w:sz w:val="20"/>
                <w:szCs w:val="20"/>
              </w:rPr>
              <w:t>力</w:t>
            </w:r>
            <w:r>
              <w:rPr>
                <w:rFonts w:hint="eastAsia" w:ascii="宋体" w:hAnsi="宋体" w:eastAsia="宋体" w:cs="宋体"/>
                <w:color w:val="000000"/>
                <w:kern w:val="0"/>
                <w:sz w:val="20"/>
                <w:szCs w:val="20"/>
              </w:rPr>
              <w:t>专项预</w:t>
            </w:r>
            <w:r>
              <w:rPr>
                <w:rFonts w:hint="eastAsia" w:ascii="宋?" w:hAnsi="宋?" w:cs="宋?"/>
                <w:color w:val="000000"/>
                <w:kern w:val="0"/>
                <w:sz w:val="20"/>
                <w:szCs w:val="20"/>
              </w:rPr>
              <w:t>算分配</w:t>
            </w:r>
            <w:r>
              <w:rPr>
                <w:rFonts w:hint="eastAsia" w:ascii="宋体" w:hAnsi="宋体" w:eastAsia="宋体" w:cs="宋体"/>
                <w:color w:val="000000"/>
                <w:kern w:val="0"/>
                <w:sz w:val="20"/>
                <w:szCs w:val="20"/>
              </w:rPr>
              <w:t>时</w:t>
            </w:r>
            <w:r>
              <w:rPr>
                <w:rFonts w:hint="eastAsia" w:ascii="宋?" w:hAnsi="宋?" w:cs="宋?"/>
                <w:color w:val="000000"/>
                <w:kern w:val="0"/>
                <w:sz w:val="20"/>
                <w:szCs w:val="20"/>
              </w:rPr>
              <w:t>限（</w:t>
            </w:r>
            <w:r>
              <w:rPr>
                <w:rFonts w:ascii="宋?" w:hAnsi="宋?" w:cs="宋?"/>
                <w:color w:val="000000"/>
                <w:kern w:val="0"/>
                <w:sz w:val="20"/>
                <w:szCs w:val="20"/>
              </w:rPr>
              <w:t>1</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中央</w:t>
            </w:r>
            <w:r>
              <w:rPr>
                <w:rFonts w:hint="eastAsia" w:ascii="宋体" w:hAnsi="宋体" w:eastAsia="宋体" w:cs="宋体"/>
                <w:color w:val="000000"/>
                <w:kern w:val="0"/>
                <w:sz w:val="20"/>
                <w:szCs w:val="20"/>
              </w:rPr>
              <w:t>专</w:t>
            </w:r>
            <w:r>
              <w:rPr>
                <w:rFonts w:hint="eastAsia" w:ascii="宋?" w:hAnsi="宋?" w:cs="宋?"/>
                <w:color w:val="000000"/>
                <w:kern w:val="0"/>
                <w:sz w:val="20"/>
                <w:szCs w:val="20"/>
              </w:rPr>
              <w:t>款分配合</w:t>
            </w:r>
            <w:r>
              <w:rPr>
                <w:rFonts w:hint="eastAsia" w:ascii="宋体" w:hAnsi="宋体" w:eastAsia="宋体" w:cs="宋体"/>
                <w:color w:val="000000"/>
                <w:kern w:val="0"/>
                <w:sz w:val="20"/>
                <w:szCs w:val="20"/>
              </w:rPr>
              <w:t>规</w:t>
            </w:r>
            <w:r>
              <w:rPr>
                <w:rFonts w:hint="eastAsia" w:ascii="宋?" w:hAnsi="宋?" w:cs="宋?"/>
                <w:color w:val="000000"/>
                <w:kern w:val="0"/>
                <w:sz w:val="20"/>
                <w:szCs w:val="20"/>
              </w:rPr>
              <w:t>率（</w:t>
            </w:r>
            <w:r>
              <w:rPr>
                <w:rFonts w:ascii="宋?" w:hAnsi="宋?" w:cs="宋?"/>
                <w:color w:val="000000"/>
                <w:kern w:val="0"/>
                <w:sz w:val="20"/>
                <w:szCs w:val="20"/>
              </w:rPr>
              <w:t>1</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中期</w:t>
            </w:r>
            <w:r>
              <w:rPr>
                <w:rFonts w:hint="eastAsia" w:ascii="宋体" w:hAnsi="宋体" w:eastAsia="宋体" w:cs="宋体"/>
                <w:color w:val="000000"/>
                <w:kern w:val="0"/>
                <w:sz w:val="20"/>
                <w:szCs w:val="20"/>
              </w:rPr>
              <w:t>评估</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执</w:t>
            </w:r>
            <w:r>
              <w:rPr>
                <w:rFonts w:hint="eastAsia" w:ascii="宋?" w:hAnsi="宋?" w:cs="宋?"/>
                <w:color w:val="000000"/>
                <w:kern w:val="0"/>
                <w:sz w:val="20"/>
                <w:szCs w:val="20"/>
              </w:rPr>
              <w:t>行中期</w:t>
            </w:r>
            <w:r>
              <w:rPr>
                <w:rFonts w:hint="eastAsia" w:ascii="宋体" w:hAnsi="宋体" w:eastAsia="宋体" w:cs="宋体"/>
                <w:color w:val="000000"/>
                <w:kern w:val="0"/>
                <w:sz w:val="20"/>
                <w:szCs w:val="20"/>
              </w:rPr>
              <w:t>评估</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绩</w:t>
            </w:r>
            <w:r>
              <w:rPr>
                <w:rFonts w:hint="eastAsia" w:ascii="宋?" w:hAnsi="宋?" w:cs="宋?"/>
                <w:color w:val="000000"/>
                <w:kern w:val="0"/>
                <w:sz w:val="20"/>
                <w:szCs w:val="20"/>
              </w:rPr>
              <w:t>效</w:t>
            </w:r>
            <w:r>
              <w:rPr>
                <w:rFonts w:hint="eastAsia" w:ascii="宋体" w:hAnsi="宋体" w:eastAsia="宋体" w:cs="宋体"/>
                <w:color w:val="000000"/>
                <w:kern w:val="0"/>
                <w:sz w:val="20"/>
                <w:szCs w:val="20"/>
              </w:rPr>
              <w:t>监</w:t>
            </w:r>
            <w:r>
              <w:rPr>
                <w:rFonts w:hint="eastAsia" w:ascii="宋?" w:hAnsi="宋?" w:cs="宋?"/>
                <w:color w:val="000000"/>
                <w:kern w:val="0"/>
                <w:sz w:val="20"/>
                <w:szCs w:val="20"/>
              </w:rPr>
              <w:t>控（</w:t>
            </w:r>
            <w:r>
              <w:rPr>
                <w:rFonts w:ascii="宋?" w:hAnsi="宋?" w:cs="宋?"/>
                <w:color w:val="000000"/>
                <w:kern w:val="0"/>
                <w:sz w:val="20"/>
                <w:szCs w:val="20"/>
              </w:rPr>
              <w:t>5</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预</w:t>
            </w:r>
            <w:r>
              <w:rPr>
                <w:rFonts w:hint="eastAsia" w:ascii="宋?" w:hAnsi="宋?" w:cs="宋?"/>
                <w:color w:val="000000"/>
                <w:kern w:val="0"/>
                <w:sz w:val="20"/>
                <w:szCs w:val="20"/>
              </w:rPr>
              <w:t>算</w:t>
            </w:r>
            <w:r>
              <w:rPr>
                <w:rFonts w:hint="eastAsia" w:ascii="宋体" w:hAnsi="宋体" w:eastAsia="宋体" w:cs="宋体"/>
                <w:color w:val="000000"/>
                <w:kern w:val="0"/>
                <w:sz w:val="20"/>
                <w:szCs w:val="20"/>
              </w:rPr>
              <w:t>执</w:t>
            </w:r>
            <w:r>
              <w:rPr>
                <w:rFonts w:hint="eastAsia" w:ascii="宋?" w:hAnsi="宋?" w:cs="宋?"/>
                <w:color w:val="000000"/>
                <w:kern w:val="0"/>
                <w:sz w:val="20"/>
                <w:szCs w:val="20"/>
              </w:rPr>
              <w:t>行</w:t>
            </w:r>
            <w:r>
              <w:rPr>
                <w:rFonts w:hint="eastAsia" w:ascii="宋体" w:hAnsi="宋体" w:eastAsia="宋体" w:cs="宋体"/>
                <w:color w:val="000000"/>
                <w:kern w:val="0"/>
                <w:sz w:val="20"/>
                <w:szCs w:val="20"/>
              </w:rPr>
              <w:t>进</w:t>
            </w:r>
            <w:r>
              <w:rPr>
                <w:rFonts w:hint="eastAsia" w:ascii="宋?" w:hAnsi="宋?" w:cs="宋?"/>
                <w:color w:val="000000"/>
                <w:kern w:val="0"/>
                <w:sz w:val="20"/>
                <w:szCs w:val="20"/>
              </w:rPr>
              <w:t>度</w:t>
            </w:r>
            <w:r>
              <w:rPr>
                <w:rFonts w:hint="eastAsia" w:ascii="宋体" w:hAnsi="宋体" w:eastAsia="宋体" w:cs="宋体"/>
                <w:color w:val="000000"/>
                <w:kern w:val="0"/>
                <w:sz w:val="20"/>
                <w:szCs w:val="20"/>
              </w:rPr>
              <w:t>监</w:t>
            </w:r>
            <w:r>
              <w:rPr>
                <w:rFonts w:hint="eastAsia" w:ascii="宋?" w:hAnsi="宋?" w:cs="宋?"/>
                <w:color w:val="000000"/>
                <w:kern w:val="0"/>
                <w:sz w:val="20"/>
                <w:szCs w:val="20"/>
              </w:rPr>
              <w:t>控（</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绩</w:t>
            </w:r>
            <w:r>
              <w:rPr>
                <w:rFonts w:hint="eastAsia" w:ascii="宋?" w:hAnsi="宋?" w:cs="宋?"/>
                <w:color w:val="000000"/>
                <w:kern w:val="0"/>
                <w:sz w:val="20"/>
                <w:szCs w:val="20"/>
              </w:rPr>
              <w:t>效目</w:t>
            </w:r>
            <w:r>
              <w:rPr>
                <w:rFonts w:hint="eastAsia" w:ascii="宋体" w:hAnsi="宋体" w:eastAsia="宋体" w:cs="宋体"/>
                <w:color w:val="000000"/>
                <w:kern w:val="0"/>
                <w:sz w:val="20"/>
                <w:szCs w:val="20"/>
              </w:rPr>
              <w:t>标动态监</w:t>
            </w:r>
            <w:r>
              <w:rPr>
                <w:rFonts w:hint="eastAsia" w:ascii="宋?" w:hAnsi="宋?" w:cs="宋?"/>
                <w:color w:val="000000"/>
                <w:kern w:val="0"/>
                <w:sz w:val="20"/>
                <w:szCs w:val="20"/>
              </w:rPr>
              <w:t>控（</w:t>
            </w:r>
            <w:r>
              <w:rPr>
                <w:rFonts w:ascii="宋?" w:hAnsi="宋?" w:cs="宋?"/>
                <w:color w:val="000000"/>
                <w:kern w:val="0"/>
                <w:sz w:val="20"/>
                <w:szCs w:val="20"/>
              </w:rPr>
              <w:t>3</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非</w:t>
            </w:r>
            <w:r>
              <w:rPr>
                <w:rFonts w:hint="eastAsia" w:ascii="宋体" w:hAnsi="宋体" w:eastAsia="宋体" w:cs="宋体"/>
                <w:color w:val="000000"/>
                <w:kern w:val="0"/>
                <w:sz w:val="20"/>
                <w:szCs w:val="20"/>
              </w:rPr>
              <w:t>税</w:t>
            </w:r>
            <w:r>
              <w:rPr>
                <w:rFonts w:hint="eastAsia" w:ascii="宋?" w:hAnsi="宋?" w:cs="宋?"/>
                <w:color w:val="000000"/>
                <w:kern w:val="0"/>
                <w:sz w:val="20"/>
                <w:szCs w:val="20"/>
              </w:rPr>
              <w:t>收入</w:t>
            </w:r>
            <w:r>
              <w:rPr>
                <w:rFonts w:hint="eastAsia" w:ascii="宋体" w:hAnsi="宋体" w:eastAsia="宋体" w:cs="宋体"/>
                <w:color w:val="000000"/>
                <w:kern w:val="0"/>
                <w:sz w:val="20"/>
                <w:szCs w:val="20"/>
              </w:rPr>
              <w:t>执</w:t>
            </w:r>
            <w:r>
              <w:rPr>
                <w:rFonts w:hint="eastAsia" w:ascii="宋?" w:hAnsi="宋?" w:cs="宋?"/>
                <w:color w:val="000000"/>
                <w:kern w:val="0"/>
                <w:sz w:val="20"/>
                <w:szCs w:val="20"/>
              </w:rPr>
              <w:t>收情</w:t>
            </w:r>
            <w:r>
              <w:rPr>
                <w:rFonts w:hint="eastAsia" w:ascii="宋体" w:hAnsi="宋体" w:eastAsia="宋体" w:cs="宋体"/>
                <w:color w:val="000000"/>
                <w:kern w:val="0"/>
                <w:sz w:val="20"/>
                <w:szCs w:val="20"/>
              </w:rPr>
              <w:t>况</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非</w:t>
            </w:r>
            <w:r>
              <w:rPr>
                <w:rFonts w:hint="eastAsia" w:ascii="宋体" w:hAnsi="宋体" w:eastAsia="宋体" w:cs="宋体"/>
                <w:color w:val="000000"/>
                <w:kern w:val="0"/>
                <w:sz w:val="20"/>
                <w:szCs w:val="20"/>
              </w:rPr>
              <w:t>税</w:t>
            </w:r>
            <w:r>
              <w:rPr>
                <w:rFonts w:hint="eastAsia" w:ascii="宋?" w:hAnsi="宋?" w:cs="宋?"/>
                <w:color w:val="000000"/>
                <w:kern w:val="0"/>
                <w:sz w:val="20"/>
                <w:szCs w:val="20"/>
              </w:rPr>
              <w:t>收入征收情</w:t>
            </w:r>
            <w:r>
              <w:rPr>
                <w:rFonts w:hint="eastAsia" w:ascii="宋体" w:hAnsi="宋体" w:eastAsia="宋体" w:cs="宋体"/>
                <w:color w:val="000000"/>
                <w:kern w:val="0"/>
                <w:sz w:val="20"/>
                <w:szCs w:val="20"/>
              </w:rPr>
              <w:t>况</w:t>
            </w:r>
            <w:r>
              <w:rPr>
                <w:rFonts w:hint="eastAsia" w:ascii="宋?" w:hAnsi="宋?" w:cs="宋?"/>
                <w:color w:val="000000"/>
                <w:kern w:val="0"/>
                <w:sz w:val="20"/>
                <w:szCs w:val="20"/>
              </w:rPr>
              <w:t>（</w:t>
            </w:r>
            <w:r>
              <w:rPr>
                <w:rFonts w:ascii="宋?" w:hAnsi="宋?" w:cs="宋?"/>
                <w:color w:val="000000"/>
                <w:kern w:val="0"/>
                <w:sz w:val="20"/>
                <w:szCs w:val="20"/>
              </w:rPr>
              <w:t>1</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非</w:t>
            </w:r>
            <w:r>
              <w:rPr>
                <w:rFonts w:hint="eastAsia" w:ascii="宋体" w:hAnsi="宋体" w:eastAsia="宋体" w:cs="宋体"/>
                <w:color w:val="000000"/>
                <w:kern w:val="0"/>
                <w:sz w:val="20"/>
                <w:szCs w:val="20"/>
              </w:rPr>
              <w:t>税</w:t>
            </w:r>
            <w:r>
              <w:rPr>
                <w:rFonts w:hint="eastAsia" w:ascii="宋?" w:hAnsi="宋?" w:cs="宋?"/>
                <w:color w:val="000000"/>
                <w:kern w:val="0"/>
                <w:sz w:val="20"/>
                <w:szCs w:val="20"/>
              </w:rPr>
              <w:t>收入上</w:t>
            </w:r>
            <w:r>
              <w:rPr>
                <w:rFonts w:hint="eastAsia" w:ascii="宋体" w:hAnsi="宋体" w:eastAsia="宋体" w:cs="宋体"/>
                <w:color w:val="000000"/>
                <w:kern w:val="0"/>
                <w:sz w:val="20"/>
                <w:szCs w:val="20"/>
              </w:rPr>
              <w:t>缴</w:t>
            </w:r>
            <w:r>
              <w:rPr>
                <w:rFonts w:hint="eastAsia" w:ascii="宋?" w:hAnsi="宋?" w:cs="宋?"/>
                <w:color w:val="000000"/>
                <w:kern w:val="0"/>
                <w:sz w:val="20"/>
                <w:szCs w:val="20"/>
              </w:rPr>
              <w:t>情</w:t>
            </w:r>
            <w:r>
              <w:rPr>
                <w:rFonts w:hint="eastAsia" w:ascii="宋体" w:hAnsi="宋体" w:eastAsia="宋体" w:cs="宋体"/>
                <w:color w:val="000000"/>
                <w:kern w:val="0"/>
                <w:sz w:val="20"/>
                <w:szCs w:val="20"/>
              </w:rPr>
              <w:t>况</w:t>
            </w:r>
            <w:r>
              <w:rPr>
                <w:rFonts w:hint="eastAsia" w:ascii="宋?" w:hAnsi="宋?" w:cs="宋?"/>
                <w:color w:val="000000"/>
                <w:kern w:val="0"/>
                <w:sz w:val="20"/>
                <w:szCs w:val="20"/>
              </w:rPr>
              <w:t>（</w:t>
            </w:r>
            <w:r>
              <w:rPr>
                <w:rFonts w:ascii="宋?" w:hAnsi="宋?" w:cs="宋?"/>
                <w:color w:val="000000"/>
                <w:kern w:val="0"/>
                <w:sz w:val="20"/>
                <w:szCs w:val="20"/>
              </w:rPr>
              <w:t>1</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资产</w:t>
            </w:r>
            <w:r>
              <w:rPr>
                <w:rFonts w:hint="eastAsia" w:ascii="宋?" w:hAnsi="宋?" w:cs="宋?"/>
                <w:color w:val="000000"/>
                <w:kern w:val="0"/>
                <w:sz w:val="20"/>
                <w:szCs w:val="20"/>
              </w:rPr>
              <w:t>管理（</w:t>
            </w:r>
            <w:r>
              <w:rPr>
                <w:rFonts w:ascii="宋?" w:hAnsi="宋?" w:cs="宋?"/>
                <w:color w:val="000000"/>
                <w:kern w:val="0"/>
                <w:sz w:val="20"/>
                <w:szCs w:val="20"/>
              </w:rPr>
              <w:t>6</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资产</w:t>
            </w:r>
            <w:r>
              <w:rPr>
                <w:rFonts w:hint="eastAsia" w:ascii="宋?" w:hAnsi="宋?" w:cs="宋?"/>
                <w:color w:val="000000"/>
                <w:kern w:val="0"/>
                <w:sz w:val="20"/>
                <w:szCs w:val="20"/>
              </w:rPr>
              <w:t>管理信息化情</w:t>
            </w:r>
            <w:r>
              <w:rPr>
                <w:rFonts w:hint="eastAsia" w:ascii="宋体" w:hAnsi="宋体" w:eastAsia="宋体" w:cs="宋体"/>
                <w:color w:val="000000"/>
                <w:kern w:val="0"/>
                <w:sz w:val="20"/>
                <w:szCs w:val="20"/>
              </w:rPr>
              <w:t>况</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行政事</w:t>
            </w:r>
            <w:r>
              <w:rPr>
                <w:rFonts w:hint="eastAsia" w:ascii="宋体" w:hAnsi="宋体" w:eastAsia="宋体" w:cs="宋体"/>
                <w:color w:val="000000"/>
                <w:kern w:val="0"/>
                <w:sz w:val="20"/>
                <w:szCs w:val="20"/>
              </w:rPr>
              <w:t>业单</w:t>
            </w:r>
            <w:r>
              <w:rPr>
                <w:rFonts w:hint="eastAsia" w:ascii="宋?" w:hAnsi="宋?" w:cs="宋?"/>
                <w:color w:val="000000"/>
                <w:kern w:val="0"/>
                <w:sz w:val="20"/>
                <w:szCs w:val="20"/>
              </w:rPr>
              <w:t>位</w:t>
            </w:r>
            <w:r>
              <w:rPr>
                <w:rFonts w:hint="eastAsia" w:ascii="宋体" w:hAnsi="宋体" w:eastAsia="宋体" w:cs="宋体"/>
                <w:color w:val="000000"/>
                <w:kern w:val="0"/>
                <w:sz w:val="20"/>
                <w:szCs w:val="20"/>
              </w:rPr>
              <w:t>资产报</w:t>
            </w:r>
            <w:r>
              <w:rPr>
                <w:rFonts w:hint="eastAsia" w:ascii="宋?" w:hAnsi="宋?" w:cs="宋?"/>
                <w:color w:val="000000"/>
                <w:kern w:val="0"/>
                <w:sz w:val="20"/>
                <w:szCs w:val="20"/>
              </w:rPr>
              <w:t>告情</w:t>
            </w:r>
            <w:r>
              <w:rPr>
                <w:rFonts w:hint="eastAsia" w:ascii="宋体" w:hAnsi="宋体" w:eastAsia="宋体" w:cs="宋体"/>
                <w:color w:val="000000"/>
                <w:kern w:val="0"/>
                <w:sz w:val="20"/>
                <w:szCs w:val="20"/>
              </w:rPr>
              <w:t>况</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资产</w:t>
            </w:r>
            <w:r>
              <w:rPr>
                <w:rFonts w:hint="eastAsia" w:ascii="宋?" w:hAnsi="宋?" w:cs="宋?"/>
                <w:color w:val="000000"/>
                <w:kern w:val="0"/>
                <w:sz w:val="20"/>
                <w:szCs w:val="20"/>
              </w:rPr>
              <w:t>管理</w:t>
            </w:r>
            <w:r>
              <w:rPr>
                <w:rFonts w:hint="eastAsia" w:ascii="宋体" w:hAnsi="宋体" w:eastAsia="宋体" w:cs="宋体"/>
                <w:color w:val="000000"/>
                <w:kern w:val="0"/>
                <w:sz w:val="20"/>
                <w:szCs w:val="20"/>
              </w:rPr>
              <w:t>与预</w:t>
            </w:r>
            <w:r>
              <w:rPr>
                <w:rFonts w:hint="eastAsia" w:ascii="宋?" w:hAnsi="宋?" w:cs="宋?"/>
                <w:color w:val="000000"/>
                <w:kern w:val="0"/>
                <w:sz w:val="20"/>
                <w:szCs w:val="20"/>
              </w:rPr>
              <w:t>算管理相</w:t>
            </w:r>
            <w:r>
              <w:rPr>
                <w:rFonts w:hint="eastAsia" w:ascii="宋体" w:hAnsi="宋体" w:eastAsia="宋体" w:cs="宋体"/>
                <w:color w:val="000000"/>
                <w:kern w:val="0"/>
                <w:sz w:val="20"/>
                <w:szCs w:val="20"/>
              </w:rPr>
              <w:t>结</w:t>
            </w:r>
            <w:r>
              <w:rPr>
                <w:rFonts w:hint="eastAsia" w:ascii="宋?" w:hAnsi="宋?" w:cs="宋?"/>
                <w:color w:val="000000"/>
                <w:kern w:val="0"/>
                <w:sz w:val="20"/>
                <w:szCs w:val="20"/>
              </w:rPr>
              <w:t>合（</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 w:cs="宋?"/>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内</w:t>
            </w:r>
            <w:r>
              <w:rPr>
                <w:rFonts w:hint="eastAsia" w:ascii="宋?" w:hAnsi="宋?" w:cs="宋?"/>
                <w:color w:val="000000"/>
                <w:kern w:val="0"/>
                <w:sz w:val="20"/>
                <w:szCs w:val="20"/>
              </w:rPr>
              <w:t>控制度管理（</w:t>
            </w:r>
            <w:r>
              <w:rPr>
                <w:rFonts w:ascii="宋?" w:hAnsi="宋?" w:cs="宋?"/>
                <w:color w:val="000000"/>
                <w:kern w:val="0"/>
                <w:sz w:val="20"/>
                <w:szCs w:val="20"/>
              </w:rPr>
              <w:t>2</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内</w:t>
            </w:r>
            <w:r>
              <w:rPr>
                <w:rFonts w:hint="eastAsia" w:ascii="宋?" w:hAnsi="宋?" w:cs="宋?"/>
                <w:color w:val="000000"/>
                <w:kern w:val="0"/>
                <w:sz w:val="20"/>
                <w:szCs w:val="20"/>
              </w:rPr>
              <w:t>部控制度健全完整（</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信息公</w:t>
            </w:r>
            <w:r>
              <w:rPr>
                <w:rFonts w:hint="eastAsia" w:ascii="宋体" w:hAnsi="宋体" w:eastAsia="宋体" w:cs="宋体"/>
                <w:color w:val="000000"/>
                <w:kern w:val="0"/>
                <w:sz w:val="20"/>
                <w:szCs w:val="20"/>
              </w:rPr>
              <w:t>开</w:t>
            </w:r>
            <w:r>
              <w:rPr>
                <w:rFonts w:hint="eastAsia" w:ascii="宋?" w:hAnsi="宋?" w:cs="宋?"/>
                <w:color w:val="000000"/>
                <w:kern w:val="0"/>
                <w:sz w:val="20"/>
                <w:szCs w:val="20"/>
              </w:rPr>
              <w:t>（</w:t>
            </w:r>
            <w:r>
              <w:rPr>
                <w:rFonts w:ascii="宋?" w:hAnsi="宋?" w:cs="宋?"/>
                <w:color w:val="000000"/>
                <w:kern w:val="0"/>
                <w:sz w:val="20"/>
                <w:szCs w:val="20"/>
              </w:rPr>
              <w:t>6</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预</w:t>
            </w:r>
            <w:r>
              <w:rPr>
                <w:rFonts w:hint="eastAsia" w:ascii="宋?" w:hAnsi="宋?" w:cs="宋?"/>
                <w:color w:val="000000"/>
                <w:kern w:val="0"/>
                <w:sz w:val="20"/>
                <w:szCs w:val="20"/>
              </w:rPr>
              <w:t>算公</w:t>
            </w:r>
            <w:r>
              <w:rPr>
                <w:rFonts w:hint="eastAsia" w:ascii="宋体" w:hAnsi="宋体" w:eastAsia="宋体" w:cs="宋体"/>
                <w:color w:val="000000"/>
                <w:kern w:val="0"/>
                <w:sz w:val="20"/>
                <w:szCs w:val="20"/>
              </w:rPr>
              <w:t>开</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决</w:t>
            </w:r>
            <w:r>
              <w:rPr>
                <w:rFonts w:hint="eastAsia" w:ascii="宋?" w:hAnsi="宋?" w:cs="宋?"/>
                <w:color w:val="000000"/>
                <w:kern w:val="0"/>
                <w:sz w:val="20"/>
                <w:szCs w:val="20"/>
              </w:rPr>
              <w:t>算公</w:t>
            </w:r>
            <w:r>
              <w:rPr>
                <w:rFonts w:hint="eastAsia" w:ascii="宋体" w:hAnsi="宋体" w:eastAsia="宋体" w:cs="宋体"/>
                <w:color w:val="000000"/>
                <w:kern w:val="0"/>
                <w:sz w:val="20"/>
                <w:szCs w:val="20"/>
              </w:rPr>
              <w:t>开</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绩</w:t>
            </w:r>
            <w:r>
              <w:rPr>
                <w:rFonts w:hint="eastAsia" w:ascii="宋?" w:hAnsi="宋?" w:cs="宋?"/>
                <w:color w:val="000000"/>
                <w:kern w:val="0"/>
                <w:sz w:val="20"/>
                <w:szCs w:val="20"/>
              </w:rPr>
              <w:t>效信息公</w:t>
            </w:r>
            <w:r>
              <w:rPr>
                <w:rFonts w:hint="eastAsia" w:ascii="宋体" w:hAnsi="宋体" w:eastAsia="宋体" w:cs="宋体"/>
                <w:color w:val="000000"/>
                <w:kern w:val="0"/>
                <w:sz w:val="20"/>
                <w:szCs w:val="20"/>
              </w:rPr>
              <w:t>开</w:t>
            </w:r>
            <w:r>
              <w:rPr>
                <w:rFonts w:hint="eastAsia" w:ascii="宋?" w:hAnsi="宋?" w:cs="宋?"/>
                <w:color w:val="000000"/>
                <w:kern w:val="0"/>
                <w:sz w:val="20"/>
                <w:szCs w:val="20"/>
              </w:rPr>
              <w:t>（</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绩</w:t>
            </w:r>
            <w:r>
              <w:rPr>
                <w:rFonts w:hint="eastAsia" w:ascii="宋?" w:hAnsi="宋?" w:cs="宋?"/>
                <w:color w:val="000000"/>
                <w:kern w:val="0"/>
                <w:sz w:val="20"/>
                <w:szCs w:val="20"/>
              </w:rPr>
              <w:t>效</w:t>
            </w:r>
            <w:r>
              <w:rPr>
                <w:rFonts w:hint="eastAsia" w:ascii="宋体" w:hAnsi="宋体" w:eastAsia="宋体" w:cs="宋体"/>
                <w:color w:val="000000"/>
                <w:kern w:val="0"/>
                <w:sz w:val="20"/>
                <w:szCs w:val="20"/>
              </w:rPr>
              <w:t>评</w:t>
            </w:r>
            <w:r>
              <w:rPr>
                <w:rFonts w:hint="eastAsia" w:ascii="宋?" w:hAnsi="宋?" w:cs="宋?"/>
                <w:color w:val="000000"/>
                <w:kern w:val="0"/>
                <w:sz w:val="20"/>
                <w:szCs w:val="20"/>
              </w:rPr>
              <w:t>价（</w:t>
            </w:r>
            <w:r>
              <w:rPr>
                <w:rFonts w:ascii="宋?" w:hAnsi="宋?" w:cs="宋?"/>
                <w:color w:val="000000"/>
                <w:kern w:val="0"/>
                <w:sz w:val="20"/>
                <w:szCs w:val="20"/>
              </w:rPr>
              <w:t>5</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绩</w:t>
            </w:r>
            <w:r>
              <w:rPr>
                <w:rFonts w:hint="eastAsia" w:ascii="宋?" w:hAnsi="宋?" w:cs="宋?"/>
                <w:color w:val="000000"/>
                <w:kern w:val="0"/>
                <w:sz w:val="20"/>
                <w:szCs w:val="20"/>
              </w:rPr>
              <w:t>效</w:t>
            </w:r>
            <w:r>
              <w:rPr>
                <w:rFonts w:hint="eastAsia" w:ascii="宋体" w:hAnsi="宋体" w:eastAsia="宋体" w:cs="宋体"/>
                <w:color w:val="000000"/>
                <w:kern w:val="0"/>
                <w:sz w:val="20"/>
                <w:szCs w:val="20"/>
              </w:rPr>
              <w:t>评</w:t>
            </w:r>
            <w:r>
              <w:rPr>
                <w:rFonts w:hint="eastAsia" w:ascii="宋?" w:hAnsi="宋?" w:cs="宋?"/>
                <w:color w:val="000000"/>
                <w:kern w:val="0"/>
                <w:sz w:val="20"/>
                <w:szCs w:val="20"/>
              </w:rPr>
              <w:t>价</w:t>
            </w:r>
            <w:r>
              <w:rPr>
                <w:rFonts w:hint="eastAsia" w:ascii="宋体" w:hAnsi="宋体" w:eastAsia="宋体" w:cs="宋体"/>
                <w:color w:val="000000"/>
                <w:kern w:val="0"/>
                <w:sz w:val="20"/>
                <w:szCs w:val="20"/>
              </w:rPr>
              <w:t>开</w:t>
            </w:r>
            <w:r>
              <w:rPr>
                <w:rFonts w:hint="eastAsia" w:ascii="宋?" w:hAnsi="宋?" w:cs="宋?"/>
                <w:color w:val="000000"/>
                <w:kern w:val="0"/>
                <w:sz w:val="20"/>
                <w:szCs w:val="20"/>
              </w:rPr>
              <w:t>展（</w:t>
            </w:r>
            <w:r>
              <w:rPr>
                <w:rFonts w:ascii="宋?" w:hAnsi="宋?" w:cs="宋?"/>
                <w:color w:val="000000"/>
                <w:kern w:val="0"/>
                <w:sz w:val="20"/>
                <w:szCs w:val="20"/>
              </w:rPr>
              <w:t>2</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体" w:hAnsi="宋体" w:eastAsia="宋体" w:cs="宋体"/>
                <w:color w:val="000000"/>
                <w:kern w:val="0"/>
                <w:sz w:val="20"/>
                <w:szCs w:val="20"/>
              </w:rPr>
              <w:t>评</w:t>
            </w:r>
            <w:r>
              <w:rPr>
                <w:rFonts w:hint="eastAsia" w:ascii="宋?" w:hAnsi="宋?" w:cs="宋?"/>
                <w:color w:val="000000"/>
                <w:kern w:val="0"/>
                <w:sz w:val="20"/>
                <w:szCs w:val="20"/>
              </w:rPr>
              <w:t>价</w:t>
            </w:r>
            <w:r>
              <w:rPr>
                <w:rFonts w:hint="eastAsia" w:ascii="宋体" w:hAnsi="宋体" w:eastAsia="宋体" w:cs="宋体"/>
                <w:color w:val="000000"/>
                <w:kern w:val="0"/>
                <w:sz w:val="20"/>
                <w:szCs w:val="20"/>
              </w:rPr>
              <w:t>结</w:t>
            </w:r>
            <w:r>
              <w:rPr>
                <w:rFonts w:hint="eastAsia" w:ascii="宋?" w:hAnsi="宋?" w:cs="宋?"/>
                <w:color w:val="000000"/>
                <w:kern w:val="0"/>
                <w:sz w:val="20"/>
                <w:szCs w:val="20"/>
              </w:rPr>
              <w:t>果</w:t>
            </w:r>
            <w:r>
              <w:rPr>
                <w:rFonts w:hint="eastAsia" w:ascii="宋体" w:hAnsi="宋体" w:eastAsia="宋体" w:cs="宋体"/>
                <w:color w:val="000000"/>
                <w:kern w:val="0"/>
                <w:sz w:val="20"/>
                <w:szCs w:val="20"/>
              </w:rPr>
              <w:t>应</w:t>
            </w:r>
            <w:r>
              <w:rPr>
                <w:rFonts w:hint="eastAsia" w:ascii="宋?" w:hAnsi="宋?" w:cs="宋?"/>
                <w:color w:val="000000"/>
                <w:kern w:val="0"/>
                <w:sz w:val="20"/>
                <w:szCs w:val="20"/>
              </w:rPr>
              <w:t>用（</w:t>
            </w:r>
            <w:r>
              <w:rPr>
                <w:rFonts w:ascii="宋?" w:hAnsi="宋?" w:cs="宋?"/>
                <w:color w:val="000000"/>
                <w:kern w:val="0"/>
                <w:sz w:val="20"/>
                <w:szCs w:val="20"/>
              </w:rPr>
              <w:t>3</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left"/>
              <w:rPr>
                <w:rFonts w:ascii="宋?" w:cs="宋?"/>
                <w:color w:val="000000"/>
                <w:kern w:val="0"/>
                <w:sz w:val="20"/>
                <w:szCs w:val="20"/>
              </w:rPr>
            </w:pPr>
            <w:r>
              <w:rPr>
                <w:rFonts w:ascii="宋?" w:hAnsi="宋?" w:cs="宋?"/>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部</w:t>
            </w:r>
            <w:r>
              <w:rPr>
                <w:rFonts w:hint="eastAsia" w:ascii="宋体" w:hAnsi="宋体" w:eastAsia="宋体" w:cs="宋体"/>
                <w:color w:val="000000"/>
                <w:kern w:val="0"/>
                <w:sz w:val="20"/>
                <w:szCs w:val="20"/>
              </w:rPr>
              <w:t>门绩</w:t>
            </w:r>
            <w:r>
              <w:rPr>
                <w:rFonts w:hint="eastAsia" w:ascii="宋?" w:hAnsi="宋?" w:cs="宋?"/>
                <w:color w:val="000000"/>
                <w:kern w:val="0"/>
                <w:sz w:val="20"/>
                <w:szCs w:val="20"/>
              </w:rPr>
              <w:t>效情</w:t>
            </w:r>
            <w:r>
              <w:rPr>
                <w:rFonts w:hint="eastAsia" w:ascii="宋体" w:hAnsi="宋体" w:eastAsia="宋体" w:cs="宋体"/>
                <w:color w:val="000000"/>
                <w:kern w:val="0"/>
                <w:sz w:val="20"/>
                <w:szCs w:val="20"/>
              </w:rPr>
              <w:t>况</w:t>
            </w:r>
            <w:r>
              <w:rPr>
                <w:rFonts w:hint="eastAsia" w:ascii="宋?" w:hAnsi="宋?" w:cs="宋?"/>
                <w:color w:val="000000"/>
                <w:kern w:val="0"/>
                <w:sz w:val="20"/>
                <w:szCs w:val="20"/>
              </w:rPr>
              <w:t>（</w:t>
            </w:r>
            <w:r>
              <w:rPr>
                <w:rFonts w:ascii="宋?" w:hAnsi="宋?" w:cs="宋?"/>
                <w:color w:val="000000"/>
                <w:kern w:val="0"/>
                <w:sz w:val="20"/>
                <w:szCs w:val="20"/>
              </w:rPr>
              <w:t>45</w:t>
            </w:r>
            <w:r>
              <w:rPr>
                <w:rFonts w:hint="eastAsia" w:ascii="宋?" w:hAnsi="宋?" w:cs="宋?"/>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履</w:t>
            </w:r>
            <w:r>
              <w:rPr>
                <w:rFonts w:hint="eastAsia" w:ascii="宋体" w:hAnsi="宋体" w:eastAsia="宋体" w:cs="宋体"/>
                <w:color w:val="000000"/>
                <w:kern w:val="0"/>
                <w:sz w:val="20"/>
                <w:szCs w:val="20"/>
              </w:rPr>
              <w:t>职</w:t>
            </w:r>
            <w:r>
              <w:rPr>
                <w:rFonts w:hint="eastAsia" w:ascii="宋?" w:hAnsi="宋?" w:cs="宋?"/>
                <w:color w:val="000000"/>
                <w:kern w:val="0"/>
                <w:sz w:val="20"/>
                <w:szCs w:val="20"/>
              </w:rPr>
              <w:t>成效（</w:t>
            </w:r>
            <w:r>
              <w:rPr>
                <w:rFonts w:ascii="宋?" w:hAnsi="宋?" w:cs="宋?"/>
                <w:color w:val="000000"/>
                <w:kern w:val="0"/>
                <w:sz w:val="20"/>
                <w:szCs w:val="20"/>
              </w:rPr>
              <w:t>20</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部</w:t>
            </w:r>
            <w:r>
              <w:rPr>
                <w:rFonts w:hint="eastAsia" w:ascii="宋体" w:hAnsi="宋体" w:eastAsia="宋体" w:cs="宋体"/>
                <w:color w:val="000000"/>
                <w:kern w:val="0"/>
                <w:sz w:val="20"/>
                <w:szCs w:val="20"/>
              </w:rPr>
              <w:t>门</w:t>
            </w:r>
            <w:r>
              <w:rPr>
                <w:rFonts w:hint="eastAsia" w:ascii="宋?" w:hAnsi="宋?" w:cs="宋?"/>
                <w:color w:val="000000"/>
                <w:kern w:val="0"/>
                <w:sz w:val="20"/>
                <w:szCs w:val="20"/>
              </w:rPr>
              <w:t>特性指</w:t>
            </w:r>
            <w:r>
              <w:rPr>
                <w:rFonts w:hint="eastAsia" w:ascii="宋体" w:hAnsi="宋体" w:eastAsia="宋体" w:cs="宋体"/>
                <w:color w:val="000000"/>
                <w:kern w:val="0"/>
                <w:sz w:val="20"/>
                <w:szCs w:val="20"/>
              </w:rPr>
              <w:t>标</w:t>
            </w: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r>
              <w:rPr>
                <w:rFonts w:ascii="宋?" w:hAnsi="宋?" w:cs="宋?"/>
                <w:color w:val="000000"/>
                <w:kern w:val="0"/>
                <w:sz w:val="20"/>
                <w:szCs w:val="20"/>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r>
              <w:rPr>
                <w:rFonts w:hint="eastAsia" w:ascii="宋?" w:hAnsi="宋?" w:cs="宋?"/>
                <w:color w:val="000000"/>
                <w:kern w:val="0"/>
                <w:sz w:val="20"/>
                <w:szCs w:val="20"/>
              </w:rPr>
              <w:t>可持</w:t>
            </w:r>
            <w:r>
              <w:rPr>
                <w:rFonts w:hint="eastAsia" w:ascii="宋体" w:hAnsi="宋体" w:eastAsia="宋体" w:cs="宋体"/>
                <w:color w:val="000000"/>
                <w:kern w:val="0"/>
                <w:sz w:val="20"/>
                <w:szCs w:val="20"/>
              </w:rPr>
              <w:t>续发</w:t>
            </w:r>
            <w:r>
              <w:rPr>
                <w:rFonts w:hint="eastAsia" w:ascii="宋?" w:hAnsi="宋?" w:cs="宋?"/>
                <w:color w:val="000000"/>
                <w:kern w:val="0"/>
                <w:sz w:val="20"/>
                <w:szCs w:val="20"/>
              </w:rPr>
              <w:t>展能力（</w:t>
            </w:r>
            <w:r>
              <w:rPr>
                <w:rFonts w:ascii="宋?" w:hAnsi="宋?" w:cs="宋?"/>
                <w:color w:val="000000"/>
                <w:kern w:val="0"/>
                <w:sz w:val="20"/>
                <w:szCs w:val="20"/>
              </w:rPr>
              <w:t>15</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重点改革（重点工作）完成情</w:t>
            </w:r>
            <w:r>
              <w:rPr>
                <w:rFonts w:hint="eastAsia" w:ascii="宋体" w:hAnsi="宋体" w:eastAsia="宋体" w:cs="宋体"/>
                <w:color w:val="000000"/>
                <w:kern w:val="0"/>
                <w:sz w:val="20"/>
                <w:szCs w:val="20"/>
              </w:rPr>
              <w:t>况</w:t>
            </w:r>
            <w:r>
              <w:rPr>
                <w:rFonts w:hint="eastAsia" w:ascii="宋?" w:hAnsi="宋?" w:cs="宋?"/>
                <w:color w:val="000000"/>
                <w:kern w:val="0"/>
                <w:sz w:val="20"/>
                <w:szCs w:val="20"/>
              </w:rPr>
              <w:t>（</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科技（制度、方法、机制等）</w:t>
            </w:r>
            <w:r>
              <w:rPr>
                <w:rFonts w:hint="eastAsia" w:ascii="宋体" w:hAnsi="宋体" w:eastAsia="宋体" w:cs="宋体"/>
                <w:color w:val="000000"/>
                <w:kern w:val="0"/>
                <w:sz w:val="20"/>
                <w:szCs w:val="20"/>
              </w:rPr>
              <w:t>创</w:t>
            </w:r>
            <w:r>
              <w:rPr>
                <w:rFonts w:hint="eastAsia" w:ascii="宋?" w:hAnsi="宋?" w:cs="宋?"/>
                <w:color w:val="000000"/>
                <w:kern w:val="0"/>
                <w:sz w:val="20"/>
                <w:szCs w:val="20"/>
              </w:rPr>
              <w:t>新（</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人才培</w:t>
            </w:r>
            <w:r>
              <w:rPr>
                <w:rFonts w:hint="eastAsia" w:ascii="宋体" w:hAnsi="宋体" w:eastAsia="宋体" w:cs="宋体"/>
                <w:color w:val="000000"/>
                <w:kern w:val="0"/>
                <w:sz w:val="20"/>
                <w:szCs w:val="20"/>
              </w:rPr>
              <w:t>养</w:t>
            </w:r>
            <w:r>
              <w:rPr>
                <w:rFonts w:hint="eastAsia" w:ascii="宋?" w:hAnsi="宋?" w:cs="宋?"/>
                <w:color w:val="000000"/>
                <w:kern w:val="0"/>
                <w:sz w:val="20"/>
                <w:szCs w:val="20"/>
              </w:rPr>
              <w:t>（</w:t>
            </w:r>
            <w:r>
              <w:rPr>
                <w:rFonts w:ascii="宋?" w:hAnsi="宋?" w:cs="宋?"/>
                <w:color w:val="000000"/>
                <w:kern w:val="0"/>
                <w:sz w:val="20"/>
                <w:szCs w:val="20"/>
              </w:rPr>
              <w:t>5</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r>
              <w:rPr>
                <w:rFonts w:ascii="宋?" w:hAnsi="宋?" w:cs="宋?"/>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体" w:hAnsi="宋体" w:eastAsia="宋体" w:cs="宋体"/>
                <w:color w:val="000000"/>
                <w:kern w:val="0"/>
                <w:sz w:val="20"/>
                <w:szCs w:val="20"/>
              </w:rPr>
              <w:t>满</w:t>
            </w:r>
            <w:r>
              <w:rPr>
                <w:rFonts w:hint="eastAsia" w:ascii="宋?" w:hAnsi="宋?" w:cs="宋?"/>
                <w:color w:val="000000"/>
                <w:kern w:val="0"/>
                <w:sz w:val="20"/>
                <w:szCs w:val="20"/>
              </w:rPr>
              <w:t>意度（</w:t>
            </w:r>
            <w:r>
              <w:rPr>
                <w:rFonts w:ascii="宋?" w:hAnsi="宋?" w:cs="宋?"/>
                <w:color w:val="000000"/>
                <w:kern w:val="0"/>
                <w:sz w:val="20"/>
                <w:szCs w:val="20"/>
              </w:rPr>
              <w:t>10</w:t>
            </w:r>
            <w:r>
              <w:rPr>
                <w:rFonts w:hint="eastAsia" w:ascii="宋?" w:hAnsi="宋?" w:cs="宋?"/>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体" w:hAnsi="宋体" w:eastAsia="宋体" w:cs="宋体"/>
                <w:color w:val="000000"/>
                <w:kern w:val="0"/>
                <w:sz w:val="20"/>
                <w:szCs w:val="20"/>
              </w:rPr>
              <w:t>协</w:t>
            </w:r>
            <w:r>
              <w:rPr>
                <w:rFonts w:hint="eastAsia" w:ascii="宋?" w:hAnsi="宋?" w:cs="宋?"/>
                <w:color w:val="000000"/>
                <w:kern w:val="0"/>
                <w:sz w:val="20"/>
                <w:szCs w:val="20"/>
              </w:rPr>
              <w:t>作部</w:t>
            </w:r>
            <w:r>
              <w:rPr>
                <w:rFonts w:hint="eastAsia" w:ascii="宋体" w:hAnsi="宋体" w:eastAsia="宋体" w:cs="宋体"/>
                <w:color w:val="000000"/>
                <w:kern w:val="0"/>
                <w:sz w:val="20"/>
                <w:szCs w:val="20"/>
              </w:rPr>
              <w:t>门满</w:t>
            </w:r>
            <w:r>
              <w:rPr>
                <w:rFonts w:hint="eastAsia" w:ascii="宋?" w:hAnsi="宋?" w:cs="宋?"/>
                <w:color w:val="000000"/>
                <w:kern w:val="0"/>
                <w:sz w:val="20"/>
                <w:szCs w:val="20"/>
              </w:rPr>
              <w:t>意度（</w:t>
            </w:r>
            <w:r>
              <w:rPr>
                <w:rFonts w:ascii="宋?" w:hAnsi="宋?" w:cs="宋?"/>
                <w:color w:val="000000"/>
                <w:kern w:val="0"/>
                <w:sz w:val="20"/>
                <w:szCs w:val="20"/>
              </w:rPr>
              <w:t>3</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r>
              <w:rPr>
                <w:rFonts w:ascii="宋?" w:hAnsi="宋?" w:cs="宋?"/>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管理</w:t>
            </w:r>
            <w:r>
              <w:rPr>
                <w:rFonts w:hint="eastAsia" w:ascii="宋体" w:hAnsi="宋体" w:eastAsia="宋体" w:cs="宋体"/>
                <w:color w:val="000000"/>
                <w:kern w:val="0"/>
                <w:sz w:val="20"/>
                <w:szCs w:val="20"/>
              </w:rPr>
              <w:t>对</w:t>
            </w:r>
            <w:r>
              <w:rPr>
                <w:rFonts w:hint="eastAsia" w:ascii="宋?" w:hAnsi="宋?" w:cs="宋?"/>
                <w:color w:val="000000"/>
                <w:kern w:val="0"/>
                <w:sz w:val="20"/>
                <w:szCs w:val="20"/>
              </w:rPr>
              <w:t>象</w:t>
            </w:r>
            <w:r>
              <w:rPr>
                <w:rFonts w:hint="eastAsia" w:ascii="宋体" w:hAnsi="宋体" w:eastAsia="宋体" w:cs="宋体"/>
                <w:color w:val="000000"/>
                <w:kern w:val="0"/>
                <w:sz w:val="20"/>
                <w:szCs w:val="20"/>
              </w:rPr>
              <w:t>满</w:t>
            </w:r>
            <w:r>
              <w:rPr>
                <w:rFonts w:hint="eastAsia" w:ascii="宋?" w:hAnsi="宋?" w:cs="宋?"/>
                <w:color w:val="000000"/>
                <w:kern w:val="0"/>
                <w:sz w:val="20"/>
                <w:szCs w:val="20"/>
              </w:rPr>
              <w:t>意度（</w:t>
            </w:r>
            <w:r>
              <w:rPr>
                <w:rFonts w:ascii="宋?" w:hAnsi="宋?" w:cs="宋?"/>
                <w:color w:val="000000"/>
                <w:kern w:val="0"/>
                <w:sz w:val="20"/>
                <w:szCs w:val="20"/>
              </w:rPr>
              <w:t>3</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r>
              <w:rPr>
                <w:rFonts w:ascii="宋?" w:hAnsi="宋?" w:cs="宋?"/>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 w:cs="宋?"/>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 w:cs="宋?"/>
                <w:color w:val="000000"/>
                <w:kern w:val="0"/>
                <w:sz w:val="20"/>
                <w:szCs w:val="20"/>
              </w:rPr>
            </w:pPr>
            <w:r>
              <w:rPr>
                <w:rFonts w:hint="eastAsia" w:ascii="宋?" w:hAnsi="宋?" w:cs="宋?"/>
                <w:color w:val="000000"/>
                <w:kern w:val="0"/>
                <w:sz w:val="20"/>
                <w:szCs w:val="20"/>
              </w:rPr>
              <w:t>社</w:t>
            </w:r>
            <w:r>
              <w:rPr>
                <w:rFonts w:hint="eastAsia" w:ascii="宋体" w:hAnsi="宋体" w:eastAsia="宋体" w:cs="宋体"/>
                <w:color w:val="000000"/>
                <w:kern w:val="0"/>
                <w:sz w:val="20"/>
                <w:szCs w:val="20"/>
              </w:rPr>
              <w:t>会</w:t>
            </w:r>
            <w:r>
              <w:rPr>
                <w:rFonts w:hint="eastAsia" w:ascii="宋?" w:hAnsi="宋?" w:cs="宋?"/>
                <w:color w:val="000000"/>
                <w:kern w:val="0"/>
                <w:sz w:val="20"/>
                <w:szCs w:val="20"/>
              </w:rPr>
              <w:t>公</w:t>
            </w:r>
            <w:r>
              <w:rPr>
                <w:rFonts w:hint="eastAsia" w:ascii="宋体" w:hAnsi="宋体" w:eastAsia="宋体" w:cs="宋体"/>
                <w:color w:val="000000"/>
                <w:kern w:val="0"/>
                <w:sz w:val="20"/>
                <w:szCs w:val="20"/>
              </w:rPr>
              <w:t>众满</w:t>
            </w:r>
            <w:r>
              <w:rPr>
                <w:rFonts w:hint="eastAsia" w:ascii="宋?" w:hAnsi="宋?" w:cs="宋?"/>
                <w:color w:val="000000"/>
                <w:kern w:val="0"/>
                <w:sz w:val="20"/>
                <w:szCs w:val="20"/>
              </w:rPr>
              <w:t>意度（</w:t>
            </w:r>
            <w:r>
              <w:rPr>
                <w:rFonts w:ascii="宋?" w:hAnsi="宋?" w:cs="宋?"/>
                <w:color w:val="000000"/>
                <w:kern w:val="0"/>
                <w:sz w:val="20"/>
                <w:szCs w:val="20"/>
              </w:rPr>
              <w:t>4</w:t>
            </w:r>
            <w:r>
              <w:rPr>
                <w:rFonts w:hint="eastAsia" w:ascii="宋?" w:hAnsi="宋?" w:cs="宋?"/>
                <w:color w:val="000000"/>
                <w:kern w:val="0"/>
                <w:sz w:val="20"/>
                <w:szCs w:val="20"/>
              </w:rPr>
              <w:t>分）</w:t>
            </w:r>
          </w:p>
        </w:tc>
        <w:tc>
          <w:tcPr>
            <w:tcW w:w="2126" w:type="dxa"/>
            <w:tcBorders>
              <w:top w:val="nil"/>
              <w:left w:val="nil"/>
              <w:bottom w:val="single" w:color="auto" w:sz="4" w:space="0"/>
              <w:right w:val="single" w:color="auto" w:sz="4" w:space="0"/>
            </w:tcBorders>
            <w:vAlign w:val="top"/>
          </w:tcPr>
          <w:p>
            <w:pPr>
              <w:widowControl/>
              <w:jc w:val="center"/>
              <w:rPr>
                <w:rFonts w:ascii="宋?" w:cs="宋?"/>
                <w:color w:val="000000"/>
                <w:kern w:val="0"/>
                <w:sz w:val="20"/>
                <w:szCs w:val="20"/>
              </w:rPr>
            </w:pPr>
            <w:r>
              <w:rPr>
                <w:rFonts w:ascii="宋?" w:hAnsi="宋?" w:cs="宋?"/>
                <w:color w:val="000000"/>
                <w:kern w:val="0"/>
                <w:sz w:val="20"/>
                <w:szCs w:val="20"/>
              </w:rPr>
              <w:t>3</w:t>
            </w:r>
          </w:p>
        </w:tc>
      </w:tr>
    </w:tbl>
    <w:p>
      <w:pPr>
        <w:spacing w:line="560" w:lineRule="exact"/>
        <w:ind w:firstLine="640" w:firstLineChars="200"/>
        <w:rPr>
          <w:rFonts w:ascii="仿宋_GB2312" w:eastAsia="仿宋_GB2312"/>
          <w:color w:val="000000"/>
          <w:sz w:val="32"/>
          <w:szCs w:val="32"/>
        </w:rPr>
      </w:pPr>
    </w:p>
    <w:p>
      <w:pPr>
        <w:pStyle w:val="14"/>
        <w:shd w:val="clear" w:color="auto" w:fill="FFFFFF"/>
        <w:spacing w:before="0" w:beforeAutospacing="0" w:after="0" w:afterAutospacing="0" w:line="540" w:lineRule="exact"/>
        <w:ind w:firstLine="643" w:firstLineChars="200"/>
        <w:rPr>
          <w:rFonts w:ascii="楷体_GB2312" w:hAnsi="楷体_GB2312" w:eastAsia="楷体_GB2312" w:cs="楷体_GB2312"/>
          <w:color w:val="000000"/>
          <w:sz w:val="32"/>
          <w:szCs w:val="32"/>
        </w:rPr>
      </w:pPr>
      <w:r>
        <w:rPr>
          <w:rStyle w:val="17"/>
          <w:rFonts w:hint="eastAsia" w:ascii="楷体_GB2312" w:hAnsi="楷体_GB2312" w:eastAsia="楷体_GB2312" w:cs="楷体_GB2312"/>
          <w:color w:val="000000"/>
          <w:sz w:val="32"/>
          <w:szCs w:val="32"/>
          <w:shd w:val="clear" w:color="auto" w:fill="FFFFFF"/>
        </w:rPr>
        <w:t>（一）存在问题</w:t>
      </w:r>
      <w:r>
        <w:rPr>
          <w:rStyle w:val="17"/>
          <w:rFonts w:ascii="楷体_GB2312" w:hAnsi="楷体_GB2312" w:eastAsia="楷体_GB2312" w:cs="楷体_GB2312"/>
          <w:color w:val="000000"/>
          <w:sz w:val="32"/>
          <w:szCs w:val="32"/>
          <w:shd w:val="clear" w:color="auto" w:fill="FFFFFF"/>
        </w:rPr>
        <w:t>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存在的问题：一是需提升医院的医疗服务能力；二是加强对工作人员的业务指导。</w:t>
      </w:r>
    </w:p>
    <w:p>
      <w:pPr>
        <w:pStyle w:val="14"/>
        <w:shd w:val="clear" w:color="auto" w:fill="FFFFFF"/>
        <w:spacing w:before="0" w:beforeAutospacing="0" w:after="0" w:afterAutospacing="0" w:line="540" w:lineRule="exact"/>
        <w:ind w:firstLine="643" w:firstLineChars="200"/>
        <w:rPr>
          <w:rFonts w:ascii="仿宋_GB2312" w:eastAsia="仿宋_GB2312" w:cs="仿宋_GB2312"/>
          <w:b/>
          <w:color w:val="000000"/>
          <w:sz w:val="32"/>
          <w:szCs w:val="32"/>
          <w:shd w:val="clear" w:color="auto" w:fill="FFFFFF"/>
        </w:rPr>
      </w:pPr>
      <w:r>
        <w:rPr>
          <w:rStyle w:val="17"/>
          <w:rFonts w:hint="eastAsia" w:ascii="楷体_GB2312" w:hAnsi="楷体_GB2312" w:eastAsia="楷体_GB2312" w:cs="楷体_GB2312"/>
          <w:color w:val="000000"/>
          <w:sz w:val="32"/>
          <w:szCs w:val="32"/>
          <w:shd w:val="clear" w:color="auto" w:fill="FFFFFF"/>
        </w:rPr>
        <w:t>（二）改进建议</w:t>
      </w:r>
      <w:r>
        <w:rPr>
          <w:rFonts w:ascii="仿宋_GB2312" w:eastAsia="仿宋_GB2312" w:cs="仿宋_GB2312"/>
          <w:b/>
          <w:color w:val="000000"/>
          <w:sz w:val="32"/>
          <w:szCs w:val="32"/>
          <w:shd w:val="clear" w:color="auto" w:fill="FFFFFF"/>
        </w:rPr>
        <w:t> </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下一步改进措施：一是对医院医疗服务能力提升加大力度。二是加大推进项目实施进度；三是加大对财务人员的培训，多提供对财务的学习机会。</w:t>
      </w:r>
      <w:r>
        <w:rPr>
          <w:rFonts w:hint="eastAsia" w:ascii="仿宋_GB2312" w:hAnsi="宋?" w:eastAsia="仿宋_GB2312" w:cs="仿宋_GB2312"/>
          <w:color w:val="000000"/>
          <w:sz w:val="31"/>
          <w:szCs w:val="31"/>
          <w:shd w:val="clear" w:color="auto" w:fill="FFFFFF"/>
        </w:rPr>
        <w:t>建立长效机制，严格财务管理，加强财务监督，坚持厉行节约，控制“三公经费”支出，严格</w:t>
      </w:r>
      <w:r>
        <w:rPr>
          <w:rFonts w:hint="eastAsia" w:ascii="仿宋_GB2312" w:eastAsia="仿宋_GB2312" w:cs="仿宋_GB2312"/>
          <w:color w:val="000000"/>
          <w:sz w:val="31"/>
          <w:szCs w:val="31"/>
          <w:shd w:val="clear" w:color="auto" w:fill="FFFFFF"/>
        </w:rPr>
        <w:t>杜绝</w:t>
      </w:r>
      <w:r>
        <w:rPr>
          <w:rFonts w:hint="eastAsia" w:ascii="仿宋_GB2312" w:hAnsi="宋?" w:eastAsia="仿宋_GB2312" w:cs="仿宋_GB2312"/>
          <w:color w:val="000000"/>
          <w:sz w:val="31"/>
          <w:szCs w:val="31"/>
          <w:shd w:val="clear" w:color="auto" w:fill="FFFFFF"/>
        </w:rPr>
        <w:t>现金交易。</w:t>
      </w:r>
      <w:r>
        <w:rPr>
          <w:rFonts w:hint="eastAsia" w:ascii="仿宋_GB2312" w:hAnsi="仿宋_GB2312" w:eastAsia="仿宋_GB2312" w:cs="仿宋_GB2312"/>
          <w:color w:val="000000"/>
          <w:sz w:val="32"/>
          <w:szCs w:val="32"/>
          <w:shd w:val="clear" w:color="auto" w:fill="FFFFFF"/>
        </w:rPr>
        <w:t>加强事业单位会计制度的学习，</w:t>
      </w:r>
    </w:p>
    <w:p>
      <w:pPr>
        <w:rPr>
          <w:rStyle w:val="23"/>
          <w:rFonts w:ascii="仿宋_GB2312" w:eastAsia="仿宋_GB2312"/>
          <w:b w:val="0"/>
          <w:bCs w:val="0"/>
          <w:kern w:val="2"/>
          <w:sz w:val="32"/>
          <w:szCs w:val="32"/>
        </w:rPr>
      </w:pPr>
      <w:r>
        <w:t xml:space="preserve">                            </w:t>
      </w:r>
    </w:p>
    <w:p>
      <w:pPr>
        <w:pStyle w:val="2"/>
        <w:ind w:left="31680" w:firstLine="31680"/>
        <w:rPr>
          <w:rFonts w:ascii="黑体" w:hAnsi="黑体" w:eastAsia="黑体"/>
          <w:sz w:val="32"/>
          <w:szCs w:val="32"/>
        </w:rPr>
      </w:pPr>
    </w:p>
    <w:p>
      <w:pPr>
        <w:pStyle w:val="2"/>
        <w:ind w:left="31680" w:firstLine="31680"/>
        <w:rPr>
          <w:rFonts w:ascii="黑体" w:hAnsi="黑体" w:eastAsia="黑体"/>
          <w:sz w:val="32"/>
          <w:szCs w:val="32"/>
        </w:rPr>
      </w:pPr>
    </w:p>
    <w:p>
      <w:pPr>
        <w:pStyle w:val="2"/>
        <w:ind w:left="31680" w:firstLine="31680"/>
        <w:rPr>
          <w:rFonts w:ascii="黑体" w:hAnsi="黑体" w:eastAsia="黑体"/>
          <w:sz w:val="32"/>
          <w:szCs w:val="32"/>
        </w:rPr>
      </w:pPr>
    </w:p>
    <w:p>
      <w:pPr>
        <w:pStyle w:val="2"/>
        <w:ind w:left="31680" w:firstLine="31680"/>
        <w:rPr>
          <w:rFonts w:ascii="黑体" w:hAnsi="黑体" w:eastAsia="黑体"/>
          <w:sz w:val="32"/>
          <w:szCs w:val="32"/>
        </w:rPr>
      </w:pPr>
    </w:p>
    <w:p>
      <w:pPr>
        <w:pStyle w:val="2"/>
        <w:ind w:left="0" w:leftChars="0" w:firstLine="0" w:firstLineChars="0"/>
        <w:rPr>
          <w:rFonts w:ascii="黑体" w:hAnsi="黑体" w:eastAsia="黑体"/>
          <w:sz w:val="32"/>
          <w:szCs w:val="32"/>
        </w:rPr>
      </w:pPr>
    </w:p>
    <w:p>
      <w:pPr>
        <w:spacing w:line="600" w:lineRule="exact"/>
        <w:jc w:val="left"/>
        <w:outlineLvl w:val="0"/>
        <w:rPr>
          <w:rFonts w:ascii="黑体" w:hAnsi="黑体" w:eastAsia="黑体"/>
          <w:sz w:val="32"/>
          <w:szCs w:val="32"/>
        </w:rPr>
      </w:pPr>
    </w:p>
    <w:p>
      <w:pPr>
        <w:spacing w:line="600" w:lineRule="exact"/>
        <w:jc w:val="left"/>
        <w:outlineLvl w:val="0"/>
        <w:rPr>
          <w:rFonts w:ascii="黑体" w:hAnsi="黑体" w:eastAsia="黑体"/>
          <w:sz w:val="32"/>
          <w:szCs w:val="32"/>
        </w:rPr>
      </w:pPr>
    </w:p>
    <w:p>
      <w:pPr>
        <w:spacing w:line="600" w:lineRule="exact"/>
        <w:jc w:val="left"/>
        <w:outlineLvl w:val="0"/>
        <w:rPr>
          <w:rFonts w:ascii="黑体" w:hAnsi="黑体" w:eastAsia="黑体"/>
          <w:sz w:val="32"/>
          <w:szCs w:val="32"/>
        </w:rPr>
      </w:pPr>
    </w:p>
    <w:p>
      <w:pPr>
        <w:spacing w:line="600" w:lineRule="exact"/>
        <w:jc w:val="left"/>
        <w:outlineLvl w:val="0"/>
        <w:rPr>
          <w:rFonts w:ascii="黑体" w:hAnsi="黑体" w:eastAsia="黑体"/>
          <w:sz w:val="32"/>
          <w:szCs w:val="32"/>
        </w:rPr>
      </w:pPr>
    </w:p>
    <w:p>
      <w:pPr>
        <w:spacing w:line="600" w:lineRule="exact"/>
        <w:jc w:val="left"/>
        <w:outlineLvl w:val="0"/>
        <w:rPr>
          <w:rFonts w:ascii="黑体" w:hAnsi="黑体" w:eastAsia="黑体"/>
          <w:sz w:val="32"/>
          <w:szCs w:val="32"/>
        </w:rPr>
      </w:pPr>
    </w:p>
    <w:p>
      <w:pPr>
        <w:spacing w:line="600" w:lineRule="exact"/>
        <w:jc w:val="left"/>
        <w:outlineLvl w:val="0"/>
        <w:rPr>
          <w:rFonts w:ascii="黑体" w:hAnsi="黑体" w:eastAsia="黑体"/>
          <w:sz w:val="32"/>
          <w:szCs w:val="32"/>
        </w:rPr>
      </w:pPr>
    </w:p>
    <w:p>
      <w:pPr>
        <w:spacing w:line="600" w:lineRule="exact"/>
        <w:jc w:val="left"/>
        <w:outlineLvl w:val="0"/>
        <w:rPr>
          <w:rFonts w:ascii="黑体" w:hAnsi="黑体" w:eastAsia="黑体"/>
          <w:sz w:val="32"/>
          <w:szCs w:val="32"/>
        </w:rPr>
      </w:pPr>
      <w:bookmarkStart w:id="119" w:name="_Toc18786"/>
      <w:bookmarkStart w:id="120" w:name="_Toc2163"/>
      <w:r>
        <w:rPr>
          <w:rFonts w:hint="eastAsia" w:ascii="黑体" w:hAnsi="黑体" w:eastAsia="黑体"/>
          <w:sz w:val="32"/>
          <w:szCs w:val="32"/>
        </w:rPr>
        <w:t>附件</w:t>
      </w:r>
      <w:r>
        <w:rPr>
          <w:rFonts w:ascii="黑体" w:hAnsi="黑体" w:eastAsia="黑体"/>
          <w:sz w:val="32"/>
          <w:szCs w:val="32"/>
        </w:rPr>
        <w:t>2</w:t>
      </w:r>
      <w:bookmarkEnd w:id="119"/>
      <w:bookmarkEnd w:id="120"/>
    </w:p>
    <w:p>
      <w:pPr>
        <w:spacing w:line="540" w:lineRule="exact"/>
        <w:jc w:val="both"/>
        <w:rPr>
          <w:rFonts w:ascii="黑体" w:hAnsi="黑体" w:eastAsia="黑体" w:cs="黑体"/>
          <w:sz w:val="44"/>
          <w:szCs w:val="44"/>
        </w:rPr>
      </w:pP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红原县人民医院</w:t>
      </w:r>
    </w:p>
    <w:p>
      <w:pPr>
        <w:spacing w:line="540" w:lineRule="exact"/>
        <w:jc w:val="center"/>
        <w:rPr>
          <w:rFonts w:ascii="黑体" w:hAnsi="黑体" w:eastAsia="黑体" w:cs="黑体"/>
          <w:sz w:val="44"/>
          <w:szCs w:val="44"/>
        </w:rPr>
      </w:pPr>
      <w:r>
        <w:rPr>
          <w:rFonts w:hint="eastAsia" w:ascii="黑体" w:hAnsi="黑体" w:eastAsia="黑体" w:cs="黑体"/>
          <w:sz w:val="44"/>
          <w:szCs w:val="44"/>
        </w:rPr>
        <w:t>关于</w:t>
      </w:r>
      <w:r>
        <w:rPr>
          <w:rFonts w:ascii="黑体" w:hAnsi="黑体" w:eastAsia="黑体" w:cs="黑体"/>
          <w:sz w:val="44"/>
          <w:szCs w:val="44"/>
        </w:rPr>
        <w:t>2019</w:t>
      </w:r>
      <w:r>
        <w:rPr>
          <w:rFonts w:hint="eastAsia" w:ascii="黑体" w:hAnsi="黑体" w:eastAsia="黑体" w:cs="黑体"/>
          <w:sz w:val="44"/>
          <w:szCs w:val="44"/>
        </w:rPr>
        <w:t>年取消药品加成项目绩效自评报告</w:t>
      </w:r>
    </w:p>
    <w:p>
      <w:pPr>
        <w:adjustRightInd w:val="0"/>
        <w:snapToGrid w:val="0"/>
        <w:spacing w:line="576" w:lineRule="exact"/>
        <w:ind w:firstLine="720"/>
        <w:rPr>
          <w:rFonts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（一）项目基本情况。</w:t>
      </w:r>
    </w:p>
    <w:p>
      <w:pPr>
        <w:adjustRightInd w:val="0"/>
        <w:snapToGrid w:val="0"/>
        <w:spacing w:line="600" w:lineRule="exact"/>
        <w:rPr>
          <w:rFonts w:ascii="仿宋" w:hAnsi="仿宋" w:eastAsia="仿宋" w:cs="仿宋"/>
          <w:bCs/>
          <w:sz w:val="30"/>
          <w:szCs w:val="30"/>
          <w:shd w:val="clear" w:color="auto" w:fill="FFFFFF"/>
        </w:rPr>
      </w:pPr>
      <w:r>
        <w:rPr>
          <w:rFonts w:ascii="仿宋" w:hAnsi="仿宋" w:eastAsia="仿宋" w:cs="仿宋"/>
          <w:b/>
        </w:rPr>
        <w:t xml:space="preserve"> </w:t>
      </w:r>
      <w:r>
        <w:rPr>
          <w:rFonts w:ascii="仿宋" w:hAnsi="仿宋" w:eastAsia="仿宋" w:cs="仿宋"/>
          <w:kern w:val="0"/>
          <w:sz w:val="32"/>
          <w:szCs w:val="32"/>
          <w:shd w:val="clear" w:color="auto" w:fill="FFFFFF"/>
        </w:rPr>
        <w:t xml:space="preserve">   </w:t>
      </w:r>
      <w:r>
        <w:rPr>
          <w:rFonts w:hint="eastAsia" w:ascii="仿宋" w:hAnsi="仿宋" w:eastAsia="仿宋" w:cs="仿宋"/>
          <w:kern w:val="0"/>
          <w:sz w:val="32"/>
          <w:szCs w:val="32"/>
          <w:shd w:val="clear" w:color="auto" w:fill="FFFFFF"/>
          <w:lang w:val="zh-CN"/>
        </w:rPr>
        <w:t>我院按阿坝州发展和改革委员会等五部门贯彻《关于印发四川省县级公立医院取消药品加成经费补偿办法的通知的意见》阿州发改价格</w:t>
      </w:r>
      <w:r>
        <w:rPr>
          <w:rFonts w:ascii="仿宋" w:hAnsi="仿宋" w:eastAsia="仿宋" w:cs="仿宋"/>
          <w:kern w:val="0"/>
          <w:sz w:val="32"/>
          <w:szCs w:val="32"/>
          <w:shd w:val="clear" w:color="auto" w:fill="FFFFFF"/>
          <w:lang w:val="zh-CN"/>
        </w:rPr>
        <w:t>[201</w:t>
      </w:r>
      <w:r>
        <w:rPr>
          <w:rFonts w:ascii="仿宋" w:hAnsi="仿宋" w:eastAsia="仿宋" w:cs="仿宋"/>
          <w:kern w:val="0"/>
          <w:sz w:val="32"/>
          <w:szCs w:val="32"/>
          <w:shd w:val="clear" w:color="auto" w:fill="FFFFFF"/>
        </w:rPr>
        <w:t>3</w:t>
      </w:r>
      <w:r>
        <w:rPr>
          <w:rFonts w:ascii="仿宋" w:hAnsi="仿宋" w:eastAsia="仿宋" w:cs="仿宋"/>
          <w:kern w:val="0"/>
          <w:sz w:val="32"/>
          <w:szCs w:val="32"/>
          <w:shd w:val="clear" w:color="auto" w:fill="FFFFFF"/>
          <w:lang w:val="zh-CN"/>
        </w:rPr>
        <w:t>]</w:t>
      </w:r>
      <w:r>
        <w:rPr>
          <w:rFonts w:ascii="仿宋" w:hAnsi="仿宋" w:eastAsia="仿宋" w:cs="仿宋"/>
          <w:kern w:val="0"/>
          <w:sz w:val="32"/>
          <w:szCs w:val="32"/>
          <w:shd w:val="clear" w:color="auto" w:fill="FFFFFF"/>
        </w:rPr>
        <w:t>695</w:t>
      </w:r>
      <w:r>
        <w:rPr>
          <w:rFonts w:hint="eastAsia" w:ascii="仿宋" w:hAnsi="仿宋" w:eastAsia="仿宋" w:cs="仿宋"/>
          <w:kern w:val="0"/>
          <w:sz w:val="32"/>
          <w:szCs w:val="32"/>
          <w:shd w:val="clear" w:color="auto" w:fill="FFFFFF"/>
          <w:lang w:val="zh-CN"/>
        </w:rPr>
        <w:t>号文件，</w:t>
      </w:r>
      <w:r>
        <w:rPr>
          <w:rFonts w:ascii="仿宋" w:hAnsi="仿宋" w:eastAsia="仿宋" w:cs="仿宋"/>
          <w:kern w:val="0"/>
          <w:sz w:val="32"/>
          <w:szCs w:val="32"/>
          <w:shd w:val="clear" w:color="auto" w:fill="FFFFFF"/>
        </w:rPr>
        <w:t>2013</w:t>
      </w:r>
      <w:r>
        <w:rPr>
          <w:rFonts w:hint="eastAsia" w:ascii="仿宋" w:hAnsi="仿宋" w:eastAsia="仿宋" w:cs="仿宋"/>
          <w:kern w:val="0"/>
          <w:sz w:val="32"/>
          <w:szCs w:val="32"/>
          <w:shd w:val="clear" w:color="auto" w:fill="FFFFFF"/>
        </w:rPr>
        <w:t>年</w:t>
      </w:r>
      <w:r>
        <w:rPr>
          <w:rFonts w:ascii="仿宋" w:hAnsi="仿宋" w:eastAsia="仿宋" w:cs="仿宋"/>
          <w:kern w:val="0"/>
          <w:sz w:val="32"/>
          <w:szCs w:val="32"/>
          <w:shd w:val="clear" w:color="auto" w:fill="FFFFFF"/>
        </w:rPr>
        <w:t>10</w:t>
      </w:r>
      <w:r>
        <w:rPr>
          <w:rFonts w:hint="eastAsia" w:ascii="仿宋" w:hAnsi="仿宋" w:eastAsia="仿宋" w:cs="仿宋"/>
          <w:kern w:val="0"/>
          <w:sz w:val="32"/>
          <w:szCs w:val="32"/>
          <w:shd w:val="clear" w:color="auto" w:fill="FFFFFF"/>
        </w:rPr>
        <w:t>月</w:t>
      </w:r>
      <w:r>
        <w:rPr>
          <w:rFonts w:ascii="仿宋" w:hAnsi="仿宋" w:eastAsia="仿宋" w:cs="仿宋"/>
          <w:kern w:val="0"/>
          <w:sz w:val="32"/>
          <w:szCs w:val="32"/>
          <w:shd w:val="clear" w:color="auto" w:fill="FFFFFF"/>
        </w:rPr>
        <w:t>1</w:t>
      </w:r>
      <w:r>
        <w:rPr>
          <w:rFonts w:hint="eastAsia" w:ascii="仿宋" w:hAnsi="仿宋" w:eastAsia="仿宋" w:cs="仿宋"/>
          <w:kern w:val="0"/>
          <w:sz w:val="32"/>
          <w:szCs w:val="32"/>
          <w:shd w:val="clear" w:color="auto" w:fill="FFFFFF"/>
        </w:rPr>
        <w:t>日起</w:t>
      </w:r>
      <w:r>
        <w:rPr>
          <w:rFonts w:hint="eastAsia" w:ascii="仿宋" w:hAnsi="仿宋" w:eastAsia="仿宋" w:cs="仿宋"/>
          <w:kern w:val="0"/>
          <w:sz w:val="32"/>
          <w:szCs w:val="32"/>
          <w:shd w:val="clear" w:color="auto" w:fill="FFFFFF"/>
          <w:lang w:val="zh-CN"/>
        </w:rPr>
        <w:t>取消了所有西药及中成药品加成。</w:t>
      </w:r>
      <w:r>
        <w:rPr>
          <w:rFonts w:hint="eastAsia" w:ascii="仿宋" w:hAnsi="仿宋" w:eastAsia="仿宋" w:cs="仿宋"/>
          <w:bCs/>
          <w:sz w:val="30"/>
          <w:szCs w:val="30"/>
          <w:shd w:val="clear" w:color="auto" w:fill="FFFFFF"/>
        </w:rPr>
        <w:t>根据《关于下达</w:t>
      </w:r>
      <w:r>
        <w:rPr>
          <w:rFonts w:ascii="仿宋" w:hAnsi="仿宋" w:eastAsia="仿宋" w:cs="仿宋"/>
          <w:bCs/>
          <w:sz w:val="30"/>
          <w:szCs w:val="30"/>
          <w:shd w:val="clear" w:color="auto" w:fill="FFFFFF"/>
        </w:rPr>
        <w:t>2018</w:t>
      </w:r>
      <w:r>
        <w:rPr>
          <w:rFonts w:hint="eastAsia" w:ascii="仿宋" w:hAnsi="仿宋" w:eastAsia="仿宋" w:cs="仿宋"/>
          <w:bCs/>
          <w:sz w:val="30"/>
          <w:szCs w:val="30"/>
          <w:shd w:val="clear" w:color="auto" w:fill="FFFFFF"/>
        </w:rPr>
        <w:t>年中央和省级财政医疗服务能力提升补助资金的通知》阿州财社【</w:t>
      </w:r>
      <w:r>
        <w:rPr>
          <w:rFonts w:ascii="仿宋" w:hAnsi="仿宋" w:eastAsia="仿宋" w:cs="仿宋"/>
          <w:bCs/>
          <w:sz w:val="30"/>
          <w:szCs w:val="30"/>
          <w:shd w:val="clear" w:color="auto" w:fill="FFFFFF"/>
        </w:rPr>
        <w:t>2019</w:t>
      </w:r>
      <w:r>
        <w:rPr>
          <w:rFonts w:hint="eastAsia" w:ascii="仿宋" w:hAnsi="仿宋" w:eastAsia="仿宋" w:cs="仿宋"/>
          <w:bCs/>
          <w:sz w:val="30"/>
          <w:szCs w:val="30"/>
          <w:shd w:val="clear" w:color="auto" w:fill="FFFFFF"/>
        </w:rPr>
        <w:t>】</w:t>
      </w:r>
      <w:r>
        <w:rPr>
          <w:rFonts w:ascii="仿宋" w:hAnsi="仿宋" w:eastAsia="仿宋" w:cs="仿宋"/>
          <w:bCs/>
          <w:sz w:val="30"/>
          <w:szCs w:val="30"/>
          <w:shd w:val="clear" w:color="auto" w:fill="FFFFFF"/>
        </w:rPr>
        <w:t>14</w:t>
      </w:r>
      <w:r>
        <w:rPr>
          <w:rFonts w:hint="eastAsia" w:ascii="仿宋" w:hAnsi="仿宋" w:eastAsia="仿宋" w:cs="仿宋"/>
          <w:bCs/>
          <w:sz w:val="30"/>
          <w:szCs w:val="30"/>
          <w:shd w:val="clear" w:color="auto" w:fill="FFFFFF"/>
        </w:rPr>
        <w:t>号文件和《</w:t>
      </w:r>
      <w:r>
        <w:rPr>
          <w:rFonts w:hint="eastAsia" w:ascii="仿宋" w:hAnsi="仿宋" w:eastAsia="仿宋" w:cs="仿宋"/>
          <w:sz w:val="30"/>
          <w:szCs w:val="30"/>
        </w:rPr>
        <w:t>关于下达</w:t>
      </w:r>
      <w:r>
        <w:rPr>
          <w:rFonts w:ascii="仿宋" w:hAnsi="仿宋" w:eastAsia="仿宋" w:cs="仿宋"/>
          <w:sz w:val="30"/>
          <w:szCs w:val="30"/>
        </w:rPr>
        <w:t>2019</w:t>
      </w:r>
      <w:r>
        <w:rPr>
          <w:rFonts w:hint="eastAsia" w:ascii="仿宋" w:hAnsi="仿宋" w:eastAsia="仿宋" w:cs="仿宋"/>
          <w:sz w:val="30"/>
          <w:szCs w:val="30"/>
        </w:rPr>
        <w:t>年县级公立医院取消药品加成州补助资金预算指标的通知》</w:t>
      </w:r>
      <w:r>
        <w:rPr>
          <w:rFonts w:hint="eastAsia" w:ascii="仿宋" w:hAnsi="仿宋" w:eastAsia="仿宋" w:cs="仿宋"/>
          <w:bCs/>
          <w:sz w:val="30"/>
          <w:szCs w:val="30"/>
          <w:shd w:val="clear" w:color="auto" w:fill="FFFFFF"/>
        </w:rPr>
        <w:t>阿州财社【</w:t>
      </w:r>
      <w:r>
        <w:rPr>
          <w:rFonts w:ascii="仿宋" w:hAnsi="仿宋" w:eastAsia="仿宋" w:cs="仿宋"/>
          <w:bCs/>
          <w:sz w:val="30"/>
          <w:szCs w:val="30"/>
          <w:shd w:val="clear" w:color="auto" w:fill="FFFFFF"/>
        </w:rPr>
        <w:t>2019</w:t>
      </w:r>
      <w:r>
        <w:rPr>
          <w:rFonts w:hint="eastAsia" w:ascii="仿宋" w:hAnsi="仿宋" w:eastAsia="仿宋" w:cs="仿宋"/>
          <w:bCs/>
          <w:sz w:val="30"/>
          <w:szCs w:val="30"/>
          <w:shd w:val="clear" w:color="auto" w:fill="FFFFFF"/>
        </w:rPr>
        <w:t>】</w:t>
      </w:r>
      <w:r>
        <w:rPr>
          <w:rFonts w:ascii="仿宋" w:hAnsi="仿宋" w:eastAsia="仿宋" w:cs="仿宋"/>
          <w:bCs/>
          <w:sz w:val="30"/>
          <w:szCs w:val="30"/>
          <w:shd w:val="clear" w:color="auto" w:fill="FFFFFF"/>
        </w:rPr>
        <w:t>18</w:t>
      </w:r>
      <w:r>
        <w:rPr>
          <w:rFonts w:hint="eastAsia" w:ascii="仿宋" w:hAnsi="仿宋" w:eastAsia="仿宋" w:cs="仿宋"/>
          <w:bCs/>
          <w:sz w:val="30"/>
          <w:szCs w:val="30"/>
          <w:shd w:val="clear" w:color="auto" w:fill="FFFFFF"/>
        </w:rPr>
        <w:t>号文件，</w:t>
      </w:r>
      <w:r>
        <w:rPr>
          <w:rFonts w:ascii="仿宋" w:hAnsi="仿宋" w:eastAsia="仿宋" w:cs="仿宋"/>
          <w:kern w:val="0"/>
          <w:sz w:val="32"/>
          <w:szCs w:val="32"/>
          <w:shd w:val="clear" w:color="auto" w:fill="FFFFFF"/>
        </w:rPr>
        <w:t>2019</w:t>
      </w:r>
      <w:r>
        <w:rPr>
          <w:rFonts w:hint="eastAsia" w:ascii="仿宋" w:hAnsi="仿宋" w:eastAsia="仿宋" w:cs="仿宋"/>
          <w:kern w:val="0"/>
          <w:sz w:val="32"/>
          <w:szCs w:val="32"/>
          <w:shd w:val="clear" w:color="auto" w:fill="FFFFFF"/>
        </w:rPr>
        <w:t>年</w:t>
      </w:r>
      <w:r>
        <w:rPr>
          <w:rFonts w:hint="eastAsia" w:ascii="仿宋" w:hAnsi="仿宋" w:eastAsia="仿宋" w:cs="仿宋"/>
          <w:kern w:val="0"/>
          <w:sz w:val="32"/>
          <w:szCs w:val="32"/>
          <w:shd w:val="clear" w:color="auto" w:fill="FFFFFF"/>
          <w:lang w:val="zh-CN"/>
        </w:rPr>
        <w:t>县级医院取消药品加成省级补助资金</w:t>
      </w:r>
      <w:r>
        <w:rPr>
          <w:rFonts w:ascii="仿宋" w:hAnsi="仿宋" w:eastAsia="仿宋" w:cs="仿宋"/>
          <w:kern w:val="0"/>
          <w:sz w:val="32"/>
          <w:szCs w:val="32"/>
          <w:shd w:val="clear" w:color="auto" w:fill="FFFFFF"/>
        </w:rPr>
        <w:t>4.46</w:t>
      </w:r>
      <w:r>
        <w:rPr>
          <w:rFonts w:hint="eastAsia" w:ascii="仿宋" w:hAnsi="仿宋" w:eastAsia="仿宋" w:cs="仿宋"/>
          <w:kern w:val="0"/>
          <w:sz w:val="32"/>
          <w:szCs w:val="32"/>
          <w:shd w:val="clear" w:color="auto" w:fill="FFFFFF"/>
        </w:rPr>
        <w:t>万元和州</w:t>
      </w:r>
      <w:r>
        <w:rPr>
          <w:rFonts w:hint="eastAsia" w:ascii="仿宋" w:hAnsi="仿宋" w:eastAsia="仿宋" w:cs="仿宋"/>
          <w:kern w:val="0"/>
          <w:sz w:val="32"/>
          <w:szCs w:val="32"/>
          <w:shd w:val="clear" w:color="auto" w:fill="FFFFFF"/>
          <w:lang w:val="zh-CN"/>
        </w:rPr>
        <w:t>级补助资金</w:t>
      </w:r>
      <w:r>
        <w:rPr>
          <w:rFonts w:ascii="仿宋" w:hAnsi="仿宋" w:eastAsia="仿宋" w:cs="仿宋"/>
          <w:kern w:val="0"/>
          <w:sz w:val="32"/>
          <w:szCs w:val="32"/>
          <w:shd w:val="clear" w:color="auto" w:fill="FFFFFF"/>
        </w:rPr>
        <w:t>3.46</w:t>
      </w:r>
      <w:r>
        <w:rPr>
          <w:rFonts w:hint="eastAsia" w:ascii="仿宋" w:hAnsi="仿宋" w:eastAsia="仿宋" w:cs="仿宋"/>
          <w:kern w:val="0"/>
          <w:sz w:val="32"/>
          <w:szCs w:val="32"/>
          <w:shd w:val="clear" w:color="auto" w:fill="FFFFFF"/>
        </w:rPr>
        <w:t>万元，</w:t>
      </w:r>
      <w:r>
        <w:rPr>
          <w:rFonts w:hint="eastAsia" w:ascii="仿宋" w:hAnsi="仿宋" w:eastAsia="仿宋" w:cs="仿宋"/>
          <w:kern w:val="0"/>
          <w:sz w:val="32"/>
          <w:szCs w:val="32"/>
          <w:shd w:val="clear" w:color="auto" w:fill="FFFFFF"/>
          <w:lang w:val="zh-CN"/>
        </w:rPr>
        <w:t>于</w:t>
      </w:r>
      <w:r>
        <w:rPr>
          <w:rFonts w:ascii="仿宋" w:hAnsi="仿宋" w:eastAsia="仿宋" w:cs="仿宋"/>
          <w:kern w:val="0"/>
          <w:sz w:val="32"/>
          <w:szCs w:val="32"/>
          <w:shd w:val="clear" w:color="auto" w:fill="FFFFFF"/>
        </w:rPr>
        <w:t>2019</w:t>
      </w:r>
      <w:r>
        <w:rPr>
          <w:rFonts w:hint="eastAsia" w:ascii="仿宋" w:hAnsi="仿宋" w:eastAsia="仿宋" w:cs="仿宋"/>
          <w:kern w:val="0"/>
          <w:sz w:val="32"/>
          <w:szCs w:val="32"/>
          <w:shd w:val="clear" w:color="auto" w:fill="FFFFFF"/>
        </w:rPr>
        <w:t>年通过政府财政管理信息系统专款专用支付购药款。</w:t>
      </w:r>
    </w:p>
    <w:p>
      <w:pPr>
        <w:numPr>
          <w:ilvl w:val="0"/>
          <w:numId w:val="3"/>
        </w:num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项目绩效目标。</w:t>
      </w:r>
    </w:p>
    <w:p>
      <w:pPr>
        <w:adjustRightInd w:val="0"/>
        <w:snapToGrid w:val="0"/>
        <w:spacing w:line="576" w:lineRule="exact"/>
        <w:rPr>
          <w:rFonts w:ascii="仿宋" w:hAnsi="仿宋" w:eastAsia="仿宋" w:cs="仿宋"/>
          <w:kern w:val="0"/>
          <w:sz w:val="32"/>
          <w:szCs w:val="32"/>
          <w:shd w:val="clear" w:color="auto" w:fill="FFFFFF"/>
          <w:lang w:val="zh-CN"/>
        </w:rPr>
      </w:pPr>
      <w:r>
        <w:rPr>
          <w:rFonts w:ascii="仿宋" w:hAnsi="仿宋" w:eastAsia="仿宋" w:cs="仿宋"/>
        </w:rPr>
        <w:t xml:space="preserve">     </w:t>
      </w:r>
      <w:r>
        <w:rPr>
          <w:rFonts w:hint="eastAsia" w:ascii="仿宋" w:hAnsi="仿宋" w:eastAsia="仿宋" w:cs="仿宋"/>
          <w:kern w:val="0"/>
          <w:sz w:val="32"/>
          <w:szCs w:val="32"/>
          <w:shd w:val="clear" w:color="auto" w:fill="FFFFFF"/>
        </w:rPr>
        <w:t>从</w:t>
      </w:r>
      <w:r>
        <w:rPr>
          <w:rFonts w:ascii="仿宋" w:hAnsi="仿宋" w:eastAsia="仿宋" w:cs="仿宋"/>
          <w:kern w:val="0"/>
          <w:sz w:val="32"/>
          <w:szCs w:val="32"/>
          <w:shd w:val="clear" w:color="auto" w:fill="FFFFFF"/>
        </w:rPr>
        <w:t>2013</w:t>
      </w:r>
      <w:r>
        <w:rPr>
          <w:rFonts w:hint="eastAsia" w:ascii="仿宋" w:hAnsi="仿宋" w:eastAsia="仿宋" w:cs="仿宋"/>
          <w:kern w:val="0"/>
          <w:sz w:val="32"/>
          <w:szCs w:val="32"/>
          <w:shd w:val="clear" w:color="auto" w:fill="FFFFFF"/>
        </w:rPr>
        <w:t>年</w:t>
      </w:r>
      <w:r>
        <w:rPr>
          <w:rFonts w:ascii="仿宋" w:hAnsi="仿宋" w:eastAsia="仿宋" w:cs="仿宋"/>
          <w:kern w:val="0"/>
          <w:sz w:val="32"/>
          <w:szCs w:val="32"/>
          <w:shd w:val="clear" w:color="auto" w:fill="FFFFFF"/>
        </w:rPr>
        <w:t>10</w:t>
      </w:r>
      <w:r>
        <w:rPr>
          <w:rFonts w:hint="eastAsia" w:ascii="仿宋" w:hAnsi="仿宋" w:eastAsia="仿宋" w:cs="仿宋"/>
          <w:kern w:val="0"/>
          <w:sz w:val="32"/>
          <w:szCs w:val="32"/>
          <w:shd w:val="clear" w:color="auto" w:fill="FFFFFF"/>
        </w:rPr>
        <w:t>月</w:t>
      </w:r>
      <w:r>
        <w:rPr>
          <w:rFonts w:ascii="仿宋" w:hAnsi="仿宋" w:eastAsia="仿宋" w:cs="仿宋"/>
          <w:kern w:val="0"/>
          <w:sz w:val="32"/>
          <w:szCs w:val="32"/>
          <w:shd w:val="clear" w:color="auto" w:fill="FFFFFF"/>
        </w:rPr>
        <w:t>1</w:t>
      </w:r>
      <w:r>
        <w:rPr>
          <w:rFonts w:hint="eastAsia" w:ascii="仿宋" w:hAnsi="仿宋" w:eastAsia="仿宋" w:cs="仿宋"/>
          <w:kern w:val="0"/>
          <w:sz w:val="32"/>
          <w:szCs w:val="32"/>
          <w:shd w:val="clear" w:color="auto" w:fill="FFFFFF"/>
        </w:rPr>
        <w:t>日零点</w:t>
      </w:r>
      <w:r>
        <w:rPr>
          <w:rFonts w:hint="eastAsia" w:ascii="仿宋" w:hAnsi="仿宋" w:eastAsia="仿宋" w:cs="仿宋"/>
          <w:kern w:val="0"/>
          <w:sz w:val="32"/>
          <w:szCs w:val="32"/>
          <w:shd w:val="clear" w:color="auto" w:fill="FFFFFF"/>
          <w:lang w:val="zh-CN"/>
        </w:rPr>
        <w:t>一直执行西药及中成药品零加成制度。我院严格执行西药和中成药零加成制度。</w:t>
      </w:r>
      <w:r>
        <w:rPr>
          <w:rFonts w:hint="eastAsia" w:ascii="仿宋" w:hAnsi="仿宋" w:eastAsia="仿宋" w:cs="仿宋"/>
          <w:kern w:val="0"/>
          <w:sz w:val="32"/>
          <w:szCs w:val="32"/>
          <w:shd w:val="clear" w:color="auto" w:fill="FFFFFF"/>
        </w:rPr>
        <w:t>按照建机制、控费用、调结构、强监管的原则，通过落实政府办医责任、调整医疗服务价格、改革收付费方式以及加强公立医院成本管理等综合措施和联动政策，破除“以药补医”机制，降低患者医药费用负担。</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（三）项目自评步骤及方法。</w:t>
      </w:r>
    </w:p>
    <w:p>
      <w:pPr>
        <w:adjustRightInd w:val="0"/>
        <w:snapToGrid w:val="0"/>
        <w:spacing w:line="576" w:lineRule="exact"/>
        <w:ind w:firstLine="720"/>
        <w:rPr>
          <w:rFonts w:ascii="仿宋" w:hAnsi="仿宋" w:eastAsia="仿宋" w:cs="仿宋"/>
          <w:kern w:val="0"/>
          <w:sz w:val="32"/>
          <w:szCs w:val="32"/>
          <w:shd w:val="clear" w:color="auto" w:fill="FFFFFF"/>
          <w:lang w:val="zh-CN"/>
        </w:rPr>
      </w:pPr>
      <w:r>
        <w:rPr>
          <w:rFonts w:hint="eastAsia" w:ascii="仿宋" w:hAnsi="仿宋" w:eastAsia="仿宋" w:cs="仿宋"/>
          <w:kern w:val="0"/>
          <w:sz w:val="32"/>
          <w:szCs w:val="32"/>
          <w:shd w:val="clear" w:color="auto" w:fill="FFFFFF"/>
          <w:lang w:val="zh-CN"/>
        </w:rPr>
        <w:t>严格按照《关于印发四川省县级公立医院取消药品加成经费补偿办法的通知的意见》阿州发改价格</w:t>
      </w:r>
      <w:r>
        <w:rPr>
          <w:rFonts w:ascii="仿宋" w:hAnsi="仿宋" w:eastAsia="仿宋" w:cs="仿宋"/>
          <w:kern w:val="0"/>
          <w:sz w:val="32"/>
          <w:szCs w:val="32"/>
          <w:shd w:val="clear" w:color="auto" w:fill="FFFFFF"/>
          <w:lang w:val="zh-CN"/>
        </w:rPr>
        <w:t>[201</w:t>
      </w:r>
      <w:r>
        <w:rPr>
          <w:rFonts w:ascii="仿宋" w:hAnsi="仿宋" w:eastAsia="仿宋" w:cs="仿宋"/>
          <w:kern w:val="0"/>
          <w:sz w:val="32"/>
          <w:szCs w:val="32"/>
          <w:shd w:val="clear" w:color="auto" w:fill="FFFFFF"/>
        </w:rPr>
        <w:t>3</w:t>
      </w:r>
      <w:r>
        <w:rPr>
          <w:rFonts w:ascii="仿宋" w:hAnsi="仿宋" w:eastAsia="仿宋" w:cs="仿宋"/>
          <w:kern w:val="0"/>
          <w:sz w:val="32"/>
          <w:szCs w:val="32"/>
          <w:shd w:val="clear" w:color="auto" w:fill="FFFFFF"/>
          <w:lang w:val="zh-CN"/>
        </w:rPr>
        <w:t>]</w:t>
      </w:r>
      <w:r>
        <w:rPr>
          <w:rFonts w:ascii="仿宋" w:hAnsi="仿宋" w:eastAsia="仿宋" w:cs="仿宋"/>
          <w:kern w:val="0"/>
          <w:sz w:val="32"/>
          <w:szCs w:val="32"/>
          <w:shd w:val="clear" w:color="auto" w:fill="FFFFFF"/>
        </w:rPr>
        <w:t>695</w:t>
      </w:r>
      <w:r>
        <w:rPr>
          <w:rFonts w:hint="eastAsia" w:ascii="仿宋" w:hAnsi="仿宋" w:eastAsia="仿宋" w:cs="仿宋"/>
          <w:kern w:val="0"/>
          <w:sz w:val="32"/>
          <w:szCs w:val="32"/>
          <w:shd w:val="clear" w:color="auto" w:fill="FFFFFF"/>
          <w:lang w:val="zh-CN"/>
        </w:rPr>
        <w:t>号文件执行。</w:t>
      </w:r>
    </w:p>
    <w:p>
      <w:pPr>
        <w:adjustRightInd w:val="0"/>
        <w:snapToGrid w:val="0"/>
        <w:spacing w:line="576" w:lineRule="exact"/>
        <w:ind w:firstLine="720"/>
        <w:rPr>
          <w:rFonts w:ascii="仿宋" w:hAnsi="仿宋" w:eastAsia="仿宋" w:cs="仿宋"/>
          <w:sz w:val="32"/>
          <w:szCs w:val="32"/>
        </w:rPr>
      </w:pPr>
      <w:r>
        <w:rPr>
          <w:rFonts w:hint="eastAsia" w:ascii="仿宋" w:hAnsi="仿宋" w:eastAsia="仿宋" w:cs="仿宋"/>
          <w:sz w:val="32"/>
          <w:szCs w:val="32"/>
        </w:rPr>
        <w:t>二、项目资金申报及使用情况</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（一）项目资金申报及批复情况。</w:t>
      </w:r>
    </w:p>
    <w:p>
      <w:pPr>
        <w:adjustRightInd w:val="0"/>
        <w:snapToGrid w:val="0"/>
        <w:spacing w:line="576" w:lineRule="exact"/>
        <w:ind w:firstLine="720"/>
        <w:rPr>
          <w:rFonts w:ascii="仿宋" w:hAnsi="仿宋" w:eastAsia="仿宋" w:cs="仿宋"/>
          <w:lang w:val="zh-CN"/>
        </w:rPr>
      </w:pPr>
      <w:r>
        <w:rPr>
          <w:rFonts w:hint="eastAsia" w:ascii="仿宋" w:hAnsi="仿宋" w:eastAsia="仿宋" w:cs="仿宋"/>
          <w:bCs/>
          <w:sz w:val="30"/>
          <w:szCs w:val="30"/>
          <w:shd w:val="clear" w:color="auto" w:fill="FFFFFF"/>
        </w:rPr>
        <w:t>《关于下达</w:t>
      </w:r>
      <w:r>
        <w:rPr>
          <w:rFonts w:ascii="仿宋" w:hAnsi="仿宋" w:eastAsia="仿宋" w:cs="仿宋"/>
          <w:bCs/>
          <w:sz w:val="30"/>
          <w:szCs w:val="30"/>
          <w:shd w:val="clear" w:color="auto" w:fill="FFFFFF"/>
        </w:rPr>
        <w:t>2018</w:t>
      </w:r>
      <w:r>
        <w:rPr>
          <w:rFonts w:hint="eastAsia" w:ascii="仿宋" w:hAnsi="仿宋" w:eastAsia="仿宋" w:cs="仿宋"/>
          <w:bCs/>
          <w:sz w:val="30"/>
          <w:szCs w:val="30"/>
          <w:shd w:val="clear" w:color="auto" w:fill="FFFFFF"/>
        </w:rPr>
        <w:t>年中央和省级财政医疗服务能力提升补助资金的通知》阿州财社【</w:t>
      </w:r>
      <w:r>
        <w:rPr>
          <w:rFonts w:ascii="仿宋" w:hAnsi="仿宋" w:eastAsia="仿宋" w:cs="仿宋"/>
          <w:bCs/>
          <w:sz w:val="30"/>
          <w:szCs w:val="30"/>
          <w:shd w:val="clear" w:color="auto" w:fill="FFFFFF"/>
        </w:rPr>
        <w:t>2019</w:t>
      </w:r>
      <w:r>
        <w:rPr>
          <w:rFonts w:hint="eastAsia" w:ascii="仿宋" w:hAnsi="仿宋" w:eastAsia="仿宋" w:cs="仿宋"/>
          <w:bCs/>
          <w:sz w:val="30"/>
          <w:szCs w:val="30"/>
          <w:shd w:val="clear" w:color="auto" w:fill="FFFFFF"/>
        </w:rPr>
        <w:t>】</w:t>
      </w:r>
      <w:r>
        <w:rPr>
          <w:rFonts w:ascii="仿宋" w:hAnsi="仿宋" w:eastAsia="仿宋" w:cs="仿宋"/>
          <w:bCs/>
          <w:sz w:val="30"/>
          <w:szCs w:val="30"/>
          <w:shd w:val="clear" w:color="auto" w:fill="FFFFFF"/>
        </w:rPr>
        <w:t>14</w:t>
      </w:r>
      <w:r>
        <w:rPr>
          <w:rFonts w:hint="eastAsia" w:ascii="仿宋" w:hAnsi="仿宋" w:eastAsia="仿宋" w:cs="仿宋"/>
          <w:bCs/>
          <w:sz w:val="30"/>
          <w:szCs w:val="30"/>
          <w:shd w:val="clear" w:color="auto" w:fill="FFFFFF"/>
        </w:rPr>
        <w:t>号文件和《</w:t>
      </w:r>
      <w:r>
        <w:rPr>
          <w:rFonts w:hint="eastAsia" w:ascii="仿宋" w:hAnsi="仿宋" w:eastAsia="仿宋" w:cs="仿宋"/>
          <w:sz w:val="30"/>
          <w:szCs w:val="30"/>
        </w:rPr>
        <w:t>关于下达</w:t>
      </w:r>
      <w:r>
        <w:rPr>
          <w:rFonts w:ascii="仿宋" w:hAnsi="仿宋" w:eastAsia="仿宋" w:cs="仿宋"/>
          <w:sz w:val="30"/>
          <w:szCs w:val="30"/>
        </w:rPr>
        <w:t>2019</w:t>
      </w:r>
      <w:r>
        <w:rPr>
          <w:rFonts w:hint="eastAsia" w:ascii="仿宋" w:hAnsi="仿宋" w:eastAsia="仿宋" w:cs="仿宋"/>
          <w:sz w:val="30"/>
          <w:szCs w:val="30"/>
        </w:rPr>
        <w:t>年县级公立医院取消药品加成州补助资金预算指标的通知》</w:t>
      </w:r>
      <w:r>
        <w:rPr>
          <w:rFonts w:hint="eastAsia" w:ascii="仿宋" w:hAnsi="仿宋" w:eastAsia="仿宋" w:cs="仿宋"/>
          <w:bCs/>
          <w:sz w:val="30"/>
          <w:szCs w:val="30"/>
          <w:shd w:val="clear" w:color="auto" w:fill="FFFFFF"/>
        </w:rPr>
        <w:t>阿州财社【</w:t>
      </w:r>
      <w:r>
        <w:rPr>
          <w:rFonts w:ascii="仿宋" w:hAnsi="仿宋" w:eastAsia="仿宋" w:cs="仿宋"/>
          <w:bCs/>
          <w:sz w:val="30"/>
          <w:szCs w:val="30"/>
          <w:shd w:val="clear" w:color="auto" w:fill="FFFFFF"/>
        </w:rPr>
        <w:t>2019</w:t>
      </w:r>
      <w:r>
        <w:rPr>
          <w:rFonts w:hint="eastAsia" w:ascii="仿宋" w:hAnsi="仿宋" w:eastAsia="仿宋" w:cs="仿宋"/>
          <w:bCs/>
          <w:sz w:val="30"/>
          <w:szCs w:val="30"/>
          <w:shd w:val="clear" w:color="auto" w:fill="FFFFFF"/>
        </w:rPr>
        <w:t>】</w:t>
      </w:r>
      <w:r>
        <w:rPr>
          <w:rFonts w:ascii="仿宋" w:hAnsi="仿宋" w:eastAsia="仿宋" w:cs="仿宋"/>
          <w:bCs/>
          <w:sz w:val="30"/>
          <w:szCs w:val="30"/>
          <w:shd w:val="clear" w:color="auto" w:fill="FFFFFF"/>
        </w:rPr>
        <w:t>18</w:t>
      </w:r>
      <w:r>
        <w:rPr>
          <w:rFonts w:hint="eastAsia" w:ascii="仿宋" w:hAnsi="仿宋" w:eastAsia="仿宋" w:cs="仿宋"/>
          <w:bCs/>
          <w:sz w:val="30"/>
          <w:szCs w:val="30"/>
          <w:shd w:val="clear" w:color="auto" w:fill="FFFFFF"/>
        </w:rPr>
        <w:t>号文件。</w:t>
      </w:r>
    </w:p>
    <w:p>
      <w:pPr>
        <w:numPr>
          <w:ilvl w:val="0"/>
          <w:numId w:val="4"/>
        </w:num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资金计划、到位及使用情况。</w:t>
      </w:r>
    </w:p>
    <w:p>
      <w:pPr>
        <w:adjustRightInd w:val="0"/>
        <w:snapToGrid w:val="0"/>
        <w:spacing w:line="576" w:lineRule="exact"/>
        <w:ind w:firstLine="720"/>
        <w:rPr>
          <w:rFonts w:ascii="仿宋" w:hAnsi="仿宋" w:eastAsia="仿宋" w:cs="仿宋"/>
          <w:lang w:val="zh-CN"/>
        </w:rPr>
      </w:pPr>
      <w:r>
        <w:rPr>
          <w:rFonts w:hint="eastAsia" w:ascii="仿宋" w:hAnsi="仿宋" w:eastAsia="仿宋" w:cs="仿宋"/>
          <w:bCs/>
          <w:sz w:val="30"/>
          <w:szCs w:val="30"/>
          <w:shd w:val="clear" w:color="auto" w:fill="FFFFFF"/>
        </w:rPr>
        <w:t>《关于下达</w:t>
      </w:r>
      <w:r>
        <w:rPr>
          <w:rFonts w:ascii="仿宋" w:hAnsi="仿宋" w:eastAsia="仿宋" w:cs="仿宋"/>
          <w:bCs/>
          <w:sz w:val="30"/>
          <w:szCs w:val="30"/>
          <w:shd w:val="clear" w:color="auto" w:fill="FFFFFF"/>
        </w:rPr>
        <w:t>2018</w:t>
      </w:r>
      <w:r>
        <w:rPr>
          <w:rFonts w:hint="eastAsia" w:ascii="仿宋" w:hAnsi="仿宋" w:eastAsia="仿宋" w:cs="仿宋"/>
          <w:bCs/>
          <w:sz w:val="30"/>
          <w:szCs w:val="30"/>
          <w:shd w:val="clear" w:color="auto" w:fill="FFFFFF"/>
        </w:rPr>
        <w:t>年中央和省级财政医疗服务能力提升补助资金的通知》阿州财社【</w:t>
      </w:r>
      <w:r>
        <w:rPr>
          <w:rFonts w:ascii="仿宋" w:hAnsi="仿宋" w:eastAsia="仿宋" w:cs="仿宋"/>
          <w:bCs/>
          <w:sz w:val="30"/>
          <w:szCs w:val="30"/>
          <w:shd w:val="clear" w:color="auto" w:fill="FFFFFF"/>
        </w:rPr>
        <w:t>2019</w:t>
      </w:r>
      <w:r>
        <w:rPr>
          <w:rFonts w:hint="eastAsia" w:ascii="仿宋" w:hAnsi="仿宋" w:eastAsia="仿宋" w:cs="仿宋"/>
          <w:bCs/>
          <w:sz w:val="30"/>
          <w:szCs w:val="30"/>
          <w:shd w:val="clear" w:color="auto" w:fill="FFFFFF"/>
        </w:rPr>
        <w:t>】</w:t>
      </w:r>
      <w:r>
        <w:rPr>
          <w:rFonts w:ascii="仿宋" w:hAnsi="仿宋" w:eastAsia="仿宋" w:cs="仿宋"/>
          <w:bCs/>
          <w:sz w:val="30"/>
          <w:szCs w:val="30"/>
          <w:shd w:val="clear" w:color="auto" w:fill="FFFFFF"/>
        </w:rPr>
        <w:t>14</w:t>
      </w:r>
      <w:r>
        <w:rPr>
          <w:rFonts w:hint="eastAsia" w:ascii="仿宋" w:hAnsi="仿宋" w:eastAsia="仿宋" w:cs="仿宋"/>
          <w:bCs/>
          <w:sz w:val="30"/>
          <w:szCs w:val="30"/>
          <w:shd w:val="clear" w:color="auto" w:fill="FFFFFF"/>
        </w:rPr>
        <w:t>号文件和《</w:t>
      </w:r>
      <w:r>
        <w:rPr>
          <w:rFonts w:hint="eastAsia" w:ascii="仿宋" w:hAnsi="仿宋" w:eastAsia="仿宋" w:cs="仿宋"/>
          <w:sz w:val="30"/>
          <w:szCs w:val="30"/>
        </w:rPr>
        <w:t>关于下达</w:t>
      </w:r>
      <w:r>
        <w:rPr>
          <w:rFonts w:ascii="仿宋" w:hAnsi="仿宋" w:eastAsia="仿宋" w:cs="仿宋"/>
          <w:sz w:val="30"/>
          <w:szCs w:val="30"/>
        </w:rPr>
        <w:t>2019</w:t>
      </w:r>
      <w:r>
        <w:rPr>
          <w:rFonts w:hint="eastAsia" w:ascii="仿宋" w:hAnsi="仿宋" w:eastAsia="仿宋" w:cs="仿宋"/>
          <w:sz w:val="30"/>
          <w:szCs w:val="30"/>
        </w:rPr>
        <w:t>年县级公立医院取消药品加成州补助资金预算指标的通知》</w:t>
      </w:r>
      <w:r>
        <w:rPr>
          <w:rFonts w:hint="eastAsia" w:ascii="仿宋" w:hAnsi="仿宋" w:eastAsia="仿宋" w:cs="仿宋"/>
          <w:bCs/>
          <w:sz w:val="30"/>
          <w:szCs w:val="30"/>
          <w:shd w:val="clear" w:color="auto" w:fill="FFFFFF"/>
        </w:rPr>
        <w:t>阿州财社【</w:t>
      </w:r>
      <w:r>
        <w:rPr>
          <w:rFonts w:ascii="仿宋" w:hAnsi="仿宋" w:eastAsia="仿宋" w:cs="仿宋"/>
          <w:bCs/>
          <w:sz w:val="30"/>
          <w:szCs w:val="30"/>
          <w:shd w:val="clear" w:color="auto" w:fill="FFFFFF"/>
        </w:rPr>
        <w:t>2019</w:t>
      </w:r>
      <w:r>
        <w:rPr>
          <w:rFonts w:hint="eastAsia" w:ascii="仿宋" w:hAnsi="仿宋" w:eastAsia="仿宋" w:cs="仿宋"/>
          <w:bCs/>
          <w:sz w:val="30"/>
          <w:szCs w:val="30"/>
          <w:shd w:val="clear" w:color="auto" w:fill="FFFFFF"/>
        </w:rPr>
        <w:t>】</w:t>
      </w:r>
      <w:r>
        <w:rPr>
          <w:rFonts w:ascii="仿宋" w:hAnsi="仿宋" w:eastAsia="仿宋" w:cs="仿宋"/>
          <w:bCs/>
          <w:sz w:val="30"/>
          <w:szCs w:val="30"/>
          <w:shd w:val="clear" w:color="auto" w:fill="FFFFFF"/>
        </w:rPr>
        <w:t>18</w:t>
      </w:r>
      <w:r>
        <w:rPr>
          <w:rFonts w:hint="eastAsia" w:ascii="仿宋" w:hAnsi="仿宋" w:eastAsia="仿宋" w:cs="仿宋"/>
          <w:bCs/>
          <w:sz w:val="30"/>
          <w:szCs w:val="30"/>
          <w:shd w:val="clear" w:color="auto" w:fill="FFFFFF"/>
        </w:rPr>
        <w:t>号文件。资金已到位，于</w:t>
      </w:r>
      <w:r>
        <w:rPr>
          <w:rFonts w:ascii="仿宋" w:hAnsi="仿宋" w:eastAsia="仿宋" w:cs="仿宋"/>
          <w:bCs/>
          <w:sz w:val="30"/>
          <w:szCs w:val="30"/>
          <w:shd w:val="clear" w:color="auto" w:fill="FFFFFF"/>
        </w:rPr>
        <w:t>2019</w:t>
      </w:r>
      <w:r>
        <w:rPr>
          <w:rFonts w:hint="eastAsia" w:ascii="仿宋" w:hAnsi="仿宋" w:eastAsia="仿宋" w:cs="仿宋"/>
          <w:bCs/>
          <w:sz w:val="30"/>
          <w:szCs w:val="30"/>
          <w:shd w:val="clear" w:color="auto" w:fill="FFFFFF"/>
        </w:rPr>
        <w:t>年拨付完毕。</w:t>
      </w:r>
    </w:p>
    <w:p>
      <w:pPr>
        <w:adjustRightInd w:val="0"/>
        <w:snapToGrid w:val="0"/>
        <w:spacing w:line="576" w:lineRule="exact"/>
        <w:rPr>
          <w:rFonts w:ascii="仿宋" w:hAnsi="仿宋" w:eastAsia="仿宋" w:cs="仿宋"/>
          <w:b/>
          <w:lang w:val="zh-CN"/>
        </w:rPr>
      </w:pPr>
      <w:r>
        <w:rPr>
          <w:rFonts w:ascii="仿宋" w:hAnsi="仿宋" w:eastAsia="仿宋" w:cs="仿宋"/>
          <w:b/>
        </w:rPr>
        <w:t xml:space="preserve"> </w:t>
      </w:r>
      <w:r>
        <w:rPr>
          <w:rFonts w:ascii="仿宋" w:hAnsi="仿宋" w:eastAsia="仿宋" w:cs="仿宋"/>
          <w:b/>
          <w:sz w:val="32"/>
          <w:szCs w:val="32"/>
        </w:rPr>
        <w:t xml:space="preserve">  </w:t>
      </w:r>
      <w:r>
        <w:rPr>
          <w:rFonts w:hint="eastAsia" w:ascii="仿宋" w:hAnsi="仿宋" w:eastAsia="仿宋" w:cs="仿宋"/>
          <w:b/>
          <w:sz w:val="32"/>
          <w:szCs w:val="32"/>
          <w:lang w:val="zh-CN"/>
        </w:rPr>
        <w:t>（三）项目财务管理情况。</w:t>
      </w:r>
    </w:p>
    <w:p>
      <w:pPr>
        <w:adjustRightInd w:val="0"/>
        <w:snapToGrid w:val="0"/>
        <w:spacing w:line="576" w:lineRule="exact"/>
        <w:ind w:firstLine="720"/>
        <w:rPr>
          <w:rFonts w:ascii="仿宋" w:hAnsi="仿宋" w:eastAsia="仿宋" w:cs="仿宋"/>
          <w:sz w:val="30"/>
          <w:szCs w:val="30"/>
          <w:lang w:val="zh-CN"/>
        </w:rPr>
      </w:pPr>
      <w:r>
        <w:rPr>
          <w:rFonts w:hint="eastAsia" w:ascii="仿宋" w:hAnsi="仿宋" w:eastAsia="仿宋" w:cs="仿宋"/>
          <w:sz w:val="30"/>
          <w:szCs w:val="30"/>
          <w:lang w:val="zh-CN"/>
        </w:rPr>
        <w:t>我院财务管理制度健全，严格执行财务管理制度，账务处理及时，会计核算规范。严格按照国家有关法律、法规和财务规章，加强项目资金的管理，做到专帐管理、专项核算、专款专用。严禁以任何形式截留或挪用项目资金。</w:t>
      </w:r>
    </w:p>
    <w:p>
      <w:pPr>
        <w:adjustRightInd w:val="0"/>
        <w:snapToGrid w:val="0"/>
        <w:spacing w:line="576" w:lineRule="exact"/>
        <w:ind w:firstLine="720"/>
        <w:rPr>
          <w:rFonts w:ascii="仿宋" w:hAnsi="仿宋" w:eastAsia="仿宋" w:cs="仿宋"/>
          <w:sz w:val="30"/>
          <w:szCs w:val="30"/>
        </w:rPr>
      </w:pPr>
      <w:r>
        <w:rPr>
          <w:rFonts w:hint="eastAsia" w:ascii="仿宋" w:hAnsi="仿宋" w:eastAsia="仿宋" w:cs="仿宋"/>
          <w:sz w:val="30"/>
          <w:szCs w:val="30"/>
        </w:rPr>
        <w:t>三、项目实施及管理情况</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（一）项目组织架构及实施流程。</w:t>
      </w:r>
    </w:p>
    <w:p>
      <w:pPr>
        <w:adjustRightInd w:val="0"/>
        <w:snapToGrid w:val="0"/>
        <w:spacing w:line="576" w:lineRule="exact"/>
        <w:ind w:firstLine="720"/>
        <w:rPr>
          <w:rFonts w:ascii="仿宋" w:hAnsi="仿宋" w:eastAsia="仿宋" w:cs="仿宋"/>
          <w:sz w:val="30"/>
          <w:szCs w:val="30"/>
          <w:lang w:val="zh-CN"/>
        </w:rPr>
      </w:pPr>
      <w:r>
        <w:rPr>
          <w:rFonts w:hint="eastAsia" w:ascii="仿宋" w:hAnsi="仿宋" w:eastAsia="仿宋" w:cs="仿宋"/>
          <w:sz w:val="30"/>
          <w:szCs w:val="30"/>
          <w:lang w:val="zh-CN"/>
        </w:rPr>
        <w:t>该项目在实施过程中严格按照《红原县人民医院关于成立</w:t>
      </w:r>
      <w:r>
        <w:rPr>
          <w:rFonts w:ascii="仿宋" w:hAnsi="仿宋" w:eastAsia="仿宋" w:cs="仿宋"/>
          <w:sz w:val="30"/>
          <w:szCs w:val="30"/>
        </w:rPr>
        <w:t>2020</w:t>
      </w:r>
      <w:r>
        <w:rPr>
          <w:rFonts w:hint="eastAsia" w:ascii="仿宋" w:hAnsi="仿宋" w:eastAsia="仿宋" w:cs="仿宋"/>
          <w:sz w:val="30"/>
          <w:szCs w:val="30"/>
        </w:rPr>
        <w:t>年重点工作推进专班的通知</w:t>
      </w:r>
      <w:r>
        <w:rPr>
          <w:rFonts w:hint="eastAsia" w:ascii="仿宋" w:hAnsi="仿宋" w:eastAsia="仿宋" w:cs="仿宋"/>
          <w:sz w:val="30"/>
          <w:szCs w:val="30"/>
          <w:lang w:val="zh-CN"/>
        </w:rPr>
        <w:t>》红医〔</w:t>
      </w:r>
      <w:r>
        <w:rPr>
          <w:rFonts w:ascii="仿宋" w:hAnsi="仿宋" w:eastAsia="仿宋" w:cs="仿宋"/>
          <w:sz w:val="30"/>
          <w:szCs w:val="30"/>
        </w:rPr>
        <w:t>2020</w:t>
      </w:r>
      <w:r>
        <w:rPr>
          <w:rFonts w:hint="eastAsia" w:ascii="仿宋" w:hAnsi="仿宋" w:eastAsia="仿宋" w:cs="仿宋"/>
          <w:sz w:val="30"/>
          <w:szCs w:val="30"/>
        </w:rPr>
        <w:t>〕</w:t>
      </w:r>
      <w:r>
        <w:rPr>
          <w:rFonts w:ascii="仿宋" w:hAnsi="仿宋" w:eastAsia="仿宋" w:cs="仿宋"/>
          <w:sz w:val="30"/>
          <w:szCs w:val="30"/>
        </w:rPr>
        <w:t>37</w:t>
      </w:r>
      <w:r>
        <w:rPr>
          <w:rFonts w:hint="eastAsia" w:ascii="仿宋" w:hAnsi="仿宋" w:eastAsia="仿宋" w:cs="仿宋"/>
          <w:sz w:val="30"/>
          <w:szCs w:val="30"/>
        </w:rPr>
        <w:t>号文件精神严格实施。成立了以分管副院长为组长，党支部纪检委员，药剂科，财务科及项目涉及科室负责人为成员的项目推进专班。</w:t>
      </w:r>
    </w:p>
    <w:p>
      <w:pPr>
        <w:numPr>
          <w:ilvl w:val="0"/>
          <w:numId w:val="4"/>
        </w:numPr>
        <w:adjustRightInd w:val="0"/>
        <w:snapToGrid w:val="0"/>
        <w:spacing w:line="600"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项目管理情况。</w:t>
      </w:r>
    </w:p>
    <w:p>
      <w:pPr>
        <w:adjustRightInd w:val="0"/>
        <w:snapToGrid w:val="0"/>
        <w:spacing w:line="600" w:lineRule="exact"/>
        <w:ind w:left="720"/>
        <w:rPr>
          <w:rFonts w:ascii="仿宋" w:hAnsi="仿宋" w:eastAsia="仿宋" w:cs="仿宋"/>
          <w:bCs/>
          <w:sz w:val="30"/>
          <w:szCs w:val="30"/>
          <w:shd w:val="clear" w:color="auto" w:fill="FFFFFF"/>
        </w:rPr>
      </w:pPr>
      <w:r>
        <w:rPr>
          <w:rFonts w:hint="eastAsia" w:ascii="仿宋" w:hAnsi="仿宋" w:eastAsia="仿宋" w:cs="仿宋"/>
          <w:sz w:val="30"/>
          <w:szCs w:val="30"/>
          <w:lang w:val="zh-CN"/>
        </w:rPr>
        <w:t>严格按照专款专用组织实施，</w:t>
      </w:r>
      <w:r>
        <w:rPr>
          <w:rFonts w:hint="eastAsia" w:ascii="仿宋" w:hAnsi="仿宋" w:eastAsia="仿宋" w:cs="仿宋"/>
          <w:kern w:val="0"/>
          <w:sz w:val="30"/>
          <w:szCs w:val="30"/>
          <w:shd w:val="clear" w:color="auto" w:fill="FFFFFF"/>
        </w:rPr>
        <w:t>通过政府财政管理信息系统专款专用支付购药款。</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（三）项目监管情况。</w:t>
      </w:r>
    </w:p>
    <w:p>
      <w:pPr>
        <w:adjustRightInd w:val="0"/>
        <w:snapToGrid w:val="0"/>
        <w:spacing w:line="576" w:lineRule="exact"/>
        <w:ind w:firstLine="720"/>
        <w:rPr>
          <w:rFonts w:ascii="仿宋" w:hAnsi="仿宋" w:eastAsia="仿宋" w:cs="仿宋"/>
          <w:sz w:val="30"/>
          <w:szCs w:val="30"/>
          <w:lang w:val="zh-CN"/>
        </w:rPr>
      </w:pPr>
      <w:r>
        <w:rPr>
          <w:rFonts w:hint="eastAsia" w:ascii="仿宋" w:hAnsi="仿宋" w:eastAsia="仿宋" w:cs="仿宋"/>
          <w:sz w:val="30"/>
          <w:szCs w:val="30"/>
          <w:lang w:val="zh-CN"/>
        </w:rPr>
        <w:t>项目全程上报主管局，主管局全程监督项目实施。</w:t>
      </w:r>
    </w:p>
    <w:p>
      <w:pPr>
        <w:adjustRightInd w:val="0"/>
        <w:snapToGrid w:val="0"/>
        <w:spacing w:line="576" w:lineRule="exact"/>
        <w:ind w:firstLine="720"/>
        <w:rPr>
          <w:rFonts w:ascii="仿宋" w:hAnsi="仿宋" w:eastAsia="仿宋" w:cs="仿宋"/>
          <w:sz w:val="30"/>
          <w:szCs w:val="30"/>
          <w:lang w:val="zh-CN"/>
        </w:rPr>
      </w:pPr>
      <w:r>
        <w:rPr>
          <w:rFonts w:hint="eastAsia" w:ascii="仿宋" w:hAnsi="仿宋" w:eastAsia="仿宋" w:cs="仿宋"/>
          <w:sz w:val="30"/>
          <w:szCs w:val="30"/>
        </w:rPr>
        <w:t>四、项目绩效情况</w:t>
      </w:r>
      <w:r>
        <w:rPr>
          <w:rFonts w:ascii="仿宋" w:hAnsi="仿宋" w:eastAsia="仿宋" w:cs="仿宋"/>
          <w:sz w:val="30"/>
          <w:szCs w:val="30"/>
          <w:lang w:val="zh-CN"/>
        </w:rPr>
        <w:tab/>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（一）项目完成情况。</w:t>
      </w:r>
    </w:p>
    <w:p>
      <w:pPr>
        <w:adjustRightInd w:val="0"/>
        <w:snapToGrid w:val="0"/>
        <w:spacing w:line="576" w:lineRule="exact"/>
        <w:rPr>
          <w:rFonts w:ascii="仿宋" w:hAnsi="仿宋" w:eastAsia="仿宋" w:cs="仿宋"/>
          <w:sz w:val="30"/>
          <w:szCs w:val="30"/>
          <w:lang w:val="zh-CN"/>
        </w:rPr>
      </w:pPr>
      <w:r>
        <w:rPr>
          <w:rFonts w:ascii="仿宋" w:hAnsi="仿宋" w:eastAsia="仿宋" w:cs="仿宋"/>
          <w:sz w:val="30"/>
          <w:szCs w:val="30"/>
        </w:rPr>
        <w:t xml:space="preserve">    </w:t>
      </w:r>
      <w:r>
        <w:rPr>
          <w:rFonts w:hint="eastAsia" w:ascii="仿宋" w:hAnsi="仿宋" w:eastAsia="仿宋" w:cs="仿宋"/>
          <w:sz w:val="30"/>
          <w:szCs w:val="30"/>
        </w:rPr>
        <w:t>该项目于</w:t>
      </w:r>
      <w:r>
        <w:rPr>
          <w:rFonts w:ascii="仿宋" w:hAnsi="仿宋" w:eastAsia="仿宋" w:cs="仿宋"/>
          <w:sz w:val="30"/>
          <w:szCs w:val="30"/>
        </w:rPr>
        <w:t>2019</w:t>
      </w:r>
      <w:r>
        <w:rPr>
          <w:rFonts w:hint="eastAsia" w:ascii="仿宋" w:hAnsi="仿宋" w:eastAsia="仿宋" w:cs="仿宋"/>
          <w:sz w:val="30"/>
          <w:szCs w:val="30"/>
        </w:rPr>
        <w:t>年完成。</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（二）项目效益情况。</w:t>
      </w:r>
    </w:p>
    <w:p>
      <w:pPr>
        <w:widowControl/>
        <w:adjustRightInd w:val="0"/>
        <w:spacing w:line="560" w:lineRule="exact"/>
        <w:rPr>
          <w:rFonts w:ascii="仿宋" w:hAnsi="仿宋" w:eastAsia="仿宋" w:cs="仿宋"/>
          <w:sz w:val="30"/>
          <w:szCs w:val="30"/>
        </w:rPr>
      </w:pPr>
      <w:r>
        <w:rPr>
          <w:rFonts w:ascii="仿宋" w:hAnsi="仿宋" w:eastAsia="仿宋" w:cs="仿宋"/>
          <w:kern w:val="0"/>
          <w:sz w:val="30"/>
          <w:szCs w:val="30"/>
          <w:shd w:val="clear" w:color="auto" w:fill="FFFFFF"/>
        </w:rPr>
        <w:t xml:space="preserve">    </w:t>
      </w:r>
      <w:r>
        <w:rPr>
          <w:rFonts w:hint="eastAsia" w:ascii="仿宋" w:hAnsi="仿宋" w:eastAsia="仿宋" w:cs="仿宋"/>
          <w:kern w:val="0"/>
          <w:sz w:val="30"/>
          <w:szCs w:val="30"/>
          <w:shd w:val="clear" w:color="auto" w:fill="FFFFFF"/>
          <w:lang w:val="zh-CN"/>
        </w:rPr>
        <w:t>为患者节约了就医成本，减轻了群众就医贵问题，群众也更加信赖医院了。</w:t>
      </w:r>
      <w:r>
        <w:rPr>
          <w:rFonts w:hint="eastAsia" w:ascii="仿宋" w:hAnsi="仿宋" w:eastAsia="仿宋" w:cs="仿宋"/>
          <w:sz w:val="30"/>
          <w:szCs w:val="30"/>
          <w:lang w:val="zh-CN"/>
        </w:rPr>
        <w:t>为我院长期的可持续发展打下了坚实的基础，</w:t>
      </w:r>
      <w:r>
        <w:rPr>
          <w:rFonts w:hint="eastAsia" w:ascii="仿宋" w:hAnsi="仿宋" w:eastAsia="仿宋" w:cs="仿宋"/>
          <w:sz w:val="30"/>
          <w:szCs w:val="30"/>
        </w:rPr>
        <w:t>使我院患者满意度逐渐提升。</w:t>
      </w:r>
    </w:p>
    <w:p>
      <w:pPr>
        <w:adjustRightInd w:val="0"/>
        <w:snapToGrid w:val="0"/>
        <w:spacing w:line="576" w:lineRule="exact"/>
        <w:ind w:firstLine="720"/>
        <w:rPr>
          <w:rFonts w:ascii="仿宋" w:hAnsi="仿宋" w:eastAsia="仿宋" w:cs="仿宋"/>
          <w:sz w:val="30"/>
          <w:szCs w:val="30"/>
        </w:rPr>
      </w:pPr>
      <w:r>
        <w:rPr>
          <w:rFonts w:hint="eastAsia" w:ascii="仿宋" w:hAnsi="仿宋" w:eastAsia="仿宋" w:cs="仿宋"/>
          <w:sz w:val="30"/>
          <w:szCs w:val="30"/>
        </w:rPr>
        <w:t>五、评价结论及建议</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（一）评价结论。</w:t>
      </w:r>
    </w:p>
    <w:p>
      <w:pPr>
        <w:adjustRightInd w:val="0"/>
        <w:snapToGrid w:val="0"/>
        <w:spacing w:line="576" w:lineRule="exact"/>
        <w:ind w:firstLine="720"/>
        <w:rPr>
          <w:rFonts w:ascii="仿宋" w:hAnsi="仿宋" w:eastAsia="仿宋" w:cs="仿宋"/>
          <w:sz w:val="30"/>
          <w:szCs w:val="30"/>
        </w:rPr>
      </w:pPr>
      <w:r>
        <w:rPr>
          <w:rFonts w:hint="eastAsia" w:ascii="仿宋" w:hAnsi="仿宋" w:eastAsia="仿宋" w:cs="仿宋"/>
          <w:sz w:val="30"/>
          <w:szCs w:val="30"/>
        </w:rPr>
        <w:t>通过项目的实施让患者减轻了患者的就医负担，让广大患者得到了安全感、获得感、幸福感，起到了促进民族团结、和谐、稳定的作用。</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（二）存在的问题。</w:t>
      </w:r>
    </w:p>
    <w:p>
      <w:pPr>
        <w:adjustRightInd w:val="0"/>
        <w:snapToGrid w:val="0"/>
        <w:spacing w:line="576" w:lineRule="exact"/>
        <w:ind w:firstLine="720"/>
        <w:rPr>
          <w:rFonts w:ascii="仿宋" w:hAnsi="仿宋" w:eastAsia="仿宋" w:cs="仿宋"/>
          <w:sz w:val="30"/>
          <w:szCs w:val="30"/>
          <w:lang w:val="zh-CN"/>
        </w:rPr>
      </w:pPr>
      <w:r>
        <w:rPr>
          <w:rFonts w:hint="eastAsia" w:ascii="仿宋" w:hAnsi="仿宋" w:eastAsia="仿宋" w:cs="仿宋"/>
          <w:sz w:val="30"/>
          <w:szCs w:val="30"/>
          <w:lang w:val="zh-CN"/>
        </w:rPr>
        <w:t>无</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（三）相关建议。</w:t>
      </w:r>
    </w:p>
    <w:p>
      <w:pPr>
        <w:spacing w:line="576" w:lineRule="exact"/>
        <w:rPr>
          <w:rStyle w:val="35"/>
          <w:rFonts w:hint="eastAsia" w:ascii="黑体" w:hAnsi="黑体" w:eastAsia="黑体"/>
          <w:b w:val="0"/>
        </w:rPr>
      </w:pPr>
      <w:r>
        <w:rPr>
          <w:rFonts w:ascii="仿宋" w:hAnsi="仿宋" w:eastAsia="仿宋" w:cs="仿宋"/>
          <w:sz w:val="30"/>
          <w:szCs w:val="30"/>
        </w:rPr>
        <w:t xml:space="preserve">     </w:t>
      </w:r>
      <w:r>
        <w:rPr>
          <w:rFonts w:hint="eastAsia" w:ascii="仿宋" w:hAnsi="仿宋" w:eastAsia="仿宋" w:cs="仿宋"/>
          <w:sz w:val="30"/>
          <w:szCs w:val="30"/>
          <w:lang w:val="zh-CN"/>
        </w:rPr>
        <w:t>无</w:t>
      </w:r>
    </w:p>
    <w:p>
      <w:pPr>
        <w:pStyle w:val="2"/>
        <w:ind w:left="0" w:leftChars="0" w:firstLine="0" w:firstLineChars="0"/>
        <w:rPr>
          <w:rStyle w:val="35"/>
          <w:rFonts w:hint="eastAsia" w:ascii="黑体" w:hAnsi="黑体" w:eastAsia="黑体"/>
          <w:b w:val="0"/>
        </w:rPr>
      </w:pPr>
    </w:p>
    <w:p>
      <w:pPr>
        <w:pStyle w:val="2"/>
        <w:rPr>
          <w:rStyle w:val="35"/>
          <w:rFonts w:hint="eastAsia" w:ascii="黑体" w:hAnsi="黑体" w:eastAsia="黑体"/>
          <w:b w:val="0"/>
        </w:rPr>
      </w:pPr>
    </w:p>
    <w:p>
      <w:pPr>
        <w:pStyle w:val="5"/>
        <w:jc w:val="center"/>
        <w:rPr>
          <w:rFonts w:hint="eastAsia" w:ascii="黑体" w:hAnsi="黑体" w:eastAsia="黑体" w:cs="黑体"/>
          <w:b w:val="0"/>
          <w:color w:val="000000"/>
          <w:sz w:val="44"/>
          <w:szCs w:val="44"/>
          <w:lang w:val="en-US" w:eastAsia="zh-CN"/>
        </w:rPr>
      </w:pPr>
      <w:bookmarkStart w:id="121" w:name="_Toc16618"/>
      <w:bookmarkStart w:id="122" w:name="_Toc20407"/>
      <w:bookmarkStart w:id="123" w:name="_Toc15396619"/>
      <w:r>
        <w:rPr>
          <w:rFonts w:hint="eastAsia" w:ascii="黑体" w:hAnsi="黑体" w:eastAsia="黑体" w:cs="黑体"/>
          <w:b w:val="0"/>
          <w:color w:val="000000"/>
          <w:sz w:val="44"/>
          <w:szCs w:val="44"/>
          <w:lang w:val="en-US" w:eastAsia="zh-CN"/>
        </w:rPr>
        <w:t>第五部分 附表</w:t>
      </w:r>
    </w:p>
    <w:p>
      <w:pPr>
        <w:pStyle w:val="5"/>
        <w:rPr>
          <w:rFonts w:ascii="仿宋" w:hAnsi="仿宋" w:eastAsia="仿宋"/>
          <w:color w:val="000000"/>
        </w:rPr>
      </w:pPr>
      <w:r>
        <w:rPr>
          <w:rFonts w:hint="eastAsia" w:ascii="仿宋" w:hAnsi="仿宋" w:eastAsia="仿宋"/>
          <w:b w:val="0"/>
          <w:color w:val="000000"/>
        </w:rPr>
        <w:t>一、收</w:t>
      </w:r>
      <w:r>
        <w:rPr>
          <w:rStyle w:val="24"/>
          <w:rFonts w:hint="eastAsia" w:ascii="仿宋" w:hAnsi="仿宋" w:eastAsia="仿宋"/>
          <w:b w:val="0"/>
          <w:bCs w:val="0"/>
        </w:rPr>
        <w:t>入支出决算总表</w:t>
      </w:r>
      <w:bookmarkEnd w:id="121"/>
      <w:bookmarkEnd w:id="122"/>
      <w:bookmarkEnd w:id="123"/>
    </w:p>
    <w:p>
      <w:pPr>
        <w:pStyle w:val="5"/>
        <w:rPr>
          <w:rFonts w:ascii="仿宋" w:hAnsi="仿宋" w:eastAsia="仿宋"/>
          <w:color w:val="000000"/>
        </w:rPr>
      </w:pPr>
      <w:bookmarkStart w:id="124" w:name="_Toc16868"/>
      <w:bookmarkStart w:id="125" w:name="_Toc15396620"/>
      <w:bookmarkStart w:id="126" w:name="_Toc28548"/>
      <w:r>
        <w:rPr>
          <w:rFonts w:hint="eastAsia" w:ascii="仿宋" w:hAnsi="仿宋" w:eastAsia="仿宋"/>
          <w:b w:val="0"/>
          <w:color w:val="000000"/>
        </w:rPr>
        <w:t>二、收</w:t>
      </w:r>
      <w:r>
        <w:rPr>
          <w:rStyle w:val="24"/>
          <w:rFonts w:hint="eastAsia" w:ascii="仿宋" w:hAnsi="仿宋" w:eastAsia="仿宋"/>
          <w:b w:val="0"/>
          <w:bCs w:val="0"/>
        </w:rPr>
        <w:t>入决算表</w:t>
      </w:r>
      <w:bookmarkEnd w:id="124"/>
      <w:bookmarkEnd w:id="125"/>
      <w:bookmarkEnd w:id="126"/>
    </w:p>
    <w:p>
      <w:pPr>
        <w:pStyle w:val="5"/>
        <w:rPr>
          <w:rFonts w:ascii="仿宋" w:hAnsi="仿宋" w:eastAsia="仿宋"/>
          <w:color w:val="000000"/>
        </w:rPr>
      </w:pPr>
      <w:bookmarkStart w:id="127" w:name="_Toc26213"/>
      <w:bookmarkStart w:id="128" w:name="_Toc1179"/>
      <w:bookmarkStart w:id="129" w:name="_Toc153966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7"/>
      <w:bookmarkEnd w:id="128"/>
      <w:bookmarkEnd w:id="129"/>
    </w:p>
    <w:p>
      <w:pPr>
        <w:pStyle w:val="5"/>
        <w:rPr>
          <w:rFonts w:ascii="仿宋" w:hAnsi="仿宋" w:eastAsia="仿宋"/>
          <w:b w:val="0"/>
          <w:color w:val="000000"/>
        </w:rPr>
      </w:pPr>
      <w:bookmarkStart w:id="130" w:name="_Toc8599"/>
      <w:bookmarkStart w:id="131" w:name="_Toc28979"/>
      <w:bookmarkStart w:id="132"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0"/>
      <w:bookmarkEnd w:id="131"/>
      <w:bookmarkEnd w:id="132"/>
    </w:p>
    <w:p>
      <w:pPr>
        <w:pStyle w:val="5"/>
        <w:rPr>
          <w:rStyle w:val="24"/>
          <w:rFonts w:ascii="仿宋" w:hAnsi="仿宋" w:eastAsia="仿宋"/>
          <w:b w:val="0"/>
          <w:bCs w:val="0"/>
        </w:rPr>
      </w:pPr>
      <w:bookmarkStart w:id="133" w:name="_Toc15396623"/>
      <w:bookmarkStart w:id="134" w:name="_Toc26737"/>
      <w:bookmarkStart w:id="135" w:name="_Toc15391"/>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3"/>
      <w:bookmarkEnd w:id="134"/>
      <w:bookmarkEnd w:id="135"/>
      <w:bookmarkStart w:id="136" w:name="_Toc15396624"/>
    </w:p>
    <w:p>
      <w:pPr>
        <w:pStyle w:val="5"/>
        <w:rPr>
          <w:rFonts w:ascii="仿宋" w:hAnsi="仿宋" w:eastAsia="仿宋"/>
          <w:color w:val="000000"/>
        </w:rPr>
      </w:pPr>
      <w:bookmarkStart w:id="137" w:name="_Toc23665"/>
      <w:bookmarkStart w:id="138" w:name="_Toc2528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6"/>
      <w:bookmarkEnd w:id="137"/>
      <w:bookmarkEnd w:id="138"/>
    </w:p>
    <w:p>
      <w:pPr>
        <w:pStyle w:val="5"/>
        <w:rPr>
          <w:rFonts w:ascii="仿宋" w:hAnsi="仿宋" w:eastAsia="仿宋"/>
          <w:color w:val="000000"/>
        </w:rPr>
      </w:pPr>
      <w:bookmarkStart w:id="139" w:name="_Toc15396625"/>
      <w:bookmarkStart w:id="140" w:name="_Toc7846"/>
      <w:bookmarkStart w:id="141" w:name="_Toc7845"/>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9"/>
      <w:bookmarkEnd w:id="140"/>
      <w:bookmarkEnd w:id="141"/>
    </w:p>
    <w:p>
      <w:pPr>
        <w:pStyle w:val="5"/>
        <w:rPr>
          <w:rFonts w:ascii="仿宋" w:hAnsi="仿宋" w:eastAsia="仿宋"/>
          <w:color w:val="000000"/>
        </w:rPr>
      </w:pPr>
      <w:bookmarkStart w:id="142" w:name="_Toc15396626"/>
      <w:bookmarkStart w:id="143" w:name="_Toc25648"/>
      <w:bookmarkStart w:id="144" w:name="_Toc15157"/>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2"/>
      <w:bookmarkEnd w:id="143"/>
      <w:bookmarkEnd w:id="144"/>
    </w:p>
    <w:p>
      <w:pPr>
        <w:pStyle w:val="5"/>
        <w:rPr>
          <w:rFonts w:ascii="仿宋" w:hAnsi="仿宋" w:eastAsia="仿宋"/>
          <w:color w:val="000000"/>
        </w:rPr>
      </w:pPr>
      <w:bookmarkStart w:id="145" w:name="_Toc31449"/>
      <w:bookmarkStart w:id="146" w:name="_Toc5616"/>
      <w:bookmarkStart w:id="147" w:name="_Toc15396627"/>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5"/>
      <w:bookmarkEnd w:id="146"/>
      <w:bookmarkEnd w:id="147"/>
    </w:p>
    <w:p>
      <w:pPr>
        <w:pStyle w:val="5"/>
        <w:rPr>
          <w:rFonts w:ascii="仿宋" w:hAnsi="仿宋" w:eastAsia="仿宋"/>
          <w:color w:val="000000"/>
        </w:rPr>
      </w:pPr>
      <w:bookmarkStart w:id="148" w:name="_Toc9914"/>
      <w:bookmarkStart w:id="149" w:name="_Toc15396628"/>
      <w:bookmarkStart w:id="150" w:name="_Toc1848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8"/>
      <w:bookmarkEnd w:id="149"/>
      <w:bookmarkEnd w:id="150"/>
    </w:p>
    <w:p>
      <w:pPr>
        <w:pStyle w:val="5"/>
        <w:rPr>
          <w:rFonts w:ascii="仿宋" w:hAnsi="仿宋" w:eastAsia="仿宋"/>
          <w:color w:val="000000"/>
        </w:rPr>
      </w:pPr>
      <w:bookmarkStart w:id="151" w:name="_Toc15396629"/>
      <w:bookmarkStart w:id="152" w:name="_Toc5770"/>
      <w:bookmarkStart w:id="153" w:name="_Toc15067"/>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1"/>
      <w:bookmarkEnd w:id="152"/>
      <w:bookmarkEnd w:id="153"/>
    </w:p>
    <w:p>
      <w:pPr>
        <w:pStyle w:val="5"/>
        <w:rPr>
          <w:rFonts w:ascii="仿宋" w:hAnsi="仿宋" w:eastAsia="仿宋"/>
          <w:color w:val="000000"/>
        </w:rPr>
      </w:pPr>
      <w:bookmarkStart w:id="154" w:name="_Toc28335"/>
      <w:bookmarkStart w:id="155" w:name="_Toc2305"/>
      <w:bookmarkStart w:id="156" w:name="_Toc15396630"/>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4"/>
      <w:bookmarkEnd w:id="155"/>
      <w:bookmarkEnd w:id="156"/>
    </w:p>
    <w:p>
      <w:pPr>
        <w:pStyle w:val="5"/>
        <w:rPr>
          <w:rFonts w:ascii="仿宋" w:hAnsi="仿宋" w:eastAsia="仿宋"/>
          <w:color w:val="000000"/>
        </w:rPr>
      </w:pPr>
      <w:bookmarkStart w:id="157" w:name="_Toc15396631"/>
      <w:bookmarkStart w:id="158" w:name="_Toc22311"/>
      <w:bookmarkStart w:id="159" w:name="_Toc30585"/>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有资本经营预算支出决算表</w:t>
      </w:r>
      <w:bookmarkEnd w:id="157"/>
      <w:bookmarkEnd w:id="158"/>
      <w:bookmarkEnd w:id="15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
    <w:altName w:val="宋体"/>
    <w:panose1 w:val="00000000000000000000"/>
    <w:charset w:val="81"/>
    <w:family w:val="auto"/>
    <w:pitch w:val="default"/>
    <w:sig w:usb0="00000000" w:usb1="00000000" w:usb2="00000010" w:usb3="00000000" w:csb0="00080000" w:csb1="00000000"/>
  </w:font>
  <w:font w:name="Cambria">
    <w:panose1 w:val="02040503050406030204"/>
    <w:charset w:val="00"/>
    <w:family w:val="auto"/>
    <w:pitch w:val="default"/>
    <w:sig w:usb0="E00002FF" w:usb1="400004FF" w:usb2="00000000" w:usb3="00000000" w:csb0="2000019F" w:csb1="00000000"/>
  </w:font>
  <w:font w:name="Microsoft Himalaya">
    <w:panose1 w:val="01010100010101010101"/>
    <w:charset w:val="00"/>
    <w:family w:val="auto"/>
    <w:pitch w:val="default"/>
    <w:sig w:usb0="80000003" w:usb1="00010000" w:usb2="0000004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2</w:t>
    </w:r>
    <w:r>
      <w:rPr>
        <w:lang w:val="zh-CN"/>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F6598B4"/>
    <w:multiLevelType w:val="singleLevel"/>
    <w:tmpl w:val="5F6598B4"/>
    <w:lvl w:ilvl="0" w:tentative="0">
      <w:start w:val="2"/>
      <w:numFmt w:val="chineseCounting"/>
      <w:suff w:val="nothing"/>
      <w:lvlText w:val="（%1）"/>
      <w:lvlJc w:val="left"/>
      <w:rPr>
        <w:rFonts w:cs="Times New Roman"/>
      </w:rPr>
    </w:lvl>
  </w:abstractNum>
  <w:abstractNum w:abstractNumId="3">
    <w:nsid w:val="5F659B64"/>
    <w:multiLevelType w:val="singleLevel"/>
    <w:tmpl w:val="5F659B64"/>
    <w:lvl w:ilvl="0" w:tentative="0">
      <w:start w:val="2"/>
      <w:numFmt w:val="chineseCounting"/>
      <w:suff w:val="nothing"/>
      <w:lvlText w:val="（%1）"/>
      <w:lvlJc w:val="left"/>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xZGUxMzYwMjFkZjVhNThjZTAxOTFmZGZiNGRjODIifQ=="/>
  </w:docVars>
  <w:rsids>
    <w:rsidRoot w:val="00000000"/>
    <w:rsid w:val="005C574C"/>
    <w:rsid w:val="06BF4168"/>
    <w:rsid w:val="0FE2532E"/>
    <w:rsid w:val="10484987"/>
    <w:rsid w:val="123915F1"/>
    <w:rsid w:val="12B5207C"/>
    <w:rsid w:val="19DB686C"/>
    <w:rsid w:val="19F16090"/>
    <w:rsid w:val="1C7C26F9"/>
    <w:rsid w:val="1D1964B6"/>
    <w:rsid w:val="1F6F454D"/>
    <w:rsid w:val="1FF02946"/>
    <w:rsid w:val="21661587"/>
    <w:rsid w:val="2B3E4EAD"/>
    <w:rsid w:val="3CA62C5D"/>
    <w:rsid w:val="42F771B0"/>
    <w:rsid w:val="45570B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99" w:semiHidden="0" w:name="Strong"/>
    <w:lsdException w:qFormat="1" w:unhideWhenUsed="0" w:uiPriority="0" w:semiHidden="0" w:name="Emphasis" w:locked="1"/>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 w:cs="Times New Roman"/>
      <w:kern w:val="2"/>
      <w:sz w:val="21"/>
      <w:szCs w:val="24"/>
      <w:lang w:val="en-US" w:eastAsia="zh-CN" w:bidi="ar-SA"/>
    </w:rPr>
  </w:style>
  <w:style w:type="paragraph" w:styleId="4">
    <w:name w:val="heading 1"/>
    <w:basedOn w:val="1"/>
    <w:next w:val="1"/>
    <w:link w:val="35"/>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24"/>
    <w:qFormat/>
    <w:uiPriority w:val="99"/>
    <w:pPr>
      <w:keepNext/>
      <w:keepLines/>
      <w:spacing w:before="260" w:after="260" w:line="416" w:lineRule="auto"/>
      <w:outlineLvl w:val="1"/>
    </w:pPr>
    <w:rPr>
      <w:rFonts w:ascii="Cambria" w:hAnsi="Cambria" w:cs="Microsoft Himalaya"/>
      <w:b/>
      <w:bCs/>
      <w:sz w:val="32"/>
      <w:szCs w:val="32"/>
    </w:rPr>
  </w:style>
  <w:style w:type="paragraph" w:styleId="6">
    <w:name w:val="heading 3"/>
    <w:basedOn w:val="1"/>
    <w:next w:val="1"/>
    <w:link w:val="25"/>
    <w:qFormat/>
    <w:uiPriority w:val="99"/>
    <w:pPr>
      <w:keepNext/>
      <w:keepLines/>
      <w:spacing w:before="260" w:after="260" w:line="416" w:lineRule="auto"/>
      <w:outlineLvl w:val="2"/>
    </w:pPr>
    <w:rPr>
      <w:b/>
      <w:bCs/>
      <w:sz w:val="32"/>
      <w:szCs w:val="32"/>
    </w:rPr>
  </w:style>
  <w:style w:type="character" w:default="1" w:styleId="16">
    <w:name w:val="Default Paragraph Font"/>
    <w:semiHidden/>
    <w:qFormat/>
    <w:uiPriority w:val="99"/>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7"/>
    <w:qFormat/>
    <w:uiPriority w:val="99"/>
    <w:pPr>
      <w:ind w:firstLine="420" w:firstLineChars="200"/>
    </w:pPr>
  </w:style>
  <w:style w:type="paragraph" w:styleId="3">
    <w:name w:val="Body Text Indent"/>
    <w:basedOn w:val="1"/>
    <w:link w:val="26"/>
    <w:qFormat/>
    <w:uiPriority w:val="99"/>
    <w:pPr>
      <w:spacing w:after="120"/>
      <w:ind w:left="420" w:leftChars="200"/>
    </w:pPr>
  </w:style>
  <w:style w:type="paragraph" w:styleId="7">
    <w:name w:val="Body Text"/>
    <w:basedOn w:val="1"/>
    <w:link w:val="34"/>
    <w:qFormat/>
    <w:uiPriority w:val="99"/>
    <w:pPr>
      <w:spacing w:beforeLines="30"/>
    </w:pPr>
    <w:rPr>
      <w:rFonts w:ascii="仿宋_GB2312" w:eastAsia="仿宋_GB2312" w:cs="Arial Unicode MS"/>
      <w:kern w:val="0"/>
      <w:sz w:val="24"/>
      <w:szCs w:val="20"/>
    </w:rPr>
  </w:style>
  <w:style w:type="paragraph" w:styleId="8">
    <w:name w:val="toc 3"/>
    <w:basedOn w:val="1"/>
    <w:next w:val="1"/>
    <w:qFormat/>
    <w:uiPriority w:val="99"/>
    <w:pPr>
      <w:tabs>
        <w:tab w:val="right" w:leader="dot" w:pos="8296"/>
      </w:tabs>
      <w:ind w:left="840" w:leftChars="400"/>
    </w:pPr>
  </w:style>
  <w:style w:type="paragraph" w:styleId="9">
    <w:name w:val="Balloon Text"/>
    <w:basedOn w:val="1"/>
    <w:link w:val="29"/>
    <w:qFormat/>
    <w:uiPriority w:val="99"/>
    <w:rPr>
      <w:sz w:val="18"/>
      <w:szCs w:val="18"/>
    </w:rPr>
  </w:style>
  <w:style w:type="paragraph" w:styleId="10">
    <w:name w:val="footer"/>
    <w:basedOn w:val="1"/>
    <w:link w:val="33"/>
    <w:qFormat/>
    <w:uiPriority w:val="99"/>
    <w:pPr>
      <w:tabs>
        <w:tab w:val="center" w:pos="4153"/>
        <w:tab w:val="right" w:pos="8306"/>
      </w:tabs>
      <w:snapToGrid w:val="0"/>
      <w:jc w:val="left"/>
    </w:pPr>
    <w:rPr>
      <w:rFonts w:ascii="Calibri" w:hAnsi="Calibri" w:cs="Arial Unicode MS"/>
      <w:kern w:val="0"/>
      <w:sz w:val="18"/>
      <w:szCs w:val="20"/>
    </w:rPr>
  </w:style>
  <w:style w:type="paragraph" w:styleId="11">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cs="Arial Unicode MS"/>
      <w:kern w:val="0"/>
      <w:sz w:val="18"/>
      <w:szCs w:val="20"/>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toc 2"/>
    <w:basedOn w:val="1"/>
    <w:next w:val="1"/>
    <w:qFormat/>
    <w:uiPriority w:val="99"/>
    <w:pPr>
      <w:tabs>
        <w:tab w:val="right" w:leader="dot" w:pos="8296"/>
      </w:tabs>
      <w:ind w:left="420" w:leftChars="200"/>
    </w:pPr>
  </w:style>
  <w:style w:type="paragraph" w:styleId="14">
    <w:name w:val="Normal (Web)"/>
    <w:basedOn w:val="1"/>
    <w:qFormat/>
    <w:uiPriority w:val="99"/>
    <w:pPr>
      <w:widowControl/>
      <w:spacing w:before="100" w:beforeAutospacing="1" w:after="100" w:afterAutospacing="1"/>
      <w:jc w:val="left"/>
    </w:pPr>
    <w:rPr>
      <w:rFonts w:ascii="宋?" w:hAnsi="宋?" w:cs="宋?"/>
      <w:kern w:val="0"/>
      <w:sz w:val="24"/>
    </w:rPr>
  </w:style>
  <w:style w:type="character" w:styleId="17">
    <w:name w:val="Strong"/>
    <w:basedOn w:val="16"/>
    <w:qFormat/>
    <w:uiPriority w:val="99"/>
    <w:rPr>
      <w:rFonts w:cs="Times New Roman"/>
      <w:b/>
    </w:rPr>
  </w:style>
  <w:style w:type="character" w:styleId="18">
    <w:name w:val="Hyperlink"/>
    <w:basedOn w:val="16"/>
    <w:qFormat/>
    <w:uiPriority w:val="99"/>
    <w:rPr>
      <w:rFonts w:cs="Times New Roman"/>
      <w:color w:val="0000FF"/>
      <w:u w:val="single"/>
    </w:rPr>
  </w:style>
  <w:style w:type="paragraph" w:customStyle="1" w:styleId="19">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0">
    <w:name w:val="List Paragraph"/>
    <w:basedOn w:val="1"/>
    <w:qFormat/>
    <w:uiPriority w:val="99"/>
    <w:pPr>
      <w:ind w:firstLine="420" w:firstLineChars="200"/>
    </w:pPr>
  </w:style>
  <w:style w:type="paragraph" w:customStyle="1" w:styleId="21">
    <w:name w:val="TOC 标题1"/>
    <w:basedOn w:val="4"/>
    <w:next w:val="1"/>
    <w:qFormat/>
    <w:uiPriority w:val="99"/>
    <w:pPr>
      <w:widowControl/>
      <w:spacing w:before="480" w:after="0" w:line="276" w:lineRule="auto"/>
      <w:jc w:val="left"/>
      <w:outlineLvl w:val="9"/>
    </w:pPr>
    <w:rPr>
      <w:rFonts w:ascii="Cambria" w:hAnsi="Cambria" w:cs="Microsoft Himalaya"/>
      <w:color w:val="365F91"/>
      <w:kern w:val="0"/>
      <w:sz w:val="28"/>
      <w:szCs w:val="28"/>
    </w:rPr>
  </w:style>
  <w:style w:type="paragraph" w:customStyle="1" w:styleId="22">
    <w:name w:val="TOC Heading1"/>
    <w:basedOn w:val="4"/>
    <w:next w:val="1"/>
    <w:qFormat/>
    <w:uiPriority w:val="99"/>
    <w:pPr>
      <w:widowControl/>
      <w:spacing w:before="480" w:after="0" w:line="276" w:lineRule="auto"/>
      <w:jc w:val="left"/>
      <w:outlineLvl w:val="9"/>
    </w:pPr>
    <w:rPr>
      <w:rFonts w:ascii="Cambria" w:hAnsi="Cambria" w:cs="Microsoft Himalaya"/>
      <w:color w:val="365F91"/>
      <w:kern w:val="0"/>
      <w:sz w:val="28"/>
      <w:szCs w:val="28"/>
    </w:rPr>
  </w:style>
  <w:style w:type="character" w:customStyle="1" w:styleId="23">
    <w:name w:val="Heading 1 Char"/>
    <w:basedOn w:val="16"/>
    <w:link w:val="4"/>
    <w:locked/>
    <w:uiPriority w:val="99"/>
    <w:rPr>
      <w:rFonts w:ascii="Times New Roman" w:hAnsi="Times New Roman" w:cs="Times New Roman"/>
      <w:b/>
      <w:bCs/>
      <w:kern w:val="44"/>
      <w:sz w:val="44"/>
      <w:szCs w:val="44"/>
    </w:rPr>
  </w:style>
  <w:style w:type="character" w:customStyle="1" w:styleId="24">
    <w:name w:val="Heading 2 Char"/>
    <w:basedOn w:val="16"/>
    <w:link w:val="5"/>
    <w:qFormat/>
    <w:locked/>
    <w:uiPriority w:val="99"/>
    <w:rPr>
      <w:rFonts w:ascii="Cambria" w:hAnsi="Cambria" w:eastAsia="宋?" w:cs="Microsoft Himalaya"/>
      <w:b/>
      <w:bCs/>
      <w:kern w:val="2"/>
      <w:sz w:val="32"/>
      <w:szCs w:val="32"/>
    </w:rPr>
  </w:style>
  <w:style w:type="character" w:customStyle="1" w:styleId="25">
    <w:name w:val="Heading 3 Char"/>
    <w:basedOn w:val="16"/>
    <w:link w:val="6"/>
    <w:qFormat/>
    <w:locked/>
    <w:uiPriority w:val="99"/>
    <w:rPr>
      <w:rFonts w:ascii="Times New Roman" w:hAnsi="Times New Roman" w:cs="Times New Roman"/>
      <w:b/>
      <w:bCs/>
      <w:kern w:val="2"/>
      <w:sz w:val="32"/>
      <w:szCs w:val="32"/>
    </w:rPr>
  </w:style>
  <w:style w:type="character" w:customStyle="1" w:styleId="26">
    <w:name w:val="Body Text Indent Char"/>
    <w:basedOn w:val="16"/>
    <w:link w:val="3"/>
    <w:semiHidden/>
    <w:qFormat/>
    <w:uiPriority w:val="99"/>
    <w:rPr>
      <w:rFonts w:ascii="Times New Roman" w:hAnsi="Times New Roman"/>
      <w:szCs w:val="24"/>
      <w:lang w:bidi="ar-SA"/>
    </w:rPr>
  </w:style>
  <w:style w:type="character" w:customStyle="1" w:styleId="27">
    <w:name w:val="Body Text First Indent 2 Char"/>
    <w:basedOn w:val="26"/>
    <w:link w:val="2"/>
    <w:semiHidden/>
    <w:qFormat/>
    <w:uiPriority w:val="99"/>
  </w:style>
  <w:style w:type="character" w:customStyle="1" w:styleId="28">
    <w:name w:val="Body Text Char"/>
    <w:basedOn w:val="16"/>
    <w:link w:val="7"/>
    <w:semiHidden/>
    <w:qFormat/>
    <w:uiPriority w:val="99"/>
    <w:rPr>
      <w:rFonts w:ascii="Times New Roman" w:hAnsi="Times New Roman" w:cs="Times New Roman"/>
      <w:sz w:val="24"/>
      <w:szCs w:val="24"/>
    </w:rPr>
  </w:style>
  <w:style w:type="character" w:customStyle="1" w:styleId="29">
    <w:name w:val="Balloon Text Char"/>
    <w:basedOn w:val="16"/>
    <w:link w:val="9"/>
    <w:semiHidden/>
    <w:qFormat/>
    <w:locked/>
    <w:uiPriority w:val="99"/>
    <w:rPr>
      <w:rFonts w:ascii="Times New Roman" w:hAnsi="Times New Roman" w:cs="Times New Roman"/>
      <w:kern w:val="2"/>
      <w:sz w:val="18"/>
      <w:szCs w:val="18"/>
    </w:rPr>
  </w:style>
  <w:style w:type="character" w:customStyle="1" w:styleId="30">
    <w:name w:val="Footer Char"/>
    <w:basedOn w:val="16"/>
    <w:link w:val="10"/>
    <w:semiHidden/>
    <w:qFormat/>
    <w:uiPriority w:val="99"/>
    <w:rPr>
      <w:rFonts w:ascii="Times New Roman" w:hAnsi="Times New Roman" w:cs="Times New Roman"/>
      <w:sz w:val="18"/>
      <w:szCs w:val="18"/>
    </w:rPr>
  </w:style>
  <w:style w:type="character" w:customStyle="1" w:styleId="31">
    <w:name w:val="Header Char"/>
    <w:basedOn w:val="16"/>
    <w:link w:val="11"/>
    <w:semiHidden/>
    <w:qFormat/>
    <w:uiPriority w:val="99"/>
    <w:rPr>
      <w:rFonts w:ascii="Times New Roman" w:hAnsi="Times New Roman" w:cs="Times New Roman"/>
      <w:sz w:val="18"/>
      <w:szCs w:val="18"/>
    </w:rPr>
  </w:style>
  <w:style w:type="character" w:customStyle="1" w:styleId="32">
    <w:name w:val="Header Char1"/>
    <w:link w:val="11"/>
    <w:semiHidden/>
    <w:qFormat/>
    <w:locked/>
    <w:uiPriority w:val="99"/>
    <w:rPr>
      <w:sz w:val="18"/>
    </w:rPr>
  </w:style>
  <w:style w:type="character" w:customStyle="1" w:styleId="33">
    <w:name w:val="Footer Char1"/>
    <w:link w:val="10"/>
    <w:qFormat/>
    <w:locked/>
    <w:uiPriority w:val="99"/>
    <w:rPr>
      <w:sz w:val="18"/>
    </w:rPr>
  </w:style>
  <w:style w:type="character" w:customStyle="1" w:styleId="34">
    <w:name w:val="Body Text Char1"/>
    <w:link w:val="7"/>
    <w:qFormat/>
    <w:locked/>
    <w:uiPriority w:val="99"/>
    <w:rPr>
      <w:rFonts w:ascii="仿宋_GB2312" w:hAnsi="Times New Roman" w:eastAsia="仿宋_GB2312"/>
      <w:sz w:val="24"/>
    </w:rPr>
  </w:style>
  <w:style w:type="character" w:customStyle="1" w:styleId="35">
    <w:name w:val="标题 1 字符"/>
    <w:basedOn w:val="16"/>
    <w:link w:val="4"/>
    <w:qFormat/>
    <w:locked/>
    <w:uiPriority w:val="99"/>
    <w:rPr>
      <w:rFonts w:ascii="Times New Roman" w:hAnsi="Times New Roman" w:cs="Times New Roman"/>
      <w:b/>
      <w:bCs/>
      <w:kern w:val="44"/>
      <w:sz w:val="44"/>
      <w:szCs w:val="44"/>
    </w:rPr>
  </w:style>
  <w:style w:type="character" w:customStyle="1" w:styleId="36">
    <w:name w:val="17"/>
    <w:basedOn w:val="16"/>
    <w:qFormat/>
    <w:uiPriority w:val="9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四川省财政厅</Company>
  <Pages>29</Pages>
  <Words>10582</Words>
  <Characters>11446</Characters>
  <Lines>0</Lines>
  <Paragraphs>0</Paragraphs>
  <TotalTime>27</TotalTime>
  <ScaleCrop>false</ScaleCrop>
  <LinksUpToDate>false</LinksUpToDate>
  <CharactersWithSpaces>11630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安</cp:lastModifiedBy>
  <cp:lastPrinted>2020-11-03T07:00:00Z</cp:lastPrinted>
  <dcterms:modified xsi:type="dcterms:W3CDTF">2023-07-19T02:07:53Z</dcterms:modified>
  <dc:title>四川省***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CF81F34B530D40EDBB2752ECE6EDF6DD_13</vt:lpwstr>
  </property>
</Properties>
</file>