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78441"/>
      <w:bookmarkStart w:id="3" w:name="_Toc15396597"/>
      <w:bookmarkStart w:id="4" w:name="_Toc15396475"/>
      <w:bookmarkStart w:id="5" w:name="_Toc15377425"/>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96598"/>
      <w:bookmarkStart w:id="8" w:name="_Toc15378442"/>
      <w:bookmarkStart w:id="9" w:name="_Toc15377426"/>
      <w:bookmarkStart w:id="10" w:name="_Toc15396476"/>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阿坝州红原县纪委部门决算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2"/>
        <w:ind w:firstLine="560" w:firstLineChars="200"/>
        <w:jc w:val="center"/>
        <w:rPr>
          <w:rFonts w:cstheme="minorBidi"/>
        </w:rPr>
      </w:pPr>
      <w:r>
        <w:fldChar w:fldCharType="begin"/>
      </w:r>
      <w:r>
        <w:instrText xml:space="preserve"> HYPERLINK \l "_Toc15396599" </w:instrText>
      </w:r>
      <w:r>
        <w:fldChar w:fldCharType="separate"/>
      </w:r>
      <w:r>
        <w:rPr>
          <w:rStyle w:val="17"/>
          <w:rFonts w:hint="eastAsia"/>
        </w:rPr>
        <w:t>第一部分</w:t>
      </w:r>
      <w:r>
        <w:rPr>
          <w:rStyle w:val="17"/>
        </w:rPr>
        <w:t xml:space="preserve"> </w:t>
      </w:r>
      <w:r>
        <w:rPr>
          <w:rStyle w:val="17"/>
          <w:rFonts w:hint="eastAsia"/>
        </w:rPr>
        <w:t>部门概况</w:t>
      </w:r>
      <w:r>
        <w:rPr>
          <w:rFonts w:hint="eastAsia"/>
        </w:rPr>
        <w:fldChar w:fldCharType="end"/>
      </w:r>
    </w:p>
    <w:p>
      <w:pPr>
        <w:pStyle w:val="13"/>
        <w:rPr>
          <w:rFonts w:ascii="仿宋" w:hAnsi="仿宋" w:eastAsia="仿宋" w:cstheme="minorBidi"/>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Fonts w:hint="eastAsia"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Fonts w:ascii="仿宋" w:hAnsi="仿宋" w:eastAsia="仿宋"/>
          <w:sz w:val="28"/>
          <w:szCs w:val="28"/>
        </w:rPr>
        <w:fldChar w:fldCharType="end"/>
      </w:r>
    </w:p>
    <w:p>
      <w:pPr>
        <w:pStyle w:val="12"/>
        <w:ind w:firstLine="560" w:firstLineChars="200"/>
        <w:jc w:val="both"/>
      </w:pPr>
      <w:r>
        <w:fldChar w:fldCharType="begin"/>
      </w:r>
      <w:r>
        <w:instrText xml:space="preserve"> HYPERLINK \l "_Toc15396602" </w:instrText>
      </w:r>
      <w:r>
        <w:fldChar w:fldCharType="separate"/>
      </w:r>
      <w:r>
        <w:rPr>
          <w:rStyle w:val="17"/>
          <w:rFonts w:hint="eastAsia"/>
        </w:rPr>
        <w:t>第二部分</w:t>
      </w:r>
      <w:r>
        <w:rPr>
          <w:rStyle w:val="17"/>
        </w:rPr>
        <w:t xml:space="preserve"> 2018</w:t>
      </w:r>
      <w:r>
        <w:rPr>
          <w:rStyle w:val="17"/>
          <w:rFonts w:hint="eastAsia"/>
        </w:rPr>
        <w:t>年度部门决算情况说明</w:t>
      </w:r>
      <w:r>
        <w:fldChar w:fldCharType="end"/>
      </w:r>
    </w:p>
    <w:p>
      <w:pPr>
        <w:pStyle w:val="13"/>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cstheme="majorBidi"/>
          <w:bCs/>
          <w:sz w:val="28"/>
          <w:szCs w:val="28"/>
        </w:rPr>
        <w:t>政拨款收入支出决算总体情况说明</w:t>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cstheme="majorBidi"/>
          <w:bCs/>
          <w:sz w:val="28"/>
          <w:szCs w:val="28"/>
        </w:rPr>
        <w:t>般公共预算财政拨款支出决算情况说明</w:t>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cstheme="majorBidi"/>
          <w:bCs/>
          <w:sz w:val="28"/>
          <w:szCs w:val="28"/>
        </w:rPr>
        <w:t>般公共预算财政拨款基本支出决算情况说明</w:t>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ascii="仿宋" w:hAnsi="仿宋" w:eastAsia="仿宋"/>
          <w:sz w:val="28"/>
          <w:szCs w:val="28"/>
        </w:rPr>
        <w:t>“</w:t>
      </w:r>
      <w:r>
        <w:rPr>
          <w:rStyle w:val="17"/>
          <w:rFonts w:hint="eastAsia" w:ascii="仿宋" w:hAnsi="仿宋" w:eastAsia="仿宋" w:cstheme="majorBidi"/>
          <w:bCs/>
          <w:sz w:val="28"/>
          <w:szCs w:val="28"/>
        </w:rPr>
        <w:t>三公”经费财政拨款支出决算情况说明</w:t>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cstheme="majorBidi"/>
          <w:bCs/>
          <w:sz w:val="28"/>
          <w:szCs w:val="28"/>
        </w:rPr>
        <w:t>政府性基金预算支出决算情况说明</w:t>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"_Toc15396611" </w:instrText>
      </w:r>
      <w:r>
        <w:fldChar w:fldCharType="separate"/>
      </w:r>
      <w:r>
        <w:rPr>
          <w:rStyle w:val="17"/>
          <w:rFonts w:hint="eastAsia" w:ascii="仿宋" w:hAnsi="仿宋" w:eastAsia="仿宋" w:cstheme="majorBidi"/>
          <w:bCs/>
          <w:sz w:val="28"/>
          <w:szCs w:val="28"/>
        </w:rPr>
        <w:t>九、</w:t>
      </w:r>
      <w:r>
        <w:rPr>
          <w:rStyle w:val="17"/>
          <w:rFonts w:hint="eastAsia" w:ascii="仿宋" w:hAnsi="仿宋" w:eastAsia="仿宋"/>
          <w:sz w:val="28"/>
          <w:szCs w:val="28"/>
        </w:rPr>
        <w:t xml:space="preserve"> 国</w:t>
      </w:r>
      <w:r>
        <w:rPr>
          <w:rStyle w:val="17"/>
          <w:rFonts w:hint="eastAsia" w:ascii="仿宋" w:hAnsi="仿宋" w:eastAsia="仿宋" w:cstheme="majorBidi"/>
          <w:bCs/>
          <w:sz w:val="28"/>
          <w:szCs w:val="28"/>
        </w:rPr>
        <w:t>有资本经营预算支出决算情况说明</w:t>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cstheme="majorBidi"/>
          <w:bCs/>
          <w:sz w:val="28"/>
          <w:szCs w:val="28"/>
        </w:rPr>
        <w:t>一、其他重要事项的情况说明</w:t>
      </w:r>
      <w:r>
        <w:rPr>
          <w:rFonts w:ascii="仿宋" w:hAnsi="仿宋" w:eastAsia="仿宋"/>
          <w:sz w:val="28"/>
          <w:szCs w:val="28"/>
        </w:rPr>
        <w:fldChar w:fldCharType="end"/>
      </w:r>
    </w:p>
    <w:p>
      <w:pPr>
        <w:pStyle w:val="12"/>
        <w:ind w:firstLine="560" w:firstLineChars="200"/>
        <w:jc w:val="both"/>
        <w:rPr>
          <w:rFonts w:cstheme="minorBidi"/>
        </w:rPr>
      </w:pPr>
      <w:r>
        <w:fldChar w:fldCharType="begin"/>
      </w:r>
      <w:r>
        <w:instrText xml:space="preserve"> HYPERLINK \l "_Toc15396613" </w:instrText>
      </w:r>
      <w:r>
        <w:fldChar w:fldCharType="separate"/>
      </w:r>
      <w:r>
        <w:rPr>
          <w:rStyle w:val="17"/>
          <w:rFonts w:hint="eastAsia"/>
          <w:bCs/>
          <w:kern w:val="44"/>
        </w:rPr>
        <w:t>第三部分</w:t>
      </w:r>
      <w:r>
        <w:rPr>
          <w:rStyle w:val="17"/>
          <w:rFonts w:hint="eastAsia"/>
        </w:rPr>
        <w:t xml:space="preserve"> 名</w:t>
      </w:r>
      <w:r>
        <w:rPr>
          <w:rStyle w:val="17"/>
          <w:rFonts w:hint="eastAsia"/>
          <w:bCs/>
          <w:kern w:val="44"/>
        </w:rPr>
        <w:t>词解释</w:t>
      </w:r>
      <w:r>
        <w:fldChar w:fldCharType="end"/>
      </w:r>
    </w:p>
    <w:p>
      <w:pPr>
        <w:pStyle w:val="12"/>
        <w:ind w:firstLine="560" w:firstLineChars="200"/>
        <w:jc w:val="both"/>
        <w:rPr>
          <w:rFonts w:cstheme="minorBidi"/>
        </w:rPr>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w:t>
      </w:r>
      <w:r>
        <w:rPr>
          <w:rStyle w:val="17"/>
          <w:bCs/>
          <w:kern w:val="44"/>
        </w:rPr>
        <w:t xml:space="preserve"> </w:t>
      </w:r>
      <w:r>
        <w:rPr>
          <w:rStyle w:val="17"/>
          <w:rFonts w:hint="eastAsia"/>
          <w:bCs/>
          <w:kern w:val="44"/>
        </w:rPr>
        <w:t>附件</w:t>
      </w:r>
      <w:r>
        <w:fldChar w:fldCharType="end"/>
      </w:r>
    </w:p>
    <w:p>
      <w:pPr>
        <w:pStyle w:val="13"/>
        <w:ind w:firstLine="210" w:firstLineChars="100"/>
        <w:rPr>
          <w:rFonts w:ascii="仿宋" w:hAnsi="仿宋" w:eastAsia="仿宋" w:cstheme="minorBidi"/>
          <w:sz w:val="28"/>
          <w:szCs w:val="28"/>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Fonts w:ascii="仿宋" w:hAnsi="仿宋" w:eastAsia="仿宋"/>
          <w:sz w:val="28"/>
          <w:szCs w:val="28"/>
        </w:rPr>
        <w:fldChar w:fldCharType="end"/>
      </w:r>
    </w:p>
    <w:p>
      <w:pPr>
        <w:pStyle w:val="13"/>
        <w:ind w:firstLine="210" w:firstLineChars="100"/>
        <w:rPr>
          <w:rFonts w:ascii="仿宋" w:hAnsi="仿宋" w:eastAsia="仿宋" w:cstheme="minorBidi"/>
          <w:sz w:val="28"/>
          <w:szCs w:val="28"/>
        </w:rPr>
      </w:pPr>
      <w:r>
        <w:fldChar w:fldCharType="begin"/>
      </w:r>
      <w:r>
        <w:instrText xml:space="preserve"> HYPERLINK \l "_Toc15396617"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2</w:t>
      </w:r>
      <w:r>
        <w:rPr>
          <w:rFonts w:ascii="仿宋" w:hAnsi="仿宋" w:eastAsia="仿宋"/>
          <w:sz w:val="28"/>
          <w:szCs w:val="28"/>
        </w:rPr>
        <w:fldChar w:fldCharType="end"/>
      </w:r>
    </w:p>
    <w:p>
      <w:pPr>
        <w:pStyle w:val="12"/>
        <w:ind w:firstLine="560" w:firstLineChars="200"/>
        <w:jc w:val="left"/>
        <w:rPr>
          <w:rFonts w:cstheme="minorBidi"/>
        </w:rPr>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w:t>
      </w:r>
      <w:r>
        <w:rPr>
          <w:rStyle w:val="17"/>
          <w:bCs/>
          <w:kern w:val="44"/>
        </w:rPr>
        <w:t xml:space="preserve"> </w:t>
      </w:r>
      <w:r>
        <w:rPr>
          <w:rStyle w:val="17"/>
          <w:rFonts w:hint="eastAsia"/>
          <w:bCs/>
          <w:kern w:val="44"/>
        </w:rPr>
        <w:t>附表</w:t>
      </w:r>
      <w:r>
        <w:fldChar w:fldCharType="end"/>
      </w:r>
    </w:p>
    <w:p>
      <w:pPr>
        <w:pStyle w:val="13"/>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Fonts w:ascii="仿宋" w:hAnsi="仿宋" w:eastAsia="仿宋"/>
          <w:sz w:val="28"/>
          <w:szCs w:val="28"/>
        </w:rPr>
        <w:fldChar w:fldCharType="end"/>
      </w:r>
    </w:p>
    <w:p>
      <w:pPr>
        <w:pStyle w:val="13"/>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Fonts w:ascii="仿宋" w:hAnsi="仿宋" w:eastAsia="仿宋"/>
          <w:sz w:val="28"/>
          <w:szCs w:val="28"/>
        </w:rPr>
        <w:fldChar w:fldCharType="end"/>
      </w:r>
    </w:p>
    <w:p>
      <w:pPr>
        <w:pStyle w:val="13"/>
        <w:rPr>
          <w:rFonts w:ascii="仿宋" w:hAnsi="仿宋" w:eastAsia="仿宋"/>
          <w:sz w:val="28"/>
          <w:szCs w:val="28"/>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Fonts w:ascii="仿宋" w:hAnsi="仿宋" w:eastAsia="仿宋"/>
          <w:sz w:val="28"/>
          <w:szCs w:val="28"/>
        </w:rPr>
        <w:fldChar w:fldCharType="end"/>
      </w:r>
    </w:p>
    <w:p>
      <w:pPr>
        <w:rPr>
          <w:rStyle w:val="28"/>
          <w:rFonts w:hint="eastAsia" w:ascii="仿宋" w:hAnsi="仿宋" w:eastAsia="仿宋"/>
          <w:b w:val="0"/>
          <w:bCs w:val="0"/>
          <w:lang w:val="en-US" w:eastAsia="zh-CN" w:bidi="ar-SA"/>
        </w:rPr>
      </w:pPr>
      <w:r>
        <w:rPr>
          <w:rFonts w:hint="eastAsia" w:ascii="仿宋" w:hAnsi="仿宋" w:eastAsia="仿宋"/>
          <w:sz w:val="28"/>
          <w:szCs w:val="28"/>
          <w:lang w:val="en-US" w:eastAsia="zh-CN"/>
        </w:rPr>
        <w:t xml:space="preserve">   </w:t>
      </w:r>
      <w:r>
        <w:rPr>
          <w:rStyle w:val="28"/>
          <w:rFonts w:hint="eastAsia" w:ascii="仿宋" w:hAnsi="仿宋" w:eastAsia="仿宋"/>
          <w:b w:val="0"/>
          <w:bCs w:val="0"/>
          <w:lang w:val="en-US" w:eastAsia="zh-CN" w:bidi="ar-SA"/>
        </w:rPr>
        <w:t>十四、2018年红原县部门整体支出绩效评价得分情况表</w:t>
      </w:r>
    </w:p>
    <w:p>
      <w:pPr>
        <w:rPr>
          <w:rFonts w:hint="eastAsia" w:eastAsia="仿宋"/>
          <w:lang w:val="en-US" w:eastAsia="zh-CN"/>
        </w:rPr>
      </w:pPr>
      <w:bookmarkStart w:id="12" w:name="_GoBack"/>
      <w:bookmarkEnd w:id="12"/>
    </w:p>
    <w:p>
      <w:pPr>
        <w:pStyle w:val="12"/>
      </w:pPr>
    </w:p>
    <w:p>
      <w:pPr>
        <w:pStyle w:val="12"/>
      </w:pPr>
    </w:p>
    <w:p>
      <w:pPr>
        <w:pStyle w:val="12"/>
      </w:pPr>
    </w:p>
    <w:p>
      <w:pPr>
        <w:pStyle w:val="12"/>
      </w:pPr>
    </w:p>
    <w:p>
      <w:pPr>
        <w:pStyle w:val="12"/>
      </w:pPr>
    </w:p>
    <w:p>
      <w:pPr>
        <w:pStyle w:val="12"/>
      </w:pPr>
    </w:p>
    <w:p>
      <w:pPr>
        <w:pStyle w:val="12"/>
      </w:pPr>
    </w:p>
    <w:p>
      <w:pPr>
        <w:pStyle w:val="12"/>
        <w:rPr>
          <w:rFonts w:cstheme="minorBidi"/>
        </w:rPr>
      </w:pPr>
      <w:r>
        <w:fldChar w:fldCharType="begin"/>
      </w:r>
      <w:r>
        <w:instrText xml:space="preserve"> HYPERLINK \l "_Toc15396599" </w:instrText>
      </w:r>
      <w:r>
        <w:fldChar w:fldCharType="separate"/>
      </w:r>
      <w:r>
        <w:rPr>
          <w:rStyle w:val="17"/>
          <w:rFonts w:hint="eastAsia"/>
        </w:rPr>
        <w:t>第一部分部门概况</w:t>
      </w:r>
      <w:r>
        <w:rPr>
          <w:rStyle w:val="17"/>
          <w:rFonts w:hint="eastAsia"/>
        </w:rPr>
        <w:fldChar w:fldCharType="end"/>
      </w:r>
    </w:p>
    <w:p>
      <w:pPr>
        <w:pStyle w:val="13"/>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Style w:val="17"/>
          <w:rFonts w:hint="eastAsia" w:ascii="仿宋" w:hAnsi="仿宋" w:eastAsia="仿宋"/>
          <w:sz w:val="28"/>
          <w:szCs w:val="28"/>
        </w:rPr>
        <w:fldChar w:fldCharType="end"/>
      </w:r>
    </w:p>
    <w:p>
      <w:pPr>
        <w:spacing w:line="576"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 xml:space="preserve">1、基本职能：红原县纪委是由中国共产党红原县代表大会选举产生；红原县监委是由红原县人民代表大会选举产生。县纪委与县监委合署办公，实行一套工作机构、两个机关名称，履行党的纪律检查和国家监察两项职责，在中共红原县委和州纪委监委双重领导下开展工作。其主要职责：（一）负责全县党的纪律检查工作。贯彻党的章程和其他党内法规，检查党的路线方针政策和决议的执行情况，协助县委推进全面从严治党、加强党风廉政建设和组织协调反腐败工作。（二）依照党的章程和其他党内法规履行监督、执纪、问责职责。负责经常对党员进行遵纪守法副教育，作出关于维护党纪的决定。对县委工作部门。县委批准设立的党组织（党委）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三)负责全县监察工作。贯彻落实党中央、省委、州委县委关于监察工作的决定，维护宪法法律，依法对县委管理的行使公权力的公职人员进行监察，调查职务违法和职务犯罪，开展廉政建设和反腐败工作。（四)依照法律规定履行监督、调查、处置职责。推动开展廉政教育，对县委管理的行使公权力的公职人员依法履职、秉公用权、亷洁从政从业以及道德操守情况进行监督检查。对涉嫌贪污贿赂、滥用职权、玩忽职守、杈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五)负责组织协调全面从严治党、党风廉政建设和反腐败宣传教育工作。(六)负责综合分析全面从严治党、党风廉政建设和反腐败工作情况，对纪检监察工作重要理论及实践问题进行调查研究参与起草我县规范性文件。(七)在州纪委监委的领导下，加强对反腐败国际追逃追赃和防逃工作的组织协调，督促有关部门做好相关工作。(八)根据干部管理权限，负责纪检监察系统领导班子建设干部队伍建设和组织建设的综合规划、政策研究、制度建设和业务指导。会同有关方面做好县纪委监委派驻机构、乡镇纪委监察室领导班子建设有关工作。组织和指导纪检监察系统干部教育培训工作等(九)完成县委和州纪委监委交办的其他任务 </w:t>
      </w:r>
    </w:p>
    <w:p>
      <w:pPr>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2、机构设置</w:t>
      </w:r>
    </w:p>
    <w:p>
      <w:pPr>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县纪委监委机关设（一）办公室。负责县纪委监委日常运转工作。负责筹备重要会议、活动；组织起草县纪委监委有关文件文稿；负责纪委监委机关干部和派驻机构日常管理和监督工作。（二）党风政风监督室。负责综合协调贯彻执行党的路线方针和决策、国家法律法规等情况的监督检查，组织协调重要监督活动，负责汇总党风廉政建设和反腐败工作情况。（三）信访室。负责受理党组织、党员违反党纪行为，对监督对象不依法履职，违反秉公用权、廉洁从政从业及道德操守等规定，涉嫌职务违法、职务负责行为的检举控告。（四）案件监督管理室。负责对监督检查、审查调查工作全过程监督管理，履行线索管理、组织协调、监督检查、督促办理、统计分析职责。（五）第一至第四纪检监察室。负责监督检查的纪检监察室主要履行依法监督的职责。（六）案件审理室。负责审理纪委监委机关直接审查调查和在县级党组织、纪检监察机关报批或备案的违反党纪和职务违法、职务犯罪案件，严格依规依纪提出处理或者处分意见。（七）纪检监察干部监督室。负责监督检查全县纪检监察系统干部遵守和执行党的章程和其他党内法规、党的路线方针政策和决议、国家法律法规等方面的情况。</w:t>
      </w:r>
    </w:p>
    <w:p>
      <w:pPr>
        <w:spacing w:line="560"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3、执行情况及完成情况</w:t>
      </w:r>
    </w:p>
    <w:p>
      <w:pPr>
        <w:spacing w:line="576"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2018年，县委认真贯彻落实党中央全面从严治党决策部署，切实履行管党治党政治责任，持续用力正风肃纪，坚决有力惩治腐败，全县政令畅通、风清气正、干事成事的良好政治生态不断巩固。在州纪委和县委的坚强领导下，县纪检监察机关牢固树立“四个意识”，自觉践行“两个维护”，主动担当作为，忠诚履行党章和宪法赋予的职责，为红原“三地一时代”建设提供了坚强的政治纪律作风保障。</w:t>
      </w:r>
    </w:p>
    <w:p>
      <w:pPr>
        <w:spacing w:line="560"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4、绩效目标及完成情况</w:t>
      </w:r>
    </w:p>
    <w:p>
      <w:pPr>
        <w:spacing w:line="560"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（一）保持政治定力，维护核心权威</w:t>
      </w:r>
    </w:p>
    <w:p>
      <w:pPr>
        <w:spacing w:line="560"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把学习贯彻习近平新时代中国特色社会主义思想、党的十九大精神和习近平总书记对四川工作系列重要指示精神作为首要政治任务，督促全县党员干部学懂弄通做实，高度警惕“七个有之”问题，坚决肃清周永康流毒影响。加强与统战、政法、民宗等部门的密切沟通，将宗教、维稳工作纳入政治巡察重要内容，主动摸排宗教、维稳方面的问题线索，有序开展格尔登寺集中整治监督执纪问责。强化对《中国共产党章程》、《中国共产党纪律处分条例》、《关于新形势下党内政治生活若干准则》等党规党纪执行情况的监督检查，确保党内各项制度落实到位。严把干部选拔任用、评优评先政治关、廉洁关，县纪委出具党风廉政意见1618人次，召开新任领导干部廉政谈话会2次，签订新任领导干部廉政承诺书13份。</w:t>
      </w:r>
    </w:p>
    <w:p>
      <w:pPr>
        <w:spacing w:line="560"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（二）健全责任体系，推动责任落实</w:t>
      </w:r>
    </w:p>
    <w:p>
      <w:pPr>
        <w:spacing w:line="560"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协助县委制定《2018年红原县全面从严治党、党风廉政建设和反腐败工作意见》，明确党风廉政建设重点任务6大项35小项，确定副县级责任领导35名。协助县委签订《2018年红原县党风廉政建设主体责任书》63份，梳理县委领导班子成员个人党风廉政建设主体责任清单13份，压实主体责任。落实省纪委《促进乡镇纪委履责十条措施》和州纪委《进一步加强乡镇纪委履责的措施》，完善县纪委常委联系指导党风廉政建设工作制度，签订《2018年红原县党风廉政建设监督责任书》63份，压实监督责任。调研督导党风廉政建设“两个责任”落实情况11次，形成调研报告3份，正科级以上领导干部书面述责述廉85人次，查处党员领导干部落实党风廉政建设“两个责任”不力问题5个，党纪政务处分1人，组织处理4人。</w:t>
      </w:r>
    </w:p>
    <w:p>
      <w:pPr>
        <w:spacing w:line="560"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（三）创新方式方法，抓好廉政教育</w:t>
      </w:r>
    </w:p>
    <w:p>
      <w:pPr>
        <w:spacing w:line="560"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始终把廉政教育作为党风廉政建设重要内容，纳入全县宣传思想工作和干部教育培训总体布局。县委常委会议、县政府常务会议、县委理论学习中心组专题学纪学法20次，县级领导干部讲廉政党课38次，筑牢领导干部廉洁从政、拒腐防变意识。首次在县纪委全会上集中指名道姓通报曝光上年度案件查办情况，首次要求被处分人员代表在县纪委全会上作检讨发言，用身边人警醒身边人。集中观看《赌掉前程》、《荣辱“两重”天》、《一个校长的“两面”人生》等警示教育片，及时通报曝光违反中央八项规定精神、扶贫领域违纪问题等典型案件，开展党风廉政建设专题宣讲20场、以案说纪警示教育11场，受教育干部职工达5000余人次。通过“两微一端”平台推送廉政资料15次，制播廉政微视频3部，发放廉政读物2000余册，举办廉政知识竞赛2次，全县崇廉尚实、崇俭尚德的氛围日益浓厚。</w:t>
      </w:r>
    </w:p>
    <w:p>
      <w:pPr>
        <w:spacing w:line="560"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（四）围绕中心工作，狠抓监督检查</w:t>
      </w:r>
    </w:p>
    <w:p>
      <w:pPr>
        <w:spacing w:line="560"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坚持定位向监督聚焦，责任向监督压实，力量向监督倾斜，把监督作为保证生态、发展、民生、稳定、作风等各项重要工作有序推进的重要抓手，全力确保中央、省、州、县重大决策部署落实见效。成立重点工作专项督查组，实地督查脱贫攻坚、项目建设、雅克音乐季筹备等重点工作50余次，发现问题30个，督促整改30个，党纪政务处分5人，组织处理75人。开展环保问题专项督查3次，发现问题5个，督促整改5个，书面诫勉1人。开展惠民惠农财政补贴资金“一卡通”管理问题专项督查2轮，发现问题28个，督促整改28个，党纪政务处分4人，组织处理3人。开展扫黑除恶治乱专项检查3次，发现问题18个，督促整改14个，作为问题线索处置4个，党纪政务处分5人。开展党风廉政建设常规检查2轮，发现问题20个，督促整改20个。</w:t>
      </w:r>
    </w:p>
    <w:p>
      <w:pPr>
        <w:spacing w:line="560"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（五）持续集中发力，深化正风肃纪</w:t>
      </w:r>
    </w:p>
    <w:p>
      <w:pPr>
        <w:spacing w:line="560"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始终把巩固作风建设成果摆在党风廉政建设突出位置，以“四新八实”、“七无”工作要求锤炼、巩固良好作风。狠抓扶贫领域腐败和作风问题专项治理，开展综合督查3轮，发现问题18个；收到相关信访举报16件，立案审查（调查）7件，党纪政务处分7人，组织处理75人，通报曝光典型案件7起。抓好中央八项规定精神落实，开展落实中央八项规定精神专项检查4次，发现问题13个，督促整改13个；紧盯重要时间节点，制发重申纪律要求文件6份、发送廉政短信6期、微信廉政提醒1次，随机暗访5次59个单位，通报批评12个单位；配合县财政局开展贯彻执行中央八项规定精神严肃财经纪律专项治理，发现问题11个，督促整改11个；查处违反中央八项规定精神问题13个，党纪政务处分13人，通报曝光典型案件13起。主动认领中央第四巡视组巡视反馈作风建设“不思进取碌碌无为”等7个方面问题，制定整改措施50条，开展专项督查2次；以党风廉政建设社会评价反馈问题为切入点，在窗口服务、行政执法单位集中开展为期3个月的行风政风大整顿，力促作风改进、效率提升。</w:t>
      </w:r>
    </w:p>
    <w:p>
      <w:pPr>
        <w:spacing w:line="560"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（六）严肃执纪问责，持续高压反腐</w:t>
      </w:r>
    </w:p>
    <w:p>
      <w:pPr>
        <w:spacing w:line="560"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始终坚持反腐败斗争“无禁区、全覆盖、零容忍”，认真把握运用监督执纪“四种形态”，惩前毖后、治病救人。拓宽线索渠道，畅通信访举报，对脱贫攻坚、涉黑涉恶、“一卡通”等方面问题线索进行大排查，全年处置问题线索100件、立案审查（调查）50件、党纪政务处分49人、立案免处1人，同比增长112.76%、35.14%、36.11%、100%，挽回经济损失50.36万元。其中，审查调查科级干部25人、一般干部18人、村干部4人、农牧民党员2人，组织处理162人。通报曝光典型案件49起，开展公开宣布纪律处分决定“四个面对面”警示教育活动42场，受教育751人。回访教育受处分人员49人次，公开表扬受处分后积极改正错误、认真履职人员3名，抓实纪律审查“后半篇文章”。举办“阳光问廉--院坝会”1期，面对面向群众澄清举报失实信访1件，为干事创业的干部撑腰鼓劲。树牢“没有安全就没有执纪审查”意识，坚持执纪审查安全“日常必学、逢案必讲、查案必防”，联合县医院、消防大队，开展“医疗+消防”执纪审查安全应急演练1次，健全应急预案，落实执纪安全责任。</w:t>
      </w:r>
    </w:p>
    <w:p>
      <w:pPr>
        <w:spacing w:line="560"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（七）坚持问题导向，发挥巡察作用</w:t>
      </w:r>
    </w:p>
    <w:p>
      <w:pPr>
        <w:spacing w:line="560"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以高度的政治自觉，深入推进巡察工作，坚持问题导向，常规巡察与专项巡察结合，充分发挥巡察在全面从严治党中的重要作用。开展脱贫攻坚专项巡察1轮、基层社会治理专项巡察1轮、常规巡察3轮，巡察县级部门8个、乡镇3个，延伸巡察村（社区）11个，发现党风廉政建设“两个责任”落实不力、脱贫攻坚推进缓慢、“三重一大”制度执行不到位等方面问题386个，反馈整改344个，线索移送42条。对第一轮巡察的3个党组织开展“回访”工作，力促问题整改。召开县委巡察领导小组会议3次，制定《中共红原县委2018年巡察计划》，修订《中共红原县委巡察规划（2017-2021）》，制发巡察工作手册500份，建立巡察人才库，开展巡察人才专题培训5次，着力规范巡察工作，提高巡察水平。</w:t>
      </w:r>
    </w:p>
    <w:p>
      <w:pPr>
        <w:spacing w:line="560"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（八）忠诚干净担当,强化队伍建设</w:t>
      </w:r>
    </w:p>
    <w:p>
      <w:pPr>
        <w:spacing w:line="560"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持续深化国家监察体制改革，组建红原县监察委员会，划转编制7个，转隶干部3名，开展人员融合互学互助活动10余次，大胆尝试监督、函询等12种法定调查措施500余次，健全纪委监委信访举报、监督检查、执纪问责等实施细则10项，纪委监委合署办公优势凸现；设立县级综合派驻纪检组筹备组5个，配备人员20名，实现县级党和国家机关派驻监督全覆盖；推动国家监察职能向基层延伸，成立县监委派出乡镇监察室11个，打通监督检查的“最后一公里”。以“大学习、大讨论、大调研”活动为契机，开展纪检监察干部专题培训5批次、情景模拟2批次、跟岗锻炼11人次、“一对一”结对指导13对，集体或个别谈心谈话124人次，实现纪检监察干部全覆盖“大练兵”，补齐纪检新兵业务能力短板。</w:t>
      </w:r>
    </w:p>
    <w:p>
      <w:pPr>
        <w:spacing w:line="560"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在肯定成绩的同时，必须清醒地认识到，我们的工作与县委的要求和群众的期盼还有差距，反腐败斗争形势依然严峻复杂，有的党组织党风廉政建设“两个责任”压力传导不到位；有的单位、有的领域“四风”问题突出，个别干部作风漂浮、态度蛮横、官僚主义气息重，不担当、不作为、慢作为、甚至乱作为；侵害群众切身利益的不正之风和腐败问题时有发生，违反中央八项规定精神问题依然存在；个别乡镇纪委履职尽责能力不强，监督执纪能力和水平还需进一步提升。</w:t>
      </w:r>
    </w:p>
    <w:p>
      <w:pPr>
        <w:rPr>
          <w:color w:val="000000" w:themeColor="text1"/>
        </w:rPr>
      </w:pPr>
    </w:p>
    <w:p>
      <w:pPr>
        <w:pStyle w:val="4"/>
        <w:ind w:right="440"/>
        <w:jc w:val="right"/>
        <w:rPr>
          <w:rStyle w:val="27"/>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2018年度部门决算情况说明</w:t>
      </w:r>
    </w:p>
    <w:p>
      <w:pPr>
        <w:pStyle w:val="14"/>
        <w:widowControl/>
        <w:spacing w:before="0" w:beforeAutospacing="0" w:after="0" w:afterAutospacing="0" w:line="560" w:lineRule="atLeast"/>
        <w:ind w:firstLine="560" w:firstLineChars="200"/>
        <w:rPr>
          <w:rFonts w:hint="eastAsia" w:ascii="黑体" w:hAnsi="黑体" w:eastAsia="黑体"/>
          <w:color w:val="000000"/>
          <w:sz w:val="28"/>
          <w:szCs w:val="28"/>
          <w:lang w:eastAsia="zh-CN"/>
        </w:rPr>
      </w:pPr>
      <w:r>
        <w:rPr>
          <w:rFonts w:hint="eastAsia" w:ascii="黑体" w:hAnsi="黑体" w:eastAsia="黑体"/>
          <w:color w:val="000000"/>
          <w:sz w:val="28"/>
          <w:szCs w:val="28"/>
          <w:lang w:eastAsia="zh-CN"/>
        </w:rPr>
        <w:fldChar w:fldCharType="begin"/>
      </w:r>
      <w:r>
        <w:rPr>
          <w:rFonts w:hint="eastAsia" w:ascii="黑体" w:hAnsi="黑体" w:eastAsia="黑体"/>
          <w:color w:val="000000"/>
          <w:sz w:val="28"/>
          <w:szCs w:val="28"/>
          <w:lang w:eastAsia="zh-CN"/>
        </w:rPr>
        <w:instrText xml:space="preserve"> HYPERLINK \l "_Toc15396603" </w:instrText>
      </w:r>
      <w:r>
        <w:rPr>
          <w:rFonts w:hint="eastAsia" w:ascii="黑体" w:hAnsi="黑体" w:eastAsia="黑体"/>
          <w:color w:val="000000"/>
          <w:sz w:val="28"/>
          <w:szCs w:val="28"/>
          <w:lang w:eastAsia="zh-CN"/>
        </w:rPr>
        <w:fldChar w:fldCharType="separate"/>
      </w:r>
      <w:r>
        <w:rPr>
          <w:rFonts w:hint="eastAsia" w:ascii="黑体" w:hAnsi="黑体" w:eastAsia="黑体"/>
          <w:color w:val="000000"/>
          <w:sz w:val="28"/>
          <w:szCs w:val="28"/>
          <w:lang w:eastAsia="zh-CN"/>
        </w:rPr>
        <w:t>一、收入支出决算总体情况说明</w:t>
      </w:r>
      <w:r>
        <w:rPr>
          <w:rFonts w:hint="eastAsia" w:ascii="黑体" w:hAnsi="黑体" w:eastAsia="黑体"/>
          <w:color w:val="000000"/>
          <w:sz w:val="28"/>
          <w:szCs w:val="28"/>
          <w:lang w:eastAsia="zh-CN"/>
        </w:rPr>
        <w:fldChar w:fldCharType="end"/>
      </w:r>
    </w:p>
    <w:p>
      <w:pPr>
        <w:spacing w:line="600" w:lineRule="exact"/>
        <w:ind w:firstLine="560" w:firstLineChars="200"/>
        <w:outlineLvl w:val="1"/>
        <w:rPr>
          <w:rFonts w:hint="eastAsia" w:ascii="仿宋_GB2312" w:eastAsia="仿宋"/>
          <w:color w:val="FF0000"/>
          <w:sz w:val="28"/>
          <w:szCs w:val="28"/>
          <w:lang w:val="en-US" w:eastAsia="zh-CN"/>
        </w:rPr>
      </w:pPr>
      <w:r>
        <w:rPr>
          <w:rFonts w:hint="eastAsia" w:ascii="仿宋" w:hAnsi="仿宋" w:eastAsia="仿宋" w:cs="仿宋"/>
          <w:color w:val="000000" w:themeColor="text1"/>
          <w:sz w:val="28"/>
          <w:szCs w:val="28"/>
        </w:rPr>
        <w:t>2018年我单位本年收入合计</w:t>
      </w:r>
      <w:r>
        <w:rPr>
          <w:rFonts w:hint="eastAsia" w:ascii="仿宋" w:hAnsi="仿宋" w:eastAsia="仿宋" w:cs="仿宋"/>
          <w:sz w:val="28"/>
          <w:szCs w:val="28"/>
          <w:lang w:val="en-US" w:eastAsia="zh-CN"/>
        </w:rPr>
        <w:t>668.</w:t>
      </w:r>
      <w:r>
        <w:rPr>
          <w:rFonts w:hint="eastAsia" w:ascii="仿宋" w:hAnsi="仿宋" w:eastAsia="仿宋" w:cs="仿宋"/>
          <w:sz w:val="28"/>
          <w:szCs w:val="28"/>
        </w:rPr>
        <w:t>12</w:t>
      </w:r>
      <w:r>
        <w:rPr>
          <w:rFonts w:hint="eastAsia" w:ascii="仿宋" w:hAnsi="仿宋" w:eastAsia="仿宋" w:cs="仿宋"/>
          <w:color w:val="000000" w:themeColor="text1"/>
          <w:sz w:val="28"/>
          <w:szCs w:val="28"/>
        </w:rPr>
        <w:t>万元，</w:t>
      </w:r>
      <w:r>
        <w:rPr>
          <w:rFonts w:hint="eastAsia" w:ascii="仿宋" w:hAnsi="仿宋" w:eastAsia="仿宋" w:cs="仿宋"/>
          <w:color w:val="000000" w:themeColor="text1"/>
          <w:sz w:val="28"/>
          <w:szCs w:val="28"/>
          <w:lang w:eastAsia="zh-CN"/>
        </w:rPr>
        <w:t>较</w:t>
      </w:r>
      <w:r>
        <w:rPr>
          <w:rFonts w:hint="eastAsia" w:ascii="仿宋" w:hAnsi="仿宋" w:eastAsia="仿宋" w:cs="仿宋"/>
          <w:color w:val="000000" w:themeColor="text1"/>
          <w:sz w:val="28"/>
          <w:szCs w:val="28"/>
        </w:rPr>
        <w:t>上年</w:t>
      </w:r>
      <w:r>
        <w:rPr>
          <w:rFonts w:hint="eastAsia" w:ascii="仿宋" w:hAnsi="仿宋" w:eastAsia="仿宋" w:cs="仿宋"/>
          <w:color w:val="000000" w:themeColor="text1"/>
          <w:sz w:val="28"/>
          <w:szCs w:val="28"/>
          <w:lang w:eastAsia="zh-CN"/>
        </w:rPr>
        <w:t>增加</w:t>
      </w:r>
      <w:r>
        <w:rPr>
          <w:rFonts w:hint="eastAsia" w:ascii="仿宋" w:hAnsi="仿宋" w:eastAsia="仿宋" w:cs="仿宋"/>
          <w:color w:val="000000" w:themeColor="text1"/>
          <w:sz w:val="28"/>
          <w:szCs w:val="28"/>
          <w:lang w:val="en-US" w:eastAsia="zh-CN"/>
        </w:rPr>
        <w:t>252.81</w:t>
      </w:r>
      <w:r>
        <w:rPr>
          <w:rFonts w:hint="eastAsia" w:ascii="仿宋" w:hAnsi="仿宋" w:eastAsia="仿宋" w:cs="仿宋"/>
          <w:color w:val="000000" w:themeColor="text1"/>
          <w:sz w:val="28"/>
          <w:szCs w:val="28"/>
        </w:rPr>
        <w:t>万元，较上年增加</w:t>
      </w:r>
      <w:r>
        <w:rPr>
          <w:rFonts w:hint="eastAsia" w:ascii="仿宋" w:hAnsi="仿宋" w:eastAsia="仿宋" w:cs="仿宋"/>
          <w:color w:val="000000" w:themeColor="text1"/>
          <w:sz w:val="28"/>
          <w:szCs w:val="28"/>
          <w:lang w:val="en-US" w:eastAsia="zh-CN"/>
        </w:rPr>
        <w:t>60.87</w:t>
      </w:r>
      <w:r>
        <w:rPr>
          <w:rFonts w:hint="eastAsia" w:ascii="仿宋" w:hAnsi="仿宋" w:eastAsia="仿宋" w:cs="仿宋"/>
          <w:color w:val="000000" w:themeColor="text1"/>
          <w:sz w:val="28"/>
          <w:szCs w:val="28"/>
        </w:rPr>
        <w:t>%，主要增加原因，人员增加开支</w:t>
      </w:r>
      <w:r>
        <w:rPr>
          <w:rFonts w:hint="eastAsia" w:ascii="仿宋" w:hAnsi="仿宋" w:eastAsia="仿宋" w:cs="仿宋"/>
          <w:color w:val="000000" w:themeColor="text1"/>
          <w:sz w:val="28"/>
          <w:szCs w:val="28"/>
          <w:lang w:eastAsia="zh-CN"/>
        </w:rPr>
        <w:t>相应增加</w:t>
      </w:r>
      <w:r>
        <w:rPr>
          <w:rFonts w:hint="eastAsia" w:ascii="仿宋" w:hAnsi="仿宋" w:eastAsia="仿宋" w:cs="仿宋"/>
          <w:color w:val="000000" w:themeColor="text1"/>
          <w:sz w:val="28"/>
          <w:szCs w:val="28"/>
        </w:rPr>
        <w:t>。</w:t>
      </w:r>
      <w:r>
        <w:rPr>
          <w:rFonts w:ascii="仿宋" w:hAnsi="仿宋" w:eastAsia="仿宋"/>
          <w:color w:val="000000"/>
          <w:sz w:val="28"/>
          <w:szCs w:val="28"/>
        </w:rPr>
        <w:t>201</w:t>
      </w:r>
      <w:r>
        <w:rPr>
          <w:rFonts w:hint="eastAsia" w:ascii="仿宋" w:hAnsi="仿宋" w:eastAsia="仿宋"/>
          <w:color w:val="000000"/>
          <w:sz w:val="28"/>
          <w:szCs w:val="28"/>
        </w:rPr>
        <w:t>8年本年支出合计</w:t>
      </w:r>
      <w:r>
        <w:rPr>
          <w:rFonts w:hint="eastAsia" w:ascii="仿宋" w:hAnsi="仿宋" w:eastAsia="仿宋" w:cs="仿宋"/>
          <w:sz w:val="28"/>
          <w:szCs w:val="28"/>
          <w:lang w:val="en-US" w:eastAsia="zh-CN"/>
        </w:rPr>
        <w:t>664.68</w:t>
      </w:r>
      <w:r>
        <w:rPr>
          <w:rFonts w:hint="eastAsia" w:ascii="仿宋" w:hAnsi="仿宋" w:eastAsia="仿宋"/>
          <w:color w:val="000000"/>
          <w:sz w:val="28"/>
          <w:szCs w:val="28"/>
        </w:rPr>
        <w:t>万元，</w:t>
      </w:r>
      <w:r>
        <w:rPr>
          <w:rFonts w:hint="eastAsia" w:ascii="仿宋" w:hAnsi="仿宋" w:eastAsia="仿宋"/>
          <w:color w:val="000000"/>
          <w:sz w:val="28"/>
          <w:szCs w:val="28"/>
          <w:lang w:eastAsia="zh-CN"/>
        </w:rPr>
        <w:t>较上年增加</w:t>
      </w:r>
      <w:r>
        <w:rPr>
          <w:rFonts w:hint="eastAsia" w:ascii="仿宋" w:hAnsi="仿宋" w:eastAsia="仿宋"/>
          <w:color w:val="000000"/>
          <w:sz w:val="28"/>
          <w:szCs w:val="28"/>
          <w:lang w:val="en-US" w:eastAsia="zh-CN"/>
        </w:rPr>
        <w:t>249.37万元，增加60.04%</w:t>
      </w:r>
      <w:r>
        <w:rPr>
          <w:rFonts w:hint="eastAsia" w:ascii="仿宋" w:hAnsi="仿宋" w:eastAsia="仿宋"/>
          <w:color w:val="000000"/>
          <w:sz w:val="28"/>
          <w:szCs w:val="28"/>
          <w:lang w:eastAsia="zh-CN"/>
        </w:rPr>
        <w:t>。</w:t>
      </w:r>
      <w:r>
        <w:rPr>
          <w:rFonts w:hint="eastAsia" w:ascii="仿宋" w:hAnsi="仿宋" w:eastAsia="仿宋" w:cs="仿宋"/>
          <w:color w:val="000000" w:themeColor="text1"/>
          <w:sz w:val="28"/>
          <w:szCs w:val="28"/>
        </w:rPr>
        <w:t>主要增加原因，人员增加开支</w:t>
      </w:r>
      <w:r>
        <w:rPr>
          <w:rFonts w:hint="eastAsia" w:ascii="仿宋" w:hAnsi="仿宋" w:eastAsia="仿宋" w:cs="仿宋"/>
          <w:color w:val="000000" w:themeColor="text1"/>
          <w:sz w:val="28"/>
          <w:szCs w:val="28"/>
          <w:lang w:eastAsia="zh-CN"/>
        </w:rPr>
        <w:t>相应增加，抚恤金增加</w:t>
      </w:r>
      <w:r>
        <w:rPr>
          <w:rFonts w:hint="eastAsia" w:ascii="仿宋" w:hAnsi="仿宋" w:eastAsia="仿宋" w:cs="仿宋"/>
          <w:color w:val="000000" w:themeColor="text1"/>
          <w:sz w:val="28"/>
          <w:szCs w:val="28"/>
        </w:rPr>
        <w:t>。</w:t>
      </w:r>
    </w:p>
    <w:p>
      <w:pPr>
        <w:pStyle w:val="14"/>
        <w:widowControl/>
        <w:spacing w:before="0" w:beforeAutospacing="0" w:after="0" w:afterAutospacing="0" w:line="560" w:lineRule="atLeast"/>
        <w:ind w:firstLine="560" w:firstLineChars="200"/>
        <w:rPr>
          <w:rFonts w:ascii="仿宋" w:hAnsi="仿宋" w:eastAsia="仿宋" w:cs="仿宋"/>
          <w:sz w:val="28"/>
          <w:szCs w:val="28"/>
        </w:rPr>
      </w:pPr>
      <w:r>
        <w:rPr>
          <w:rFonts w:hint="eastAsia" w:ascii="黑体" w:hAnsi="黑体" w:eastAsia="黑体"/>
          <w:color w:val="000000"/>
          <w:sz w:val="28"/>
          <w:szCs w:val="28"/>
          <w:lang w:eastAsia="zh-CN"/>
        </w:rPr>
        <w:t>二、</w:t>
      </w:r>
      <w:r>
        <w:rPr>
          <w:rFonts w:hint="eastAsia" w:ascii="黑体" w:hAnsi="黑体" w:eastAsia="黑体"/>
          <w:color w:val="000000"/>
          <w:sz w:val="28"/>
          <w:szCs w:val="28"/>
        </w:rPr>
        <w:t>收</w:t>
      </w:r>
      <w:r>
        <w:rPr>
          <w:rStyle w:val="28"/>
          <w:rFonts w:hint="eastAsia" w:ascii="黑体" w:hAnsi="黑体" w:eastAsia="黑体"/>
          <w:b w:val="0"/>
          <w:sz w:val="28"/>
          <w:szCs w:val="28"/>
        </w:rPr>
        <w:t>入决算情况说明</w:t>
      </w:r>
    </w:p>
    <w:p>
      <w:pPr>
        <w:ind w:firstLine="560" w:firstLineChars="200"/>
        <w:rPr>
          <w:sz w:val="28"/>
          <w:szCs w:val="28"/>
        </w:rPr>
      </w:pPr>
      <w:r>
        <w:rPr>
          <w:rFonts w:ascii="仿宋" w:hAnsi="仿宋" w:eastAsia="仿宋"/>
          <w:color w:val="000000"/>
          <w:sz w:val="28"/>
          <w:szCs w:val="28"/>
        </w:rPr>
        <w:t>201</w:t>
      </w:r>
      <w:r>
        <w:rPr>
          <w:rFonts w:hint="eastAsia" w:ascii="仿宋" w:hAnsi="仿宋" w:eastAsia="仿宋"/>
          <w:color w:val="000000"/>
          <w:sz w:val="28"/>
          <w:szCs w:val="28"/>
        </w:rPr>
        <w:t>8年本年收入合计</w:t>
      </w:r>
      <w:r>
        <w:rPr>
          <w:rFonts w:hint="eastAsia" w:ascii="仿宋" w:hAnsi="仿宋" w:eastAsia="仿宋" w:cs="仿宋"/>
          <w:sz w:val="28"/>
          <w:szCs w:val="28"/>
          <w:lang w:val="en-US" w:eastAsia="zh-CN"/>
        </w:rPr>
        <w:t>668.</w:t>
      </w:r>
      <w:r>
        <w:rPr>
          <w:rFonts w:hint="eastAsia" w:ascii="仿宋" w:hAnsi="仿宋" w:eastAsia="仿宋" w:cs="仿宋"/>
          <w:sz w:val="28"/>
          <w:szCs w:val="28"/>
        </w:rPr>
        <w:t>12</w:t>
      </w:r>
      <w:r>
        <w:rPr>
          <w:rFonts w:hint="eastAsia" w:ascii="仿宋" w:hAnsi="仿宋" w:eastAsia="仿宋"/>
          <w:color w:val="000000"/>
          <w:sz w:val="28"/>
          <w:szCs w:val="28"/>
        </w:rPr>
        <w:t>万元</w:t>
      </w:r>
      <w:r>
        <w:rPr>
          <w:rFonts w:hint="eastAsia" w:ascii="仿宋" w:hAnsi="仿宋" w:eastAsia="仿宋"/>
          <w:color w:val="000000"/>
          <w:sz w:val="28"/>
          <w:szCs w:val="28"/>
          <w:lang w:eastAsia="zh-CN"/>
        </w:rPr>
        <w:t>，</w:t>
      </w:r>
      <w:r>
        <w:rPr>
          <w:rFonts w:hint="eastAsia" w:ascii="仿宋" w:hAnsi="仿宋" w:eastAsia="仿宋"/>
          <w:color w:val="000000"/>
          <w:sz w:val="28"/>
          <w:szCs w:val="28"/>
        </w:rPr>
        <w:t>其中：一般公共预算财政拨款收入</w:t>
      </w:r>
      <w:r>
        <w:rPr>
          <w:rFonts w:hint="eastAsia" w:ascii="仿宋" w:hAnsi="仿宋" w:eastAsia="仿宋"/>
          <w:color w:val="000000"/>
          <w:sz w:val="28"/>
          <w:szCs w:val="28"/>
          <w:lang w:val="en-US" w:eastAsia="zh-CN"/>
        </w:rPr>
        <w:t>591.12</w:t>
      </w:r>
      <w:r>
        <w:rPr>
          <w:rFonts w:hint="eastAsia" w:ascii="仿宋" w:hAnsi="仿宋" w:eastAsia="仿宋"/>
          <w:color w:val="000000"/>
          <w:sz w:val="28"/>
          <w:szCs w:val="28"/>
        </w:rPr>
        <w:t>万元，占</w:t>
      </w:r>
      <w:r>
        <w:rPr>
          <w:rFonts w:hint="eastAsia" w:ascii="仿宋" w:hAnsi="仿宋" w:eastAsia="仿宋"/>
          <w:color w:val="000000"/>
          <w:sz w:val="28"/>
          <w:szCs w:val="28"/>
          <w:lang w:val="en-US" w:eastAsia="zh-CN"/>
        </w:rPr>
        <w:t>81.99</w:t>
      </w:r>
      <w:r>
        <w:rPr>
          <w:rFonts w:ascii="仿宋" w:hAnsi="仿宋" w:eastAsia="仿宋"/>
          <w:color w:val="000000"/>
          <w:sz w:val="28"/>
          <w:szCs w:val="28"/>
        </w:rPr>
        <w:t>%</w:t>
      </w:r>
      <w:r>
        <w:rPr>
          <w:rFonts w:hint="eastAsia" w:ascii="仿宋" w:hAnsi="仿宋" w:eastAsia="仿宋"/>
          <w:color w:val="000000"/>
          <w:sz w:val="28"/>
          <w:szCs w:val="28"/>
        </w:rPr>
        <w:t>；</w:t>
      </w:r>
      <w:r>
        <w:rPr>
          <w:rFonts w:hint="eastAsia" w:ascii="仿宋" w:hAnsi="仿宋" w:eastAsia="仿宋" w:cs="仿宋"/>
          <w:color w:val="000000"/>
          <w:sz w:val="28"/>
          <w:szCs w:val="28"/>
        </w:rPr>
        <w:t>上年结转结余</w:t>
      </w:r>
      <w:r>
        <w:rPr>
          <w:rFonts w:hint="eastAsia" w:ascii="仿宋" w:hAnsi="仿宋" w:eastAsia="仿宋" w:cs="仿宋"/>
          <w:sz w:val="28"/>
          <w:szCs w:val="28"/>
        </w:rPr>
        <w:t>77万</w:t>
      </w:r>
      <w:r>
        <w:rPr>
          <w:rFonts w:hint="eastAsia" w:ascii="仿宋" w:hAnsi="仿宋" w:eastAsia="仿宋" w:cs="仿宋"/>
          <w:color w:val="000000"/>
          <w:sz w:val="28"/>
          <w:szCs w:val="28"/>
        </w:rPr>
        <w:t>元</w:t>
      </w:r>
      <w:r>
        <w:rPr>
          <w:rFonts w:hint="eastAsia" w:ascii="仿宋" w:hAnsi="仿宋" w:eastAsia="仿宋" w:cs="仿宋"/>
          <w:color w:val="000000"/>
          <w:sz w:val="28"/>
          <w:szCs w:val="28"/>
          <w:lang w:eastAsia="zh-CN"/>
        </w:rPr>
        <w:t>，占</w:t>
      </w:r>
      <w:r>
        <w:rPr>
          <w:rFonts w:hint="eastAsia" w:ascii="仿宋" w:hAnsi="仿宋" w:eastAsia="仿宋" w:cs="仿宋"/>
          <w:color w:val="000000"/>
          <w:sz w:val="28"/>
          <w:szCs w:val="28"/>
          <w:lang w:val="en-US" w:eastAsia="zh-CN"/>
        </w:rPr>
        <w:t>18.01%。</w:t>
      </w:r>
      <w:r>
        <w:rPr>
          <w:rFonts w:hint="eastAsia" w:ascii="仿宋" w:hAnsi="仿宋" w:eastAsia="仿宋"/>
          <w:color w:val="000000"/>
          <w:sz w:val="28"/>
          <w:szCs w:val="28"/>
        </w:rPr>
        <w:t>政府性基金预算财政拨款收入</w:t>
      </w:r>
      <w:r>
        <w:rPr>
          <w:rFonts w:hint="eastAsia" w:ascii="仿宋" w:hAnsi="仿宋" w:eastAsia="仿宋"/>
          <w:color w:val="000000"/>
          <w:sz w:val="28"/>
          <w:szCs w:val="28"/>
          <w:lang w:val="en-US" w:eastAsia="zh-CN"/>
        </w:rPr>
        <w:t>0</w:t>
      </w:r>
      <w:r>
        <w:rPr>
          <w:rFonts w:hint="eastAsia" w:ascii="仿宋" w:hAnsi="仿宋" w:eastAsia="仿宋"/>
          <w:color w:val="000000"/>
          <w:sz w:val="28"/>
          <w:szCs w:val="28"/>
        </w:rPr>
        <w:t>万元，占</w:t>
      </w:r>
      <w:r>
        <w:rPr>
          <w:rFonts w:hint="eastAsia" w:ascii="仿宋" w:hAnsi="仿宋" w:eastAsia="仿宋"/>
          <w:color w:val="000000"/>
          <w:sz w:val="28"/>
          <w:szCs w:val="28"/>
          <w:lang w:val="en-US" w:eastAsia="zh-CN"/>
        </w:rPr>
        <w:t>0</w:t>
      </w:r>
      <w:r>
        <w:rPr>
          <w:rFonts w:ascii="仿宋" w:hAnsi="仿宋" w:eastAsia="仿宋"/>
          <w:color w:val="000000"/>
          <w:sz w:val="28"/>
          <w:szCs w:val="28"/>
        </w:rPr>
        <w:t>%</w:t>
      </w:r>
      <w:r>
        <w:rPr>
          <w:rFonts w:hint="eastAsia" w:ascii="仿宋" w:hAnsi="仿宋" w:eastAsia="仿宋"/>
          <w:color w:val="000000"/>
          <w:sz w:val="28"/>
          <w:szCs w:val="28"/>
        </w:rPr>
        <w:t>；国有资本经营预算财政拨款收入</w:t>
      </w:r>
      <w:r>
        <w:rPr>
          <w:rFonts w:hint="eastAsia" w:ascii="仿宋" w:hAnsi="仿宋" w:eastAsia="仿宋"/>
          <w:color w:val="000000"/>
          <w:sz w:val="28"/>
          <w:szCs w:val="28"/>
          <w:lang w:val="en-US" w:eastAsia="zh-CN"/>
        </w:rPr>
        <w:t>0</w:t>
      </w:r>
      <w:r>
        <w:rPr>
          <w:rFonts w:hint="eastAsia" w:ascii="仿宋" w:hAnsi="仿宋" w:eastAsia="仿宋"/>
          <w:color w:val="000000"/>
          <w:sz w:val="28"/>
          <w:szCs w:val="28"/>
        </w:rPr>
        <w:t>万元，占</w:t>
      </w:r>
      <w:r>
        <w:rPr>
          <w:rFonts w:hint="eastAsia" w:ascii="仿宋" w:hAnsi="仿宋" w:eastAsia="仿宋"/>
          <w:color w:val="000000"/>
          <w:sz w:val="28"/>
          <w:szCs w:val="28"/>
          <w:lang w:val="en-US" w:eastAsia="zh-CN"/>
        </w:rPr>
        <w:t>0</w:t>
      </w:r>
      <w:r>
        <w:rPr>
          <w:rFonts w:ascii="仿宋" w:hAnsi="仿宋" w:eastAsia="仿宋"/>
          <w:color w:val="000000"/>
          <w:sz w:val="28"/>
          <w:szCs w:val="28"/>
        </w:rPr>
        <w:t>%</w:t>
      </w:r>
      <w:r>
        <w:rPr>
          <w:rFonts w:hint="eastAsia" w:ascii="仿宋" w:hAnsi="仿宋" w:eastAsia="仿宋"/>
          <w:color w:val="000000"/>
          <w:sz w:val="28"/>
          <w:szCs w:val="28"/>
        </w:rPr>
        <w:t>；事业收入</w:t>
      </w:r>
      <w:r>
        <w:rPr>
          <w:rFonts w:hint="eastAsia" w:ascii="仿宋" w:hAnsi="仿宋" w:eastAsia="仿宋"/>
          <w:color w:val="000000"/>
          <w:sz w:val="28"/>
          <w:szCs w:val="28"/>
          <w:lang w:val="en-US" w:eastAsia="zh-CN"/>
        </w:rPr>
        <w:t>0</w:t>
      </w:r>
      <w:r>
        <w:rPr>
          <w:rFonts w:hint="eastAsia" w:ascii="仿宋" w:hAnsi="仿宋" w:eastAsia="仿宋"/>
          <w:color w:val="000000"/>
          <w:sz w:val="28"/>
          <w:szCs w:val="28"/>
        </w:rPr>
        <w:t>万元，占</w:t>
      </w:r>
      <w:r>
        <w:rPr>
          <w:rFonts w:hint="eastAsia" w:ascii="仿宋" w:hAnsi="仿宋" w:eastAsia="仿宋"/>
          <w:color w:val="000000"/>
          <w:sz w:val="28"/>
          <w:szCs w:val="28"/>
          <w:lang w:val="en-US" w:eastAsia="zh-CN"/>
        </w:rPr>
        <w:t>0</w:t>
      </w:r>
      <w:r>
        <w:rPr>
          <w:rFonts w:ascii="仿宋" w:hAnsi="仿宋" w:eastAsia="仿宋"/>
          <w:color w:val="000000"/>
          <w:sz w:val="28"/>
          <w:szCs w:val="28"/>
        </w:rPr>
        <w:t>%</w:t>
      </w:r>
      <w:r>
        <w:rPr>
          <w:rFonts w:hint="eastAsia" w:ascii="仿宋" w:hAnsi="仿宋" w:eastAsia="仿宋"/>
          <w:color w:val="000000"/>
          <w:sz w:val="28"/>
          <w:szCs w:val="28"/>
        </w:rPr>
        <w:t>；经营收入</w:t>
      </w:r>
      <w:r>
        <w:rPr>
          <w:rFonts w:hint="eastAsia" w:ascii="仿宋" w:hAnsi="仿宋" w:eastAsia="仿宋"/>
          <w:color w:val="000000"/>
          <w:sz w:val="28"/>
          <w:szCs w:val="28"/>
          <w:lang w:val="en-US" w:eastAsia="zh-CN"/>
        </w:rPr>
        <w:t>0</w:t>
      </w:r>
      <w:r>
        <w:rPr>
          <w:rFonts w:hint="eastAsia" w:ascii="仿宋" w:hAnsi="仿宋" w:eastAsia="仿宋"/>
          <w:color w:val="000000"/>
          <w:sz w:val="28"/>
          <w:szCs w:val="28"/>
        </w:rPr>
        <w:t>万元，占</w:t>
      </w:r>
      <w:r>
        <w:rPr>
          <w:rFonts w:hint="eastAsia" w:ascii="仿宋" w:hAnsi="仿宋" w:eastAsia="仿宋"/>
          <w:color w:val="000000"/>
          <w:sz w:val="28"/>
          <w:szCs w:val="28"/>
          <w:lang w:val="en-US" w:eastAsia="zh-CN"/>
        </w:rPr>
        <w:t>0</w:t>
      </w:r>
      <w:r>
        <w:rPr>
          <w:rFonts w:ascii="仿宋" w:hAnsi="仿宋" w:eastAsia="仿宋"/>
          <w:color w:val="000000"/>
          <w:sz w:val="28"/>
          <w:szCs w:val="28"/>
        </w:rPr>
        <w:t>%</w:t>
      </w:r>
      <w:r>
        <w:rPr>
          <w:rFonts w:hint="eastAsia" w:ascii="仿宋" w:hAnsi="仿宋" w:eastAsia="仿宋"/>
          <w:color w:val="000000"/>
          <w:sz w:val="28"/>
          <w:szCs w:val="28"/>
        </w:rPr>
        <w:t>；附属单位上缴收入</w:t>
      </w:r>
      <w:r>
        <w:rPr>
          <w:rFonts w:hint="eastAsia" w:ascii="仿宋" w:hAnsi="仿宋" w:eastAsia="仿宋"/>
          <w:color w:val="000000"/>
          <w:sz w:val="28"/>
          <w:szCs w:val="28"/>
          <w:lang w:val="en-US" w:eastAsia="zh-CN"/>
        </w:rPr>
        <w:t>0</w:t>
      </w:r>
      <w:r>
        <w:rPr>
          <w:rFonts w:hint="eastAsia" w:ascii="仿宋" w:hAnsi="仿宋" w:eastAsia="仿宋"/>
          <w:color w:val="000000"/>
          <w:sz w:val="28"/>
          <w:szCs w:val="28"/>
        </w:rPr>
        <w:t>万元，占</w:t>
      </w:r>
      <w:r>
        <w:rPr>
          <w:rFonts w:hint="eastAsia" w:ascii="仿宋" w:hAnsi="仿宋" w:eastAsia="仿宋"/>
          <w:color w:val="000000"/>
          <w:sz w:val="28"/>
          <w:szCs w:val="28"/>
          <w:lang w:val="en-US" w:eastAsia="zh-CN"/>
        </w:rPr>
        <w:t>0</w:t>
      </w:r>
      <w:r>
        <w:rPr>
          <w:rFonts w:ascii="仿宋" w:hAnsi="仿宋" w:eastAsia="仿宋"/>
          <w:color w:val="000000"/>
          <w:sz w:val="28"/>
          <w:szCs w:val="28"/>
        </w:rPr>
        <w:t>%</w:t>
      </w:r>
      <w:r>
        <w:rPr>
          <w:rFonts w:hint="eastAsia" w:ascii="仿宋" w:hAnsi="仿宋" w:eastAsia="仿宋"/>
          <w:color w:val="000000"/>
          <w:sz w:val="28"/>
          <w:szCs w:val="28"/>
        </w:rPr>
        <w:t>；其他收入</w:t>
      </w:r>
      <w:r>
        <w:rPr>
          <w:rFonts w:hint="eastAsia" w:ascii="仿宋" w:hAnsi="仿宋" w:eastAsia="仿宋"/>
          <w:color w:val="000000"/>
          <w:sz w:val="28"/>
          <w:szCs w:val="28"/>
          <w:lang w:val="en-US" w:eastAsia="zh-CN"/>
        </w:rPr>
        <w:t>0.01</w:t>
      </w:r>
      <w:r>
        <w:rPr>
          <w:rFonts w:hint="eastAsia" w:ascii="仿宋" w:hAnsi="仿宋" w:eastAsia="仿宋"/>
          <w:color w:val="000000"/>
          <w:sz w:val="28"/>
          <w:szCs w:val="28"/>
        </w:rPr>
        <w:t>万元，占</w:t>
      </w:r>
      <w:r>
        <w:rPr>
          <w:rFonts w:hint="eastAsia" w:ascii="仿宋" w:hAnsi="仿宋" w:eastAsia="仿宋"/>
          <w:color w:val="000000"/>
          <w:sz w:val="28"/>
          <w:szCs w:val="28"/>
          <w:lang w:val="en-US" w:eastAsia="zh-CN"/>
        </w:rPr>
        <w:t>0</w:t>
      </w:r>
      <w:r>
        <w:rPr>
          <w:rFonts w:ascii="仿宋" w:hAnsi="仿宋" w:eastAsia="仿宋"/>
          <w:color w:val="000000"/>
          <w:sz w:val="28"/>
          <w:szCs w:val="28"/>
        </w:rPr>
        <w:t>%</w:t>
      </w:r>
      <w:r>
        <w:rPr>
          <w:rFonts w:hint="eastAsia" w:ascii="仿宋" w:hAnsi="仿宋" w:eastAsia="仿宋"/>
          <w:color w:val="000000"/>
          <w:sz w:val="28"/>
          <w:szCs w:val="28"/>
        </w:rPr>
        <w:t>。</w:t>
      </w:r>
    </w:p>
    <w:p>
      <w:pPr>
        <w:pStyle w:val="13"/>
        <w:ind w:firstLine="280" w:firstLineChars="100"/>
        <w:rPr>
          <w:rStyle w:val="28"/>
          <w:rFonts w:ascii="黑体" w:hAnsi="黑体" w:eastAsia="黑体"/>
          <w:b w:val="0"/>
          <w:sz w:val="28"/>
          <w:szCs w:val="28"/>
        </w:rPr>
      </w:pPr>
      <w:r>
        <w:rPr>
          <w:rFonts w:hint="eastAsia" w:ascii="黑体" w:hAnsi="黑体" w:eastAsia="黑体"/>
          <w:color w:val="000000"/>
          <w:sz w:val="28"/>
          <w:szCs w:val="28"/>
          <w:lang w:eastAsia="zh-CN"/>
        </w:rPr>
        <w:t>三、</w:t>
      </w:r>
      <w:r>
        <w:rPr>
          <w:rFonts w:hint="eastAsia" w:ascii="黑体" w:hAnsi="黑体" w:eastAsia="黑体"/>
          <w:color w:val="000000"/>
          <w:sz w:val="28"/>
          <w:szCs w:val="28"/>
        </w:rPr>
        <w:t>支</w:t>
      </w:r>
      <w:r>
        <w:rPr>
          <w:rStyle w:val="28"/>
          <w:rFonts w:hint="eastAsia" w:ascii="黑体" w:hAnsi="黑体" w:eastAsia="黑体"/>
          <w:b w:val="0"/>
          <w:sz w:val="28"/>
          <w:szCs w:val="28"/>
        </w:rPr>
        <w:t>出决算情况说明</w:t>
      </w:r>
    </w:p>
    <w:p>
      <w:pPr>
        <w:spacing w:line="600" w:lineRule="exact"/>
        <w:ind w:firstLine="640"/>
        <w:rPr>
          <w:sz w:val="28"/>
          <w:szCs w:val="28"/>
        </w:rPr>
      </w:pPr>
      <w:r>
        <w:rPr>
          <w:rFonts w:ascii="仿宋" w:hAnsi="仿宋" w:eastAsia="仿宋"/>
          <w:color w:val="000000"/>
          <w:sz w:val="28"/>
          <w:szCs w:val="28"/>
        </w:rPr>
        <w:t>201</w:t>
      </w:r>
      <w:r>
        <w:rPr>
          <w:rFonts w:hint="eastAsia" w:ascii="仿宋" w:hAnsi="仿宋" w:eastAsia="仿宋"/>
          <w:color w:val="000000"/>
          <w:sz w:val="28"/>
          <w:szCs w:val="28"/>
        </w:rPr>
        <w:t>8年本年支出合计</w:t>
      </w:r>
      <w:r>
        <w:rPr>
          <w:rFonts w:hint="eastAsia" w:ascii="仿宋" w:hAnsi="仿宋" w:eastAsia="仿宋" w:cs="仿宋"/>
          <w:sz w:val="28"/>
          <w:szCs w:val="28"/>
          <w:lang w:val="en-US" w:eastAsia="zh-CN"/>
        </w:rPr>
        <w:t>664.68</w:t>
      </w:r>
      <w:r>
        <w:rPr>
          <w:rFonts w:hint="eastAsia" w:ascii="仿宋" w:hAnsi="仿宋" w:eastAsia="仿宋"/>
          <w:color w:val="000000"/>
          <w:sz w:val="28"/>
          <w:szCs w:val="28"/>
        </w:rPr>
        <w:t>万元，其中：基本支出</w:t>
      </w:r>
      <w:r>
        <w:rPr>
          <w:rFonts w:hint="eastAsia" w:ascii="仿宋" w:hAnsi="仿宋" w:eastAsia="仿宋"/>
          <w:color w:val="000000"/>
          <w:sz w:val="28"/>
          <w:szCs w:val="28"/>
          <w:lang w:val="en-US" w:eastAsia="zh-CN"/>
        </w:rPr>
        <w:t>563.95</w:t>
      </w:r>
      <w:r>
        <w:rPr>
          <w:rFonts w:hint="eastAsia" w:ascii="仿宋" w:hAnsi="仿宋" w:eastAsia="仿宋"/>
          <w:color w:val="000000"/>
          <w:sz w:val="28"/>
          <w:szCs w:val="28"/>
        </w:rPr>
        <w:t>万元，占</w:t>
      </w:r>
      <w:r>
        <w:rPr>
          <w:rFonts w:hint="eastAsia" w:ascii="仿宋" w:hAnsi="仿宋" w:eastAsia="仿宋"/>
          <w:color w:val="000000"/>
          <w:sz w:val="28"/>
          <w:szCs w:val="28"/>
          <w:lang w:val="en-US" w:eastAsia="zh-CN"/>
        </w:rPr>
        <w:t>84.84</w:t>
      </w:r>
      <w:r>
        <w:rPr>
          <w:rFonts w:ascii="仿宋" w:hAnsi="仿宋" w:eastAsia="仿宋"/>
          <w:color w:val="000000"/>
          <w:sz w:val="28"/>
          <w:szCs w:val="28"/>
        </w:rPr>
        <w:t>%</w:t>
      </w:r>
      <w:r>
        <w:rPr>
          <w:rFonts w:hint="eastAsia" w:ascii="仿宋" w:hAnsi="仿宋" w:eastAsia="仿宋"/>
          <w:color w:val="000000"/>
          <w:sz w:val="28"/>
          <w:szCs w:val="28"/>
        </w:rPr>
        <w:t>；项目支出</w:t>
      </w:r>
      <w:r>
        <w:rPr>
          <w:rFonts w:hint="eastAsia" w:ascii="仿宋" w:hAnsi="仿宋" w:eastAsia="仿宋"/>
          <w:color w:val="000000"/>
          <w:sz w:val="28"/>
          <w:szCs w:val="28"/>
          <w:lang w:val="en-US" w:eastAsia="zh-CN"/>
        </w:rPr>
        <w:t>100.73</w:t>
      </w:r>
      <w:r>
        <w:rPr>
          <w:rFonts w:hint="eastAsia" w:ascii="仿宋" w:hAnsi="仿宋" w:eastAsia="仿宋"/>
          <w:color w:val="000000"/>
          <w:sz w:val="28"/>
          <w:szCs w:val="28"/>
        </w:rPr>
        <w:t>万元，占</w:t>
      </w:r>
      <w:r>
        <w:rPr>
          <w:rFonts w:hint="eastAsia" w:ascii="仿宋" w:hAnsi="仿宋" w:eastAsia="仿宋"/>
          <w:color w:val="000000"/>
          <w:sz w:val="28"/>
          <w:szCs w:val="28"/>
          <w:lang w:val="en-US" w:eastAsia="zh-CN"/>
        </w:rPr>
        <w:t>15.16</w:t>
      </w:r>
      <w:r>
        <w:rPr>
          <w:rFonts w:ascii="仿宋" w:hAnsi="仿宋" w:eastAsia="仿宋"/>
          <w:color w:val="000000"/>
          <w:sz w:val="28"/>
          <w:szCs w:val="28"/>
        </w:rPr>
        <w:t>%</w:t>
      </w:r>
      <w:r>
        <w:rPr>
          <w:rFonts w:hint="eastAsia" w:ascii="仿宋" w:hAnsi="仿宋" w:eastAsia="仿宋"/>
          <w:color w:val="000000"/>
          <w:sz w:val="28"/>
          <w:szCs w:val="28"/>
        </w:rPr>
        <w:t>；上缴上级支出</w:t>
      </w:r>
      <w:r>
        <w:rPr>
          <w:rFonts w:hint="eastAsia" w:ascii="仿宋" w:hAnsi="仿宋" w:eastAsia="仿宋"/>
          <w:color w:val="000000"/>
          <w:sz w:val="28"/>
          <w:szCs w:val="28"/>
          <w:lang w:val="en-US" w:eastAsia="zh-CN"/>
        </w:rPr>
        <w:t>0</w:t>
      </w:r>
      <w:r>
        <w:rPr>
          <w:rFonts w:hint="eastAsia" w:ascii="仿宋" w:hAnsi="仿宋" w:eastAsia="仿宋"/>
          <w:color w:val="000000"/>
          <w:sz w:val="28"/>
          <w:szCs w:val="28"/>
        </w:rPr>
        <w:t>万元，占</w:t>
      </w:r>
      <w:r>
        <w:rPr>
          <w:rFonts w:hint="eastAsia" w:ascii="仿宋" w:hAnsi="仿宋" w:eastAsia="仿宋"/>
          <w:color w:val="000000"/>
          <w:sz w:val="28"/>
          <w:szCs w:val="28"/>
          <w:lang w:val="en-US" w:eastAsia="zh-CN"/>
        </w:rPr>
        <w:t>0</w:t>
      </w:r>
      <w:r>
        <w:rPr>
          <w:rFonts w:ascii="仿宋" w:hAnsi="仿宋" w:eastAsia="仿宋"/>
          <w:color w:val="000000"/>
          <w:sz w:val="28"/>
          <w:szCs w:val="28"/>
        </w:rPr>
        <w:t>%</w:t>
      </w:r>
      <w:r>
        <w:rPr>
          <w:rFonts w:hint="eastAsia" w:ascii="仿宋" w:hAnsi="仿宋" w:eastAsia="仿宋"/>
          <w:color w:val="000000"/>
          <w:sz w:val="28"/>
          <w:szCs w:val="28"/>
        </w:rPr>
        <w:t>；经营支出</w:t>
      </w:r>
      <w:r>
        <w:rPr>
          <w:rFonts w:hint="eastAsia" w:ascii="仿宋" w:hAnsi="仿宋" w:eastAsia="仿宋"/>
          <w:color w:val="000000"/>
          <w:sz w:val="28"/>
          <w:szCs w:val="28"/>
          <w:lang w:val="en-US" w:eastAsia="zh-CN"/>
        </w:rPr>
        <w:t>0</w:t>
      </w:r>
      <w:r>
        <w:rPr>
          <w:rFonts w:hint="eastAsia" w:ascii="仿宋" w:hAnsi="仿宋" w:eastAsia="仿宋"/>
          <w:color w:val="000000"/>
          <w:sz w:val="28"/>
          <w:szCs w:val="28"/>
        </w:rPr>
        <w:t>万元，占</w:t>
      </w:r>
      <w:r>
        <w:rPr>
          <w:rFonts w:hint="eastAsia" w:ascii="仿宋" w:hAnsi="仿宋" w:eastAsia="仿宋"/>
          <w:color w:val="000000"/>
          <w:sz w:val="28"/>
          <w:szCs w:val="28"/>
          <w:lang w:val="en-US" w:eastAsia="zh-CN"/>
        </w:rPr>
        <w:t>0</w:t>
      </w:r>
      <w:r>
        <w:rPr>
          <w:rFonts w:ascii="仿宋" w:hAnsi="仿宋" w:eastAsia="仿宋"/>
          <w:color w:val="000000"/>
          <w:sz w:val="28"/>
          <w:szCs w:val="28"/>
        </w:rPr>
        <w:t>%</w:t>
      </w:r>
      <w:r>
        <w:rPr>
          <w:rFonts w:hint="eastAsia" w:ascii="仿宋" w:hAnsi="仿宋" w:eastAsia="仿宋"/>
          <w:color w:val="000000"/>
          <w:sz w:val="28"/>
          <w:szCs w:val="28"/>
        </w:rPr>
        <w:t>；对附属单位补助支出</w:t>
      </w:r>
      <w:r>
        <w:rPr>
          <w:rFonts w:hint="eastAsia" w:ascii="仿宋" w:hAnsi="仿宋" w:eastAsia="仿宋"/>
          <w:color w:val="000000"/>
          <w:sz w:val="28"/>
          <w:szCs w:val="28"/>
          <w:lang w:val="en-US" w:eastAsia="zh-CN"/>
        </w:rPr>
        <w:t>0</w:t>
      </w:r>
      <w:r>
        <w:rPr>
          <w:rFonts w:hint="eastAsia" w:ascii="仿宋" w:hAnsi="仿宋" w:eastAsia="仿宋"/>
          <w:color w:val="000000"/>
          <w:sz w:val="28"/>
          <w:szCs w:val="28"/>
        </w:rPr>
        <w:t>万元，占</w:t>
      </w:r>
      <w:r>
        <w:rPr>
          <w:rFonts w:hint="eastAsia" w:ascii="仿宋" w:hAnsi="仿宋" w:eastAsia="仿宋"/>
          <w:color w:val="000000"/>
          <w:sz w:val="28"/>
          <w:szCs w:val="28"/>
          <w:lang w:val="en-US" w:eastAsia="zh-CN"/>
        </w:rPr>
        <w:t>0</w:t>
      </w:r>
      <w:r>
        <w:rPr>
          <w:rFonts w:ascii="仿宋" w:hAnsi="仿宋" w:eastAsia="仿宋"/>
          <w:color w:val="000000"/>
          <w:sz w:val="28"/>
          <w:szCs w:val="28"/>
        </w:rPr>
        <w:t>%</w:t>
      </w:r>
      <w:r>
        <w:rPr>
          <w:rFonts w:hint="eastAsia" w:ascii="仿宋" w:hAnsi="仿宋" w:eastAsia="仿宋"/>
          <w:color w:val="000000"/>
          <w:sz w:val="28"/>
          <w:szCs w:val="28"/>
        </w:rPr>
        <w:t>。</w:t>
      </w:r>
    </w:p>
    <w:p>
      <w:pPr>
        <w:pStyle w:val="13"/>
        <w:ind w:firstLine="280" w:firstLineChars="100"/>
        <w:rPr>
          <w:rFonts w:hint="eastAsia" w:ascii="黑体" w:hAnsi="黑体" w:eastAsia="黑体"/>
          <w:color w:val="000000"/>
          <w:sz w:val="28"/>
          <w:szCs w:val="28"/>
          <w:lang w:eastAsia="zh-CN"/>
        </w:rPr>
      </w:pPr>
      <w:r>
        <w:rPr>
          <w:rFonts w:hint="eastAsia" w:ascii="黑体" w:hAnsi="黑体" w:eastAsia="黑体"/>
          <w:color w:val="000000"/>
          <w:sz w:val="28"/>
          <w:szCs w:val="28"/>
          <w:lang w:eastAsia="zh-CN"/>
        </w:rPr>
        <w:fldChar w:fldCharType="begin"/>
      </w:r>
      <w:r>
        <w:rPr>
          <w:rFonts w:hint="eastAsia" w:ascii="黑体" w:hAnsi="黑体" w:eastAsia="黑体"/>
          <w:color w:val="000000"/>
          <w:sz w:val="28"/>
          <w:szCs w:val="28"/>
          <w:lang w:eastAsia="zh-CN"/>
        </w:rPr>
        <w:instrText xml:space="preserve"> HYPERLINK \l "_Toc15396606" </w:instrText>
      </w:r>
      <w:r>
        <w:rPr>
          <w:rFonts w:hint="eastAsia" w:ascii="黑体" w:hAnsi="黑体" w:eastAsia="黑体"/>
          <w:color w:val="000000"/>
          <w:sz w:val="28"/>
          <w:szCs w:val="28"/>
          <w:lang w:eastAsia="zh-CN"/>
        </w:rPr>
        <w:fldChar w:fldCharType="separate"/>
      </w:r>
      <w:r>
        <w:rPr>
          <w:rFonts w:hint="eastAsia" w:ascii="黑体" w:hAnsi="黑体" w:eastAsia="黑体"/>
          <w:color w:val="000000"/>
          <w:sz w:val="28"/>
          <w:szCs w:val="28"/>
          <w:lang w:eastAsia="zh-CN"/>
        </w:rPr>
        <w:t>四、财政拨款收入支出决算总体情况说明</w:t>
      </w:r>
      <w:r>
        <w:rPr>
          <w:rFonts w:hint="eastAsia" w:ascii="黑体" w:hAnsi="黑体" w:eastAsia="黑体"/>
          <w:color w:val="000000"/>
          <w:sz w:val="28"/>
          <w:szCs w:val="28"/>
          <w:lang w:eastAsia="zh-CN"/>
        </w:rPr>
        <w:fldChar w:fldCharType="end"/>
      </w:r>
    </w:p>
    <w:p>
      <w:pPr>
        <w:ind w:firstLine="560" w:firstLineChars="200"/>
        <w:rPr>
          <w:rFonts w:hint="eastAsia"/>
          <w:sz w:val="28"/>
          <w:szCs w:val="28"/>
          <w:lang w:eastAsia="zh-CN"/>
        </w:rPr>
      </w:pPr>
      <w:r>
        <w:rPr>
          <w:rFonts w:hint="eastAsia" w:ascii="仿宋" w:hAnsi="仿宋" w:eastAsia="仿宋"/>
          <w:color w:val="000000" w:themeColor="text1"/>
          <w:sz w:val="28"/>
          <w:szCs w:val="28"/>
        </w:rPr>
        <w:t>2018年度本年收入合计</w:t>
      </w:r>
      <w:r>
        <w:rPr>
          <w:rFonts w:hint="eastAsia" w:ascii="仿宋" w:hAnsi="仿宋" w:eastAsia="仿宋"/>
          <w:color w:val="000000" w:themeColor="text1"/>
          <w:sz w:val="28"/>
          <w:szCs w:val="28"/>
          <w:lang w:val="en-US" w:eastAsia="zh-CN"/>
        </w:rPr>
        <w:t>668.12</w:t>
      </w:r>
      <w:r>
        <w:rPr>
          <w:rFonts w:hint="eastAsia" w:ascii="仿宋" w:hAnsi="仿宋" w:eastAsia="仿宋"/>
          <w:color w:val="000000" w:themeColor="text1"/>
          <w:sz w:val="28"/>
          <w:szCs w:val="28"/>
        </w:rPr>
        <w:t>万元</w:t>
      </w:r>
      <w:r>
        <w:rPr>
          <w:rFonts w:hint="eastAsia" w:ascii="仿宋" w:hAnsi="仿宋" w:eastAsia="仿宋"/>
          <w:color w:val="auto"/>
          <w:sz w:val="28"/>
          <w:szCs w:val="28"/>
          <w:lang w:val="en-US" w:eastAsia="zh-CN"/>
        </w:rPr>
        <w:t>,</w:t>
      </w:r>
      <w:r>
        <w:rPr>
          <w:rFonts w:hint="eastAsia" w:ascii="仿宋" w:hAnsi="仿宋" w:eastAsia="仿宋" w:cs="仿宋"/>
          <w:color w:val="000000" w:themeColor="text1"/>
          <w:sz w:val="28"/>
          <w:szCs w:val="28"/>
        </w:rPr>
        <w:t>与2017年相比，财政拨款收</w:t>
      </w:r>
      <w:r>
        <w:rPr>
          <w:rFonts w:hint="eastAsia" w:ascii="仿宋" w:hAnsi="仿宋" w:eastAsia="仿宋" w:cs="仿宋"/>
          <w:color w:val="000000" w:themeColor="text1"/>
          <w:sz w:val="28"/>
          <w:szCs w:val="28"/>
          <w:lang w:eastAsia="zh-CN"/>
        </w:rPr>
        <w:t>入增加</w:t>
      </w:r>
      <w:r>
        <w:rPr>
          <w:rFonts w:hint="eastAsia" w:ascii="仿宋" w:hAnsi="仿宋" w:eastAsia="仿宋" w:cs="仿宋"/>
          <w:color w:val="000000" w:themeColor="text1"/>
          <w:sz w:val="28"/>
          <w:szCs w:val="28"/>
          <w:lang w:val="en-US" w:eastAsia="zh-CN"/>
        </w:rPr>
        <w:t>175.81</w:t>
      </w:r>
      <w:r>
        <w:rPr>
          <w:rFonts w:hint="eastAsia" w:ascii="仿宋" w:hAnsi="仿宋" w:eastAsia="仿宋" w:cs="仿宋"/>
          <w:color w:val="000000" w:themeColor="text1"/>
          <w:sz w:val="28"/>
          <w:szCs w:val="28"/>
          <w:lang w:eastAsia="zh-CN"/>
        </w:rPr>
        <w:t>万元，增长</w:t>
      </w:r>
      <w:r>
        <w:rPr>
          <w:rFonts w:hint="eastAsia" w:ascii="仿宋" w:hAnsi="仿宋" w:eastAsia="仿宋" w:cs="仿宋"/>
          <w:color w:val="000000" w:themeColor="text1"/>
          <w:sz w:val="28"/>
          <w:szCs w:val="28"/>
          <w:lang w:val="en-US" w:eastAsia="zh-CN"/>
        </w:rPr>
        <w:t>26.31%。</w:t>
      </w:r>
      <w:r>
        <w:rPr>
          <w:rFonts w:hint="eastAsia" w:ascii="仿宋" w:hAnsi="仿宋" w:eastAsia="仿宋" w:cs="仿宋"/>
          <w:color w:val="000000" w:themeColor="text1"/>
          <w:sz w:val="28"/>
          <w:szCs w:val="28"/>
        </w:rPr>
        <w:t>主要变动原因是</w:t>
      </w:r>
      <w:r>
        <w:rPr>
          <w:rFonts w:hint="eastAsia" w:ascii="仿宋" w:hAnsi="仿宋" w:eastAsia="仿宋" w:cs="仿宋"/>
          <w:color w:val="000000" w:themeColor="text1"/>
          <w:sz w:val="28"/>
          <w:szCs w:val="28"/>
          <w:lang w:val="en-US" w:eastAsia="zh-CN"/>
        </w:rPr>
        <w:t>2018年去世一名退休干部、一名在职干部，支付抚恤金61.1万元；</w:t>
      </w:r>
      <w:r>
        <w:rPr>
          <w:rFonts w:hint="eastAsia" w:ascii="仿宋" w:hAnsi="仿宋" w:eastAsia="仿宋" w:cs="仿宋"/>
          <w:color w:val="000000" w:themeColor="text1"/>
          <w:sz w:val="28"/>
          <w:szCs w:val="28"/>
        </w:rPr>
        <w:t>工作人员</w:t>
      </w:r>
      <w:r>
        <w:rPr>
          <w:rFonts w:hint="eastAsia" w:ascii="仿宋" w:hAnsi="仿宋" w:eastAsia="仿宋" w:cs="仿宋"/>
          <w:color w:val="000000" w:themeColor="text1"/>
          <w:sz w:val="28"/>
          <w:szCs w:val="28"/>
          <w:lang w:eastAsia="zh-CN"/>
        </w:rPr>
        <w:t>增加四人</w:t>
      </w:r>
      <w:r>
        <w:rPr>
          <w:rFonts w:hint="eastAsia" w:ascii="仿宋" w:hAnsi="仿宋" w:eastAsia="仿宋" w:cs="仿宋"/>
          <w:color w:val="000000" w:themeColor="text1"/>
          <w:sz w:val="28"/>
          <w:szCs w:val="28"/>
        </w:rPr>
        <w:t>，</w:t>
      </w:r>
      <w:r>
        <w:rPr>
          <w:rFonts w:hint="eastAsia" w:ascii="仿宋" w:hAnsi="仿宋" w:eastAsia="仿宋" w:cs="仿宋"/>
          <w:color w:val="000000" w:themeColor="text1"/>
          <w:sz w:val="28"/>
          <w:szCs w:val="28"/>
          <w:lang w:eastAsia="zh-CN"/>
        </w:rPr>
        <w:t>人员经费、</w:t>
      </w:r>
      <w:r>
        <w:rPr>
          <w:rFonts w:hint="eastAsia" w:ascii="仿宋" w:hAnsi="仿宋" w:eastAsia="仿宋" w:cs="仿宋"/>
          <w:color w:val="000000" w:themeColor="text1"/>
          <w:sz w:val="28"/>
          <w:szCs w:val="28"/>
        </w:rPr>
        <w:t>办公费，</w:t>
      </w:r>
      <w:r>
        <w:rPr>
          <w:rFonts w:hint="eastAsia" w:ascii="仿宋" w:hAnsi="仿宋" w:eastAsia="仿宋" w:cs="仿宋"/>
          <w:color w:val="000000" w:themeColor="text1"/>
          <w:sz w:val="28"/>
          <w:szCs w:val="28"/>
          <w:lang w:eastAsia="zh-CN"/>
        </w:rPr>
        <w:t>出差费等费用增加。</w:t>
      </w:r>
      <w:r>
        <w:rPr>
          <w:rFonts w:ascii="仿宋" w:hAnsi="仿宋" w:eastAsia="仿宋"/>
          <w:color w:val="000000" w:themeColor="text1"/>
          <w:sz w:val="28"/>
          <w:szCs w:val="28"/>
        </w:rPr>
        <w:t>201</w:t>
      </w:r>
      <w:r>
        <w:rPr>
          <w:rFonts w:hint="eastAsia" w:ascii="仿宋" w:hAnsi="仿宋" w:eastAsia="仿宋"/>
          <w:color w:val="000000" w:themeColor="text1"/>
          <w:sz w:val="28"/>
          <w:szCs w:val="28"/>
        </w:rPr>
        <w:t>8年本年支出合计</w:t>
      </w:r>
      <w:r>
        <w:rPr>
          <w:rFonts w:hint="eastAsia" w:ascii="仿宋" w:hAnsi="仿宋" w:eastAsia="仿宋" w:cs="仿宋"/>
          <w:color w:val="000000" w:themeColor="text1"/>
          <w:sz w:val="28"/>
          <w:szCs w:val="28"/>
          <w:lang w:val="en-US" w:eastAsia="zh-CN"/>
        </w:rPr>
        <w:t>664.68</w:t>
      </w:r>
      <w:r>
        <w:rPr>
          <w:rFonts w:hint="eastAsia" w:ascii="仿宋" w:hAnsi="仿宋" w:eastAsia="仿宋"/>
          <w:color w:val="000000" w:themeColor="text1"/>
          <w:sz w:val="28"/>
          <w:szCs w:val="28"/>
        </w:rPr>
        <w:t>万元</w:t>
      </w:r>
      <w:r>
        <w:rPr>
          <w:rFonts w:hint="eastAsia" w:ascii="仿宋" w:hAnsi="仿宋" w:eastAsia="仿宋"/>
          <w:color w:val="000000" w:themeColor="text1"/>
          <w:sz w:val="28"/>
          <w:szCs w:val="28"/>
          <w:lang w:val="en-US" w:eastAsia="zh-CN"/>
        </w:rPr>
        <w:t>,</w:t>
      </w:r>
      <w:r>
        <w:rPr>
          <w:rFonts w:hint="eastAsia" w:ascii="仿宋" w:hAnsi="仿宋" w:eastAsia="仿宋" w:cs="仿宋"/>
          <w:color w:val="000000" w:themeColor="text1"/>
          <w:sz w:val="28"/>
          <w:szCs w:val="28"/>
        </w:rPr>
        <w:t>支</w:t>
      </w:r>
      <w:r>
        <w:rPr>
          <w:rFonts w:hint="eastAsia" w:ascii="仿宋" w:hAnsi="仿宋" w:eastAsia="仿宋" w:cs="仿宋"/>
          <w:color w:val="000000" w:themeColor="text1"/>
          <w:sz w:val="28"/>
          <w:szCs w:val="28"/>
          <w:lang w:eastAsia="zh-CN"/>
        </w:rPr>
        <w:t>出</w:t>
      </w:r>
      <w:r>
        <w:rPr>
          <w:rFonts w:hint="eastAsia" w:ascii="仿宋" w:hAnsi="仿宋" w:eastAsia="仿宋" w:cs="仿宋"/>
          <w:color w:val="000000" w:themeColor="text1"/>
          <w:sz w:val="28"/>
          <w:szCs w:val="28"/>
        </w:rPr>
        <w:t>增加</w:t>
      </w:r>
      <w:r>
        <w:rPr>
          <w:rFonts w:hint="eastAsia" w:ascii="仿宋" w:hAnsi="仿宋" w:eastAsia="仿宋" w:cs="仿宋"/>
          <w:color w:val="000000" w:themeColor="text1"/>
          <w:sz w:val="28"/>
          <w:szCs w:val="28"/>
          <w:lang w:val="en-US" w:eastAsia="zh-CN"/>
        </w:rPr>
        <w:t>236.15</w:t>
      </w:r>
      <w:r>
        <w:rPr>
          <w:rFonts w:hint="eastAsia" w:ascii="仿宋" w:hAnsi="仿宋" w:eastAsia="仿宋" w:cs="仿宋"/>
          <w:color w:val="000000" w:themeColor="text1"/>
          <w:sz w:val="28"/>
          <w:szCs w:val="28"/>
        </w:rPr>
        <w:t>万元，增长</w:t>
      </w:r>
      <w:r>
        <w:rPr>
          <w:rFonts w:hint="eastAsia" w:ascii="仿宋" w:hAnsi="仿宋" w:eastAsia="仿宋" w:cs="仿宋"/>
          <w:color w:val="000000" w:themeColor="text1"/>
          <w:sz w:val="28"/>
          <w:szCs w:val="28"/>
          <w:lang w:val="en-US" w:eastAsia="zh-CN"/>
        </w:rPr>
        <w:t>55.1</w:t>
      </w:r>
      <w:r>
        <w:rPr>
          <w:rFonts w:hint="eastAsia" w:ascii="仿宋" w:hAnsi="仿宋" w:eastAsia="仿宋" w:cs="仿宋"/>
          <w:color w:val="000000" w:themeColor="text1"/>
          <w:sz w:val="28"/>
          <w:szCs w:val="28"/>
        </w:rPr>
        <w:t>%。主要变动原因是</w:t>
      </w:r>
      <w:r>
        <w:rPr>
          <w:rFonts w:hint="eastAsia" w:ascii="仿宋" w:hAnsi="仿宋" w:eastAsia="仿宋" w:cs="仿宋"/>
          <w:color w:val="000000" w:themeColor="text1"/>
          <w:sz w:val="28"/>
          <w:szCs w:val="28"/>
          <w:lang w:val="en-US" w:eastAsia="zh-CN"/>
        </w:rPr>
        <w:t>2018年去世一名退休干部、一名在职干部，支付抚恤金61.1万元；</w:t>
      </w:r>
      <w:r>
        <w:rPr>
          <w:rFonts w:hint="eastAsia" w:ascii="仿宋" w:hAnsi="仿宋" w:eastAsia="仿宋" w:cs="仿宋"/>
          <w:color w:val="000000" w:themeColor="text1"/>
          <w:sz w:val="28"/>
          <w:szCs w:val="28"/>
        </w:rPr>
        <w:t>工作人员</w:t>
      </w:r>
      <w:r>
        <w:rPr>
          <w:rFonts w:hint="eastAsia" w:ascii="仿宋" w:hAnsi="仿宋" w:eastAsia="仿宋" w:cs="仿宋"/>
          <w:color w:val="000000" w:themeColor="text1"/>
          <w:sz w:val="28"/>
          <w:szCs w:val="28"/>
          <w:lang w:eastAsia="zh-CN"/>
        </w:rPr>
        <w:t>增加四人</w:t>
      </w:r>
      <w:r>
        <w:rPr>
          <w:rFonts w:hint="eastAsia" w:ascii="仿宋" w:hAnsi="仿宋" w:eastAsia="仿宋" w:cs="仿宋"/>
          <w:color w:val="000000" w:themeColor="text1"/>
          <w:sz w:val="28"/>
          <w:szCs w:val="28"/>
        </w:rPr>
        <w:t>，</w:t>
      </w:r>
      <w:r>
        <w:rPr>
          <w:rFonts w:hint="eastAsia" w:ascii="仿宋" w:hAnsi="仿宋" w:eastAsia="仿宋" w:cs="仿宋"/>
          <w:color w:val="000000" w:themeColor="text1"/>
          <w:sz w:val="28"/>
          <w:szCs w:val="28"/>
          <w:lang w:eastAsia="zh-CN"/>
        </w:rPr>
        <w:t>人员经费、</w:t>
      </w:r>
      <w:r>
        <w:rPr>
          <w:rFonts w:hint="eastAsia" w:ascii="仿宋" w:hAnsi="仿宋" w:eastAsia="仿宋" w:cs="仿宋"/>
          <w:color w:val="000000" w:themeColor="text1"/>
          <w:sz w:val="28"/>
          <w:szCs w:val="28"/>
        </w:rPr>
        <w:t>办公费，</w:t>
      </w:r>
      <w:r>
        <w:rPr>
          <w:rFonts w:hint="eastAsia" w:ascii="仿宋" w:hAnsi="仿宋" w:eastAsia="仿宋" w:cs="仿宋"/>
          <w:color w:val="000000" w:themeColor="text1"/>
          <w:sz w:val="28"/>
          <w:szCs w:val="28"/>
          <w:lang w:eastAsia="zh-CN"/>
        </w:rPr>
        <w:t>出差费等费用增加。</w:t>
      </w:r>
    </w:p>
    <w:p>
      <w:pPr>
        <w:pStyle w:val="13"/>
        <w:ind w:firstLine="280" w:firstLineChars="100"/>
        <w:rPr>
          <w:rFonts w:hint="eastAsia" w:ascii="黑体" w:hAnsi="黑体" w:eastAsia="黑体"/>
          <w:color w:val="000000"/>
          <w:sz w:val="28"/>
          <w:szCs w:val="28"/>
          <w:lang w:eastAsia="zh-CN"/>
        </w:rPr>
      </w:pPr>
      <w:r>
        <w:rPr>
          <w:rFonts w:hint="eastAsia" w:ascii="黑体" w:hAnsi="黑体" w:eastAsia="黑体"/>
          <w:color w:val="000000"/>
          <w:sz w:val="28"/>
          <w:szCs w:val="28"/>
          <w:lang w:eastAsia="zh-CN"/>
        </w:rPr>
        <w:fldChar w:fldCharType="begin"/>
      </w:r>
      <w:r>
        <w:rPr>
          <w:rFonts w:hint="eastAsia" w:ascii="黑体" w:hAnsi="黑体" w:eastAsia="黑体"/>
          <w:color w:val="000000"/>
          <w:sz w:val="28"/>
          <w:szCs w:val="28"/>
          <w:lang w:eastAsia="zh-CN"/>
        </w:rPr>
        <w:instrText xml:space="preserve"> HYPERLINK \l "_Toc15396607" </w:instrText>
      </w:r>
      <w:r>
        <w:rPr>
          <w:rFonts w:hint="eastAsia" w:ascii="黑体" w:hAnsi="黑体" w:eastAsia="黑体"/>
          <w:color w:val="000000"/>
          <w:sz w:val="28"/>
          <w:szCs w:val="28"/>
          <w:lang w:eastAsia="zh-CN"/>
        </w:rPr>
        <w:fldChar w:fldCharType="separate"/>
      </w:r>
      <w:r>
        <w:rPr>
          <w:rFonts w:hint="eastAsia" w:ascii="黑体" w:hAnsi="黑体" w:eastAsia="黑体"/>
          <w:color w:val="000000"/>
          <w:sz w:val="28"/>
          <w:szCs w:val="28"/>
          <w:lang w:eastAsia="zh-CN"/>
        </w:rPr>
        <w:t>五、一般公共预算财政拨款支出决算情况说明</w:t>
      </w:r>
      <w:r>
        <w:rPr>
          <w:rFonts w:hint="eastAsia" w:ascii="黑体" w:hAnsi="黑体" w:eastAsia="黑体"/>
          <w:color w:val="000000"/>
          <w:sz w:val="28"/>
          <w:szCs w:val="28"/>
          <w:lang w:eastAsia="zh-CN"/>
        </w:rPr>
        <w:fldChar w:fldCharType="end"/>
      </w:r>
    </w:p>
    <w:p>
      <w:pPr>
        <w:spacing w:line="600" w:lineRule="exact"/>
        <w:ind w:firstLine="562" w:firstLineChars="200"/>
        <w:outlineLvl w:val="2"/>
        <w:rPr>
          <w:rFonts w:ascii="仿宋" w:hAnsi="仿宋" w:eastAsia="仿宋"/>
          <w:b/>
          <w:color w:val="000000"/>
          <w:sz w:val="28"/>
          <w:szCs w:val="28"/>
        </w:rPr>
      </w:pPr>
      <w:r>
        <w:rPr>
          <w:rFonts w:hint="eastAsia" w:ascii="仿宋" w:hAnsi="仿宋" w:eastAsia="仿宋"/>
          <w:b/>
          <w:color w:val="000000"/>
          <w:sz w:val="28"/>
          <w:szCs w:val="28"/>
        </w:rPr>
        <w:t>（一）一般公共预算财政拨款支出决算总体情况</w:t>
      </w:r>
    </w:p>
    <w:p>
      <w:pPr>
        <w:ind w:firstLine="560" w:firstLineChars="200"/>
        <w:rPr>
          <w:rFonts w:hint="eastAsia"/>
          <w:sz w:val="28"/>
          <w:szCs w:val="28"/>
          <w:lang w:eastAsia="zh-CN"/>
        </w:rPr>
      </w:pPr>
      <w:r>
        <w:rPr>
          <w:rFonts w:ascii="仿宋" w:hAnsi="仿宋" w:eastAsia="仿宋"/>
          <w:color w:val="000000"/>
          <w:sz w:val="28"/>
          <w:szCs w:val="28"/>
        </w:rPr>
        <w:t>201</w:t>
      </w:r>
      <w:r>
        <w:rPr>
          <w:rFonts w:hint="eastAsia" w:ascii="仿宋" w:hAnsi="仿宋" w:eastAsia="仿宋"/>
          <w:color w:val="000000"/>
          <w:sz w:val="28"/>
          <w:szCs w:val="28"/>
        </w:rPr>
        <w:t>8年一般公共预算财政拨款支出</w:t>
      </w:r>
      <w:r>
        <w:rPr>
          <w:rFonts w:hint="eastAsia" w:ascii="仿宋" w:hAnsi="仿宋" w:eastAsia="仿宋"/>
          <w:color w:val="000000"/>
          <w:sz w:val="28"/>
          <w:szCs w:val="28"/>
          <w:lang w:val="en-US" w:eastAsia="zh-CN"/>
        </w:rPr>
        <w:t>591.13</w:t>
      </w:r>
      <w:r>
        <w:rPr>
          <w:rFonts w:hint="eastAsia" w:ascii="仿宋" w:hAnsi="仿宋" w:eastAsia="仿宋"/>
          <w:color w:val="000000"/>
          <w:sz w:val="28"/>
          <w:szCs w:val="28"/>
        </w:rPr>
        <w:t>万元，占本年支出合计的</w:t>
      </w:r>
      <w:r>
        <w:rPr>
          <w:rFonts w:hint="eastAsia" w:ascii="仿宋" w:hAnsi="仿宋" w:eastAsia="仿宋"/>
          <w:color w:val="000000"/>
          <w:sz w:val="28"/>
          <w:szCs w:val="28"/>
          <w:lang w:val="en-US" w:eastAsia="zh-CN"/>
        </w:rPr>
        <w:t>88.93</w:t>
      </w:r>
      <w:r>
        <w:rPr>
          <w:rFonts w:ascii="仿宋" w:hAnsi="仿宋" w:eastAsia="仿宋"/>
          <w:color w:val="000000"/>
          <w:sz w:val="28"/>
          <w:szCs w:val="28"/>
        </w:rPr>
        <w:t>%</w:t>
      </w:r>
      <w:r>
        <w:rPr>
          <w:rFonts w:hint="eastAsia" w:ascii="仿宋" w:hAnsi="仿宋" w:eastAsia="仿宋"/>
          <w:color w:val="000000"/>
          <w:sz w:val="28"/>
          <w:szCs w:val="28"/>
        </w:rPr>
        <w:t>。与</w:t>
      </w:r>
      <w:r>
        <w:rPr>
          <w:rFonts w:ascii="仿宋" w:hAnsi="仿宋" w:eastAsia="仿宋"/>
          <w:color w:val="000000"/>
          <w:sz w:val="28"/>
          <w:szCs w:val="28"/>
        </w:rPr>
        <w:t>201</w:t>
      </w:r>
      <w:r>
        <w:rPr>
          <w:rFonts w:hint="eastAsia" w:ascii="仿宋" w:hAnsi="仿宋" w:eastAsia="仿宋"/>
          <w:color w:val="000000"/>
          <w:sz w:val="28"/>
          <w:szCs w:val="28"/>
        </w:rPr>
        <w:t>7年相比，一般公共预算财政拨款</w:t>
      </w:r>
      <w:r>
        <w:rPr>
          <w:rFonts w:hint="eastAsia" w:ascii="仿宋" w:hAnsi="仿宋" w:eastAsia="仿宋"/>
          <w:color w:val="000000"/>
          <w:sz w:val="28"/>
          <w:szCs w:val="28"/>
          <w:lang w:eastAsia="zh-CN"/>
        </w:rPr>
        <w:t>增加</w:t>
      </w:r>
      <w:r>
        <w:rPr>
          <w:rFonts w:hint="eastAsia" w:ascii="仿宋" w:hAnsi="仿宋" w:eastAsia="仿宋"/>
          <w:color w:val="000000"/>
          <w:sz w:val="28"/>
          <w:szCs w:val="28"/>
          <w:lang w:val="en-US" w:eastAsia="zh-CN"/>
        </w:rPr>
        <w:t>249.37</w:t>
      </w:r>
      <w:r>
        <w:rPr>
          <w:rFonts w:hint="eastAsia" w:ascii="仿宋" w:hAnsi="仿宋" w:eastAsia="仿宋"/>
          <w:color w:val="000000"/>
          <w:sz w:val="28"/>
          <w:szCs w:val="28"/>
        </w:rPr>
        <w:t>万元，</w:t>
      </w:r>
      <w:r>
        <w:rPr>
          <w:rFonts w:hint="eastAsia" w:ascii="仿宋" w:hAnsi="仿宋" w:eastAsia="仿宋"/>
          <w:color w:val="000000"/>
          <w:sz w:val="28"/>
          <w:szCs w:val="28"/>
          <w:lang w:eastAsia="zh-CN"/>
        </w:rPr>
        <w:t>增加</w:t>
      </w:r>
      <w:r>
        <w:rPr>
          <w:rFonts w:hint="eastAsia" w:ascii="仿宋" w:hAnsi="仿宋" w:eastAsia="仿宋"/>
          <w:color w:val="000000"/>
          <w:sz w:val="28"/>
          <w:szCs w:val="28"/>
          <w:lang w:val="en-US" w:eastAsia="zh-CN"/>
        </w:rPr>
        <w:t>37.51</w:t>
      </w:r>
      <w:r>
        <w:rPr>
          <w:rFonts w:ascii="仿宋" w:hAnsi="仿宋" w:eastAsia="仿宋"/>
          <w:color w:val="000000"/>
          <w:sz w:val="28"/>
          <w:szCs w:val="28"/>
        </w:rPr>
        <w:t>%</w:t>
      </w:r>
      <w:r>
        <w:rPr>
          <w:rFonts w:hint="eastAsia" w:ascii="仿宋" w:hAnsi="仿宋" w:eastAsia="仿宋"/>
          <w:color w:val="000000"/>
          <w:sz w:val="28"/>
          <w:szCs w:val="28"/>
        </w:rPr>
        <w:t>。</w:t>
      </w:r>
      <w:r>
        <w:rPr>
          <w:rFonts w:hint="eastAsia" w:ascii="仿宋" w:hAnsi="仿宋" w:eastAsia="仿宋" w:cs="仿宋"/>
          <w:color w:val="000000" w:themeColor="text1"/>
          <w:sz w:val="28"/>
          <w:szCs w:val="28"/>
        </w:rPr>
        <w:t>主要变动原因是</w:t>
      </w:r>
      <w:r>
        <w:rPr>
          <w:rFonts w:hint="eastAsia" w:ascii="仿宋" w:hAnsi="仿宋" w:eastAsia="仿宋" w:cs="仿宋"/>
          <w:color w:val="000000" w:themeColor="text1"/>
          <w:sz w:val="28"/>
          <w:szCs w:val="28"/>
          <w:lang w:val="en-US" w:eastAsia="zh-CN"/>
        </w:rPr>
        <w:t>2018年去世一名退休干部、一名在职干部，支付抚恤金；</w:t>
      </w:r>
      <w:r>
        <w:rPr>
          <w:rFonts w:hint="eastAsia" w:ascii="仿宋" w:hAnsi="仿宋" w:eastAsia="仿宋" w:cs="仿宋"/>
          <w:color w:val="000000" w:themeColor="text1"/>
          <w:sz w:val="28"/>
          <w:szCs w:val="28"/>
        </w:rPr>
        <w:t>工作人员</w:t>
      </w:r>
      <w:r>
        <w:rPr>
          <w:rFonts w:hint="eastAsia" w:ascii="仿宋" w:hAnsi="仿宋" w:eastAsia="仿宋" w:cs="仿宋"/>
          <w:color w:val="000000" w:themeColor="text1"/>
          <w:sz w:val="28"/>
          <w:szCs w:val="28"/>
          <w:lang w:eastAsia="zh-CN"/>
        </w:rPr>
        <w:t>增加四人</w:t>
      </w:r>
      <w:r>
        <w:rPr>
          <w:rFonts w:hint="eastAsia" w:ascii="仿宋" w:hAnsi="仿宋" w:eastAsia="仿宋" w:cs="仿宋"/>
          <w:color w:val="000000" w:themeColor="text1"/>
          <w:sz w:val="28"/>
          <w:szCs w:val="28"/>
        </w:rPr>
        <w:t>，</w:t>
      </w:r>
      <w:r>
        <w:rPr>
          <w:rFonts w:hint="eastAsia" w:ascii="仿宋" w:hAnsi="仿宋" w:eastAsia="仿宋" w:cs="仿宋"/>
          <w:color w:val="000000" w:themeColor="text1"/>
          <w:sz w:val="28"/>
          <w:szCs w:val="28"/>
          <w:lang w:eastAsia="zh-CN"/>
        </w:rPr>
        <w:t>人员经费、</w:t>
      </w:r>
      <w:r>
        <w:rPr>
          <w:rFonts w:hint="eastAsia" w:ascii="仿宋" w:hAnsi="仿宋" w:eastAsia="仿宋" w:cs="仿宋"/>
          <w:color w:val="000000" w:themeColor="text1"/>
          <w:sz w:val="28"/>
          <w:szCs w:val="28"/>
        </w:rPr>
        <w:t>办公费，</w:t>
      </w:r>
      <w:r>
        <w:rPr>
          <w:rFonts w:hint="eastAsia" w:ascii="仿宋" w:hAnsi="仿宋" w:eastAsia="仿宋" w:cs="仿宋"/>
          <w:color w:val="000000" w:themeColor="text1"/>
          <w:sz w:val="28"/>
          <w:szCs w:val="28"/>
          <w:lang w:eastAsia="zh-CN"/>
        </w:rPr>
        <w:t>出差费等费用增加。</w:t>
      </w:r>
    </w:p>
    <w:p>
      <w:pPr>
        <w:spacing w:line="600" w:lineRule="exact"/>
        <w:ind w:firstLine="562" w:firstLineChars="200"/>
        <w:outlineLvl w:val="2"/>
        <w:rPr>
          <w:rFonts w:ascii="仿宋" w:hAnsi="仿宋" w:eastAsia="仿宋"/>
          <w:b/>
          <w:color w:val="000000"/>
          <w:sz w:val="28"/>
          <w:szCs w:val="28"/>
        </w:rPr>
      </w:pPr>
      <w:r>
        <w:rPr>
          <w:rFonts w:hint="eastAsia" w:ascii="仿宋" w:hAnsi="仿宋" w:eastAsia="仿宋"/>
          <w:b/>
          <w:color w:val="000000"/>
          <w:sz w:val="28"/>
          <w:szCs w:val="28"/>
        </w:rPr>
        <w:t>（二）一般公共预算财政拨款支出决算结构情况</w:t>
      </w:r>
    </w:p>
    <w:p>
      <w:pPr>
        <w:spacing w:line="600" w:lineRule="exact"/>
        <w:ind w:firstLine="560" w:firstLineChars="200"/>
        <w:rPr>
          <w:rFonts w:hint="default" w:ascii="仿宋" w:hAnsi="仿宋" w:eastAsia="仿宋"/>
          <w:color w:val="000000" w:themeColor="text1"/>
          <w:sz w:val="28"/>
          <w:szCs w:val="28"/>
          <w:lang w:val="en-US" w:eastAsia="zh-CN"/>
        </w:rPr>
      </w:pPr>
      <w:r>
        <w:rPr>
          <w:rFonts w:ascii="仿宋" w:hAnsi="仿宋" w:eastAsia="仿宋"/>
          <w:color w:val="000000"/>
          <w:sz w:val="28"/>
          <w:szCs w:val="28"/>
        </w:rPr>
        <w:t>201</w:t>
      </w:r>
      <w:r>
        <w:rPr>
          <w:rFonts w:hint="eastAsia" w:ascii="仿宋" w:hAnsi="仿宋" w:eastAsia="仿宋"/>
          <w:color w:val="000000"/>
          <w:sz w:val="28"/>
          <w:szCs w:val="28"/>
        </w:rPr>
        <w:t>8年一般公共预算财</w:t>
      </w:r>
      <w:r>
        <w:rPr>
          <w:rFonts w:hint="eastAsia" w:ascii="仿宋" w:hAnsi="仿宋" w:eastAsia="仿宋"/>
          <w:color w:val="000000" w:themeColor="text1"/>
          <w:sz w:val="28"/>
          <w:szCs w:val="28"/>
        </w:rPr>
        <w:t>政拨款支出</w:t>
      </w:r>
      <w:r>
        <w:rPr>
          <w:rFonts w:hint="eastAsia" w:ascii="仿宋" w:hAnsi="仿宋" w:eastAsia="仿宋"/>
          <w:color w:val="000000"/>
          <w:sz w:val="28"/>
          <w:szCs w:val="28"/>
          <w:lang w:val="en-US" w:eastAsia="zh-CN"/>
        </w:rPr>
        <w:t>484.69</w:t>
      </w:r>
      <w:r>
        <w:rPr>
          <w:rFonts w:hint="eastAsia" w:ascii="仿宋" w:hAnsi="仿宋" w:eastAsia="仿宋"/>
          <w:color w:val="000000" w:themeColor="text1"/>
          <w:sz w:val="28"/>
          <w:szCs w:val="28"/>
        </w:rPr>
        <w:t>万元，主要用于以下方面</w:t>
      </w:r>
      <w:r>
        <w:rPr>
          <w:rFonts w:ascii="仿宋" w:hAnsi="仿宋" w:eastAsia="仿宋"/>
          <w:color w:val="000000" w:themeColor="text1"/>
          <w:sz w:val="28"/>
          <w:szCs w:val="28"/>
        </w:rPr>
        <w:t>:</w:t>
      </w:r>
      <w:r>
        <w:rPr>
          <w:rFonts w:hint="eastAsia" w:ascii="仿宋" w:hAnsi="仿宋" w:eastAsia="仿宋"/>
          <w:color w:val="000000" w:themeColor="text1"/>
          <w:sz w:val="28"/>
          <w:szCs w:val="28"/>
          <w:lang w:eastAsia="zh-CN"/>
        </w:rPr>
        <w:t>行政运行支出</w:t>
      </w:r>
      <w:r>
        <w:rPr>
          <w:rFonts w:hint="eastAsia" w:ascii="仿宋" w:hAnsi="仿宋" w:eastAsia="仿宋"/>
          <w:color w:val="000000" w:themeColor="text1"/>
          <w:sz w:val="28"/>
          <w:szCs w:val="28"/>
          <w:lang w:val="en-US" w:eastAsia="zh-CN"/>
        </w:rPr>
        <w:t>445.06万元，</w:t>
      </w:r>
      <w:r>
        <w:rPr>
          <w:rFonts w:hint="eastAsia" w:ascii="仿宋" w:hAnsi="仿宋" w:eastAsia="仿宋"/>
          <w:color w:val="000000" w:themeColor="text1"/>
          <w:sz w:val="28"/>
          <w:szCs w:val="28"/>
        </w:rPr>
        <w:t>占</w:t>
      </w:r>
      <w:r>
        <w:rPr>
          <w:rFonts w:hint="eastAsia" w:ascii="仿宋" w:hAnsi="仿宋" w:eastAsia="仿宋"/>
          <w:color w:val="000000" w:themeColor="text1"/>
          <w:sz w:val="28"/>
          <w:szCs w:val="28"/>
          <w:lang w:val="en-US" w:eastAsia="zh-CN"/>
        </w:rPr>
        <w:t>91.82</w:t>
      </w:r>
      <w:r>
        <w:rPr>
          <w:rFonts w:ascii="仿宋" w:hAnsi="仿宋" w:eastAsia="仿宋"/>
          <w:color w:val="000000" w:themeColor="text1"/>
          <w:sz w:val="28"/>
          <w:szCs w:val="28"/>
        </w:rPr>
        <w:t>%</w:t>
      </w:r>
      <w:r>
        <w:rPr>
          <w:rFonts w:hint="eastAsia" w:ascii="仿宋" w:hAnsi="仿宋" w:eastAsia="仿宋"/>
          <w:color w:val="000000" w:themeColor="text1"/>
          <w:sz w:val="28"/>
          <w:szCs w:val="28"/>
          <w:lang w:eastAsia="zh-CN"/>
        </w:rPr>
        <w:t>；一般行政管理事务支出</w:t>
      </w:r>
      <w:r>
        <w:rPr>
          <w:rFonts w:hint="eastAsia" w:ascii="仿宋" w:hAnsi="仿宋" w:eastAsia="仿宋"/>
          <w:color w:val="000000" w:themeColor="text1"/>
          <w:sz w:val="28"/>
          <w:szCs w:val="28"/>
          <w:lang w:val="en-US" w:eastAsia="zh-CN"/>
        </w:rPr>
        <w:t>39.63万元，占8.18%。</w:t>
      </w:r>
    </w:p>
    <w:p>
      <w:pPr>
        <w:spacing w:line="600" w:lineRule="exact"/>
        <w:ind w:firstLine="562" w:firstLineChars="200"/>
        <w:rPr>
          <w:rFonts w:hint="eastAsia" w:ascii="仿宋" w:hAnsi="仿宋" w:eastAsia="仿宋"/>
          <w:color w:val="000000"/>
          <w:sz w:val="28"/>
          <w:szCs w:val="28"/>
          <w:lang w:eastAsia="zh-CN"/>
        </w:rPr>
      </w:pPr>
      <w:r>
        <w:rPr>
          <w:rFonts w:hint="eastAsia" w:ascii="仿宋" w:hAnsi="仿宋" w:eastAsia="仿宋"/>
          <w:b/>
          <w:color w:val="000000" w:themeColor="text1"/>
          <w:sz w:val="28"/>
          <w:szCs w:val="28"/>
        </w:rPr>
        <w:t>社会保障和就业（类）</w:t>
      </w:r>
      <w:r>
        <w:rPr>
          <w:rFonts w:hint="eastAsia" w:ascii="仿宋" w:hAnsi="仿宋" w:eastAsia="仿宋"/>
          <w:color w:val="000000" w:themeColor="text1"/>
          <w:sz w:val="28"/>
          <w:szCs w:val="28"/>
        </w:rPr>
        <w:t>支出</w:t>
      </w:r>
      <w:r>
        <w:rPr>
          <w:rFonts w:hint="eastAsia" w:ascii="仿宋" w:hAnsi="仿宋" w:eastAsia="仿宋"/>
          <w:color w:val="000000" w:themeColor="text1"/>
          <w:sz w:val="28"/>
          <w:szCs w:val="28"/>
          <w:lang w:val="en-US" w:eastAsia="zh-CN"/>
        </w:rPr>
        <w:t>128.20</w:t>
      </w:r>
      <w:r>
        <w:rPr>
          <w:rFonts w:hint="eastAsia" w:ascii="仿宋" w:hAnsi="仿宋" w:eastAsia="仿宋"/>
          <w:color w:val="000000" w:themeColor="text1"/>
          <w:sz w:val="28"/>
          <w:szCs w:val="28"/>
        </w:rPr>
        <w:t>万元；</w:t>
      </w:r>
      <w:r>
        <w:rPr>
          <w:rFonts w:hint="eastAsia" w:ascii="仿宋" w:hAnsi="仿宋" w:eastAsia="仿宋"/>
          <w:color w:val="000000" w:themeColor="text1"/>
          <w:sz w:val="28"/>
          <w:szCs w:val="28"/>
          <w:lang w:eastAsia="zh-CN"/>
        </w:rPr>
        <w:t>机关事业单位基本养老保险缴费</w:t>
      </w:r>
      <w:r>
        <w:rPr>
          <w:rFonts w:hint="eastAsia" w:ascii="仿宋" w:hAnsi="仿宋" w:eastAsia="仿宋"/>
          <w:color w:val="000000" w:themeColor="text1"/>
          <w:sz w:val="28"/>
          <w:szCs w:val="28"/>
        </w:rPr>
        <w:t>支出</w:t>
      </w:r>
      <w:r>
        <w:rPr>
          <w:rFonts w:hint="eastAsia" w:ascii="仿宋" w:hAnsi="仿宋" w:eastAsia="仿宋"/>
          <w:color w:val="000000" w:themeColor="text1"/>
          <w:sz w:val="28"/>
          <w:szCs w:val="28"/>
          <w:lang w:val="en-US" w:eastAsia="zh-CN"/>
        </w:rPr>
        <w:t>48.31</w:t>
      </w:r>
      <w:r>
        <w:rPr>
          <w:rFonts w:hint="eastAsia" w:ascii="仿宋" w:hAnsi="仿宋" w:eastAsia="仿宋"/>
          <w:color w:val="000000" w:themeColor="text1"/>
          <w:sz w:val="28"/>
          <w:szCs w:val="28"/>
        </w:rPr>
        <w:t>万元，占</w:t>
      </w:r>
      <w:r>
        <w:rPr>
          <w:rFonts w:hint="eastAsia" w:ascii="仿宋" w:hAnsi="仿宋" w:eastAsia="仿宋"/>
          <w:color w:val="000000" w:themeColor="text1"/>
          <w:sz w:val="28"/>
          <w:szCs w:val="28"/>
          <w:lang w:val="en-US" w:eastAsia="zh-CN"/>
        </w:rPr>
        <w:t>37.68</w:t>
      </w:r>
      <w:r>
        <w:rPr>
          <w:rFonts w:ascii="仿宋" w:hAnsi="仿宋" w:eastAsia="仿宋"/>
          <w:color w:val="000000" w:themeColor="text1"/>
          <w:sz w:val="28"/>
          <w:szCs w:val="28"/>
        </w:rPr>
        <w:t>%</w:t>
      </w:r>
      <w:r>
        <w:rPr>
          <w:rFonts w:hint="eastAsia" w:ascii="仿宋" w:hAnsi="仿宋" w:eastAsia="仿宋"/>
          <w:color w:val="000000" w:themeColor="text1"/>
          <w:sz w:val="28"/>
          <w:szCs w:val="28"/>
        </w:rPr>
        <w:t>；</w:t>
      </w:r>
      <w:r>
        <w:rPr>
          <w:rFonts w:hint="eastAsia" w:ascii="仿宋" w:hAnsi="仿宋" w:eastAsia="仿宋"/>
          <w:color w:val="000000" w:themeColor="text1"/>
          <w:sz w:val="28"/>
          <w:szCs w:val="28"/>
          <w:lang w:eastAsia="zh-CN"/>
        </w:rPr>
        <w:t>机关事业单位职业年金缴费支出</w:t>
      </w:r>
      <w:r>
        <w:rPr>
          <w:rFonts w:hint="eastAsia" w:ascii="仿宋" w:hAnsi="仿宋" w:eastAsia="仿宋"/>
          <w:color w:val="000000" w:themeColor="text1"/>
          <w:sz w:val="28"/>
          <w:szCs w:val="28"/>
          <w:lang w:val="en-US" w:eastAsia="zh-CN"/>
        </w:rPr>
        <w:t>18.79万元</w:t>
      </w:r>
      <w:r>
        <w:rPr>
          <w:rFonts w:hint="eastAsia" w:ascii="仿宋" w:hAnsi="仿宋" w:eastAsia="仿宋"/>
          <w:color w:val="000000" w:themeColor="text1"/>
          <w:sz w:val="28"/>
          <w:szCs w:val="28"/>
        </w:rPr>
        <w:t>，占</w:t>
      </w:r>
      <w:r>
        <w:rPr>
          <w:rFonts w:hint="eastAsia" w:ascii="仿宋" w:hAnsi="仿宋" w:eastAsia="仿宋"/>
          <w:color w:val="000000" w:themeColor="text1"/>
          <w:sz w:val="28"/>
          <w:szCs w:val="28"/>
          <w:lang w:val="en-US" w:eastAsia="zh-CN"/>
        </w:rPr>
        <w:t>14.65</w:t>
      </w:r>
      <w:r>
        <w:rPr>
          <w:rFonts w:ascii="仿宋" w:hAnsi="仿宋" w:eastAsia="仿宋"/>
          <w:color w:val="000000" w:themeColor="text1"/>
          <w:sz w:val="28"/>
          <w:szCs w:val="28"/>
        </w:rPr>
        <w:t>%</w:t>
      </w:r>
      <w:r>
        <w:rPr>
          <w:rFonts w:hint="eastAsia" w:ascii="仿宋" w:hAnsi="仿宋" w:eastAsia="仿宋"/>
          <w:color w:val="000000" w:themeColor="text1"/>
          <w:sz w:val="28"/>
          <w:szCs w:val="28"/>
          <w:lang w:val="en-US" w:eastAsia="zh-CN"/>
        </w:rPr>
        <w:t>；死亡抚恤支出61.10万元</w:t>
      </w:r>
      <w:r>
        <w:rPr>
          <w:rFonts w:hint="eastAsia" w:ascii="仿宋" w:hAnsi="仿宋" w:eastAsia="仿宋"/>
          <w:color w:val="000000" w:themeColor="text1"/>
          <w:sz w:val="28"/>
          <w:szCs w:val="28"/>
        </w:rPr>
        <w:t>，占</w:t>
      </w:r>
      <w:r>
        <w:rPr>
          <w:rFonts w:hint="eastAsia" w:ascii="仿宋" w:hAnsi="仿宋" w:eastAsia="仿宋"/>
          <w:color w:val="000000" w:themeColor="text1"/>
          <w:sz w:val="28"/>
          <w:szCs w:val="28"/>
          <w:lang w:val="en-US" w:eastAsia="zh-CN"/>
        </w:rPr>
        <w:t>47.67</w:t>
      </w:r>
      <w:r>
        <w:rPr>
          <w:rFonts w:ascii="仿宋" w:hAnsi="仿宋" w:eastAsia="仿宋"/>
          <w:color w:val="000000" w:themeColor="text1"/>
          <w:sz w:val="28"/>
          <w:szCs w:val="28"/>
        </w:rPr>
        <w:t>%</w:t>
      </w:r>
      <w:r>
        <w:rPr>
          <w:rFonts w:hint="eastAsia" w:ascii="仿宋" w:hAnsi="仿宋" w:eastAsia="仿宋"/>
          <w:color w:val="000000" w:themeColor="text1"/>
          <w:sz w:val="28"/>
          <w:szCs w:val="28"/>
          <w:lang w:eastAsia="zh-CN"/>
        </w:rPr>
        <w:t>。</w:t>
      </w:r>
    </w:p>
    <w:p>
      <w:pPr>
        <w:spacing w:line="600" w:lineRule="exact"/>
        <w:ind w:firstLine="562" w:firstLineChars="200"/>
        <w:outlineLvl w:val="2"/>
        <w:rPr>
          <w:rFonts w:ascii="仿宋" w:hAnsi="仿宋" w:eastAsia="仿宋"/>
          <w:b/>
          <w:color w:val="000000"/>
          <w:sz w:val="28"/>
          <w:szCs w:val="28"/>
        </w:rPr>
      </w:pPr>
      <w:r>
        <w:rPr>
          <w:rFonts w:hint="eastAsia" w:ascii="仿宋" w:hAnsi="仿宋" w:eastAsia="仿宋"/>
          <w:b/>
          <w:color w:val="000000"/>
          <w:sz w:val="28"/>
          <w:szCs w:val="28"/>
        </w:rPr>
        <w:t>（三）一般公共预算财政拨款支出决算具体情况</w:t>
      </w:r>
    </w:p>
    <w:p>
      <w:pPr>
        <w:spacing w:line="600" w:lineRule="exact"/>
        <w:ind w:firstLine="562" w:firstLineChars="200"/>
        <w:outlineLvl w:val="2"/>
        <w:rPr>
          <w:rFonts w:ascii="仿宋" w:hAnsi="仿宋" w:eastAsia="仿宋"/>
          <w:color w:val="FF0000"/>
          <w:sz w:val="28"/>
          <w:szCs w:val="28"/>
        </w:rPr>
      </w:pPr>
      <w:r>
        <w:rPr>
          <w:rFonts w:hint="eastAsia" w:ascii="仿宋" w:hAnsi="仿宋" w:eastAsia="仿宋"/>
          <w:b/>
          <w:color w:val="000000" w:themeColor="text1"/>
          <w:sz w:val="28"/>
          <w:szCs w:val="28"/>
        </w:rPr>
        <w:t>2018年</w:t>
      </w:r>
      <w:r>
        <w:rPr>
          <w:rFonts w:hint="eastAsia" w:ascii="仿宋" w:hAnsi="仿宋" w:eastAsia="仿宋"/>
          <w:b/>
          <w:color w:val="000000" w:themeColor="text1"/>
          <w:sz w:val="28"/>
          <w:szCs w:val="28"/>
          <w:lang w:eastAsia="zh-CN"/>
        </w:rPr>
        <w:t>一</w:t>
      </w:r>
      <w:r>
        <w:rPr>
          <w:rFonts w:hint="eastAsia" w:ascii="仿宋" w:hAnsi="仿宋" w:eastAsia="仿宋"/>
          <w:b/>
          <w:color w:val="000000" w:themeColor="text1"/>
          <w:sz w:val="28"/>
          <w:szCs w:val="28"/>
        </w:rPr>
        <w:t>般公共预算支出决算数为</w:t>
      </w:r>
      <w:r>
        <w:rPr>
          <w:rFonts w:hint="eastAsia" w:ascii="仿宋" w:hAnsi="仿宋" w:eastAsia="仿宋"/>
          <w:b/>
          <w:color w:val="000000" w:themeColor="text1"/>
          <w:sz w:val="28"/>
          <w:szCs w:val="28"/>
          <w:lang w:val="en-US" w:eastAsia="zh-CN"/>
        </w:rPr>
        <w:t>664.68万元</w:t>
      </w:r>
      <w:r>
        <w:rPr>
          <w:rFonts w:hint="eastAsia" w:ascii="仿宋" w:hAnsi="仿宋" w:eastAsia="仿宋"/>
          <w:color w:val="000000" w:themeColor="text1"/>
          <w:sz w:val="28"/>
          <w:szCs w:val="28"/>
        </w:rPr>
        <w:t>，</w:t>
      </w:r>
      <w:r>
        <w:rPr>
          <w:rStyle w:val="16"/>
          <w:rFonts w:hint="eastAsia" w:ascii="仿宋" w:hAnsi="仿宋" w:eastAsia="仿宋"/>
          <w:bCs/>
          <w:color w:val="000000" w:themeColor="text1"/>
          <w:sz w:val="28"/>
          <w:szCs w:val="28"/>
        </w:rPr>
        <w:t>完成</w:t>
      </w:r>
      <w:r>
        <w:rPr>
          <w:rStyle w:val="16"/>
          <w:rFonts w:hint="eastAsia" w:ascii="仿宋" w:hAnsi="仿宋" w:eastAsia="仿宋"/>
          <w:bCs/>
          <w:color w:val="000000"/>
          <w:sz w:val="28"/>
          <w:szCs w:val="28"/>
        </w:rPr>
        <w:t>预算</w:t>
      </w:r>
      <w:r>
        <w:rPr>
          <w:rStyle w:val="16"/>
          <w:rFonts w:hint="eastAsia" w:ascii="仿宋" w:hAnsi="仿宋" w:eastAsia="仿宋"/>
          <w:bCs/>
          <w:color w:val="000000"/>
          <w:sz w:val="28"/>
          <w:szCs w:val="28"/>
          <w:lang w:val="en-US" w:eastAsia="zh-CN"/>
        </w:rPr>
        <w:t>99.48</w:t>
      </w:r>
      <w:r>
        <w:rPr>
          <w:rStyle w:val="16"/>
          <w:rFonts w:ascii="仿宋" w:hAnsi="仿宋" w:eastAsia="仿宋"/>
          <w:bCs/>
          <w:color w:val="000000"/>
          <w:sz w:val="28"/>
          <w:szCs w:val="28"/>
        </w:rPr>
        <w:t>%</w:t>
      </w:r>
      <w:r>
        <w:rPr>
          <w:rStyle w:val="16"/>
          <w:rFonts w:hint="eastAsia" w:ascii="仿宋" w:hAnsi="仿宋" w:eastAsia="仿宋"/>
          <w:bCs/>
          <w:color w:val="000000"/>
          <w:sz w:val="28"/>
          <w:szCs w:val="28"/>
        </w:rPr>
        <w:t>。其中：</w:t>
      </w:r>
    </w:p>
    <w:p>
      <w:pPr>
        <w:spacing w:line="600" w:lineRule="exact"/>
        <w:ind w:firstLine="560" w:firstLineChars="200"/>
        <w:rPr>
          <w:rFonts w:ascii="仿宋" w:hAnsi="仿宋" w:eastAsia="仿宋"/>
          <w:b/>
          <w:color w:val="000000" w:themeColor="text1"/>
          <w:sz w:val="28"/>
          <w:szCs w:val="28"/>
        </w:rPr>
      </w:pPr>
      <w:r>
        <w:rPr>
          <w:rStyle w:val="16"/>
          <w:rFonts w:hint="eastAsia" w:ascii="仿宋" w:hAnsi="仿宋" w:eastAsia="仿宋"/>
          <w:b w:val="0"/>
          <w:bCs/>
          <w:color w:val="000000" w:themeColor="text1"/>
          <w:sz w:val="28"/>
          <w:szCs w:val="28"/>
          <w:lang w:val="en-US" w:eastAsia="zh-CN"/>
        </w:rPr>
        <w:t>1.社会保险经办机构2080801:</w:t>
      </w:r>
      <w:r>
        <w:rPr>
          <w:rStyle w:val="16"/>
          <w:rFonts w:hint="eastAsia" w:ascii="仿宋" w:hAnsi="仿宋" w:eastAsia="仿宋"/>
          <w:b w:val="0"/>
          <w:bCs/>
          <w:color w:val="000000" w:themeColor="text1"/>
          <w:sz w:val="28"/>
          <w:szCs w:val="28"/>
        </w:rPr>
        <w:t>支出决算为</w:t>
      </w:r>
      <w:r>
        <w:rPr>
          <w:rStyle w:val="16"/>
          <w:rFonts w:hint="eastAsia" w:ascii="仿宋" w:hAnsi="仿宋" w:eastAsia="仿宋"/>
          <w:b w:val="0"/>
          <w:bCs/>
          <w:color w:val="000000" w:themeColor="text1"/>
          <w:sz w:val="28"/>
          <w:szCs w:val="28"/>
          <w:lang w:val="en-US" w:eastAsia="zh-CN"/>
        </w:rPr>
        <w:t>61.10</w:t>
      </w:r>
      <w:r>
        <w:rPr>
          <w:rStyle w:val="16"/>
          <w:rFonts w:hint="eastAsia" w:ascii="仿宋" w:hAnsi="仿宋" w:eastAsia="仿宋"/>
          <w:b w:val="0"/>
          <w:bCs/>
          <w:color w:val="000000" w:themeColor="text1"/>
          <w:sz w:val="28"/>
          <w:szCs w:val="28"/>
        </w:rPr>
        <w:t>万元完成预算</w:t>
      </w:r>
      <w:r>
        <w:rPr>
          <w:rStyle w:val="16"/>
          <w:rFonts w:hint="eastAsia" w:ascii="仿宋" w:hAnsi="仿宋" w:eastAsia="仿宋"/>
          <w:b w:val="0"/>
          <w:bCs/>
          <w:color w:val="000000" w:themeColor="text1"/>
          <w:sz w:val="28"/>
          <w:szCs w:val="28"/>
          <w:lang w:val="en-US" w:eastAsia="zh-CN"/>
        </w:rPr>
        <w:t>100</w:t>
      </w:r>
      <w:r>
        <w:rPr>
          <w:rStyle w:val="16"/>
          <w:rFonts w:ascii="仿宋" w:hAnsi="仿宋" w:eastAsia="仿宋"/>
          <w:b w:val="0"/>
          <w:bCs/>
          <w:color w:val="000000" w:themeColor="text1"/>
          <w:sz w:val="28"/>
          <w:szCs w:val="28"/>
        </w:rPr>
        <w:t>%</w:t>
      </w:r>
      <w:r>
        <w:rPr>
          <w:rStyle w:val="16"/>
          <w:rFonts w:hint="eastAsia" w:ascii="仿宋" w:hAnsi="仿宋" w:eastAsia="仿宋"/>
          <w:b w:val="0"/>
          <w:bCs/>
          <w:color w:val="000000" w:themeColor="text1"/>
          <w:sz w:val="28"/>
          <w:szCs w:val="28"/>
        </w:rPr>
        <w:t>，决算数</w:t>
      </w:r>
      <w:r>
        <w:rPr>
          <w:rStyle w:val="16"/>
          <w:rFonts w:hint="eastAsia" w:ascii="仿宋" w:hAnsi="仿宋" w:eastAsia="仿宋"/>
          <w:b w:val="0"/>
          <w:bCs/>
          <w:color w:val="000000" w:themeColor="text1"/>
          <w:sz w:val="28"/>
          <w:szCs w:val="28"/>
          <w:lang w:eastAsia="zh-CN"/>
        </w:rPr>
        <w:t>等于</w:t>
      </w:r>
      <w:r>
        <w:rPr>
          <w:rStyle w:val="16"/>
          <w:rFonts w:hint="eastAsia" w:ascii="仿宋" w:hAnsi="仿宋" w:eastAsia="仿宋"/>
          <w:b w:val="0"/>
          <w:bCs/>
          <w:color w:val="000000" w:themeColor="text1"/>
          <w:sz w:val="28"/>
          <w:szCs w:val="28"/>
        </w:rPr>
        <w:t>预算数的主要原因是</w:t>
      </w:r>
      <w:r>
        <w:rPr>
          <w:rStyle w:val="16"/>
          <w:rFonts w:hint="eastAsia" w:ascii="仿宋" w:hAnsi="仿宋" w:eastAsia="仿宋"/>
          <w:b w:val="0"/>
          <w:bCs/>
          <w:color w:val="000000" w:themeColor="text1"/>
          <w:sz w:val="28"/>
          <w:szCs w:val="28"/>
          <w:lang w:eastAsia="zh-CN"/>
        </w:rPr>
        <w:t>资金使用合理</w:t>
      </w:r>
      <w:r>
        <w:rPr>
          <w:rStyle w:val="16"/>
          <w:rFonts w:hint="eastAsia" w:ascii="仿宋" w:hAnsi="仿宋" w:eastAsia="仿宋"/>
          <w:b w:val="0"/>
          <w:bCs/>
          <w:color w:val="000000" w:themeColor="text1"/>
          <w:sz w:val="28"/>
          <w:szCs w:val="28"/>
        </w:rPr>
        <w:t>。</w:t>
      </w:r>
    </w:p>
    <w:p>
      <w:pPr>
        <w:spacing w:line="600" w:lineRule="exact"/>
        <w:ind w:firstLine="560" w:firstLineChars="200"/>
        <w:rPr>
          <w:rFonts w:ascii="仿宋" w:hAnsi="仿宋" w:eastAsia="仿宋"/>
          <w:b/>
          <w:color w:val="000000" w:themeColor="text1"/>
          <w:sz w:val="28"/>
          <w:szCs w:val="28"/>
        </w:rPr>
      </w:pPr>
      <w:r>
        <w:rPr>
          <w:rStyle w:val="16"/>
          <w:rFonts w:hint="eastAsia" w:ascii="仿宋" w:hAnsi="仿宋" w:eastAsia="仿宋"/>
          <w:b w:val="0"/>
          <w:bCs w:val="0"/>
          <w:color w:val="000000" w:themeColor="text1"/>
          <w:sz w:val="28"/>
          <w:szCs w:val="28"/>
          <w:lang w:val="en-US" w:eastAsia="zh-CN"/>
        </w:rPr>
        <w:t>2</w:t>
      </w:r>
      <w:r>
        <w:rPr>
          <w:rStyle w:val="16"/>
          <w:rFonts w:ascii="仿宋" w:hAnsi="仿宋" w:eastAsia="仿宋"/>
          <w:b w:val="0"/>
          <w:bCs w:val="0"/>
          <w:color w:val="000000" w:themeColor="text1"/>
          <w:sz w:val="28"/>
          <w:szCs w:val="28"/>
        </w:rPr>
        <w:t>.</w:t>
      </w:r>
      <w:r>
        <w:rPr>
          <w:rStyle w:val="16"/>
          <w:rFonts w:hint="eastAsia" w:ascii="仿宋" w:hAnsi="仿宋" w:eastAsia="仿宋"/>
          <w:b w:val="0"/>
          <w:bCs w:val="0"/>
          <w:color w:val="000000" w:themeColor="text1"/>
          <w:sz w:val="28"/>
          <w:szCs w:val="28"/>
          <w:lang w:eastAsia="zh-CN"/>
        </w:rPr>
        <w:t>机关事业单位基本养老保险缴费支出</w:t>
      </w:r>
      <w:r>
        <w:rPr>
          <w:rStyle w:val="16"/>
          <w:rFonts w:hint="eastAsia" w:ascii="仿宋" w:hAnsi="仿宋" w:eastAsia="仿宋"/>
          <w:b w:val="0"/>
          <w:bCs w:val="0"/>
          <w:color w:val="000000" w:themeColor="text1"/>
          <w:sz w:val="28"/>
          <w:szCs w:val="28"/>
          <w:lang w:val="en-US" w:eastAsia="zh-CN"/>
        </w:rPr>
        <w:t>2080505</w:t>
      </w:r>
      <w:r>
        <w:rPr>
          <w:rStyle w:val="16"/>
          <w:rFonts w:ascii="仿宋" w:hAnsi="仿宋" w:eastAsia="仿宋"/>
          <w:b w:val="0"/>
          <w:bCs w:val="0"/>
          <w:color w:val="000000" w:themeColor="text1"/>
          <w:sz w:val="28"/>
          <w:szCs w:val="28"/>
        </w:rPr>
        <w:t xml:space="preserve">: </w:t>
      </w:r>
      <w:r>
        <w:rPr>
          <w:rStyle w:val="16"/>
          <w:rFonts w:hint="eastAsia" w:ascii="仿宋" w:hAnsi="仿宋" w:eastAsia="仿宋"/>
          <w:b w:val="0"/>
          <w:bCs/>
          <w:color w:val="000000" w:themeColor="text1"/>
          <w:sz w:val="28"/>
          <w:szCs w:val="28"/>
        </w:rPr>
        <w:t>支出决算为</w:t>
      </w:r>
      <w:r>
        <w:rPr>
          <w:rStyle w:val="16"/>
          <w:rFonts w:hint="eastAsia" w:ascii="仿宋" w:hAnsi="仿宋" w:eastAsia="仿宋"/>
          <w:b w:val="0"/>
          <w:bCs/>
          <w:color w:val="000000" w:themeColor="text1"/>
          <w:sz w:val="28"/>
          <w:szCs w:val="28"/>
          <w:lang w:val="en-US" w:eastAsia="zh-CN"/>
        </w:rPr>
        <w:t>48.31</w:t>
      </w:r>
      <w:r>
        <w:rPr>
          <w:rStyle w:val="16"/>
          <w:rFonts w:hint="eastAsia" w:ascii="仿宋" w:hAnsi="仿宋" w:eastAsia="仿宋"/>
          <w:b w:val="0"/>
          <w:bCs/>
          <w:color w:val="000000" w:themeColor="text1"/>
          <w:sz w:val="28"/>
          <w:szCs w:val="28"/>
        </w:rPr>
        <w:t>万元，完成预算</w:t>
      </w:r>
      <w:r>
        <w:rPr>
          <w:rStyle w:val="16"/>
          <w:rFonts w:hint="eastAsia" w:ascii="仿宋" w:hAnsi="仿宋" w:eastAsia="仿宋"/>
          <w:b w:val="0"/>
          <w:bCs/>
          <w:color w:val="000000" w:themeColor="text1"/>
          <w:sz w:val="28"/>
          <w:szCs w:val="28"/>
          <w:lang w:val="en-US" w:eastAsia="zh-CN"/>
        </w:rPr>
        <w:t>100</w:t>
      </w:r>
      <w:r>
        <w:rPr>
          <w:rStyle w:val="16"/>
          <w:rFonts w:ascii="仿宋" w:hAnsi="仿宋" w:eastAsia="仿宋"/>
          <w:b w:val="0"/>
          <w:bCs/>
          <w:color w:val="000000" w:themeColor="text1"/>
          <w:sz w:val="28"/>
          <w:szCs w:val="28"/>
        </w:rPr>
        <w:t>%</w:t>
      </w:r>
      <w:r>
        <w:rPr>
          <w:rStyle w:val="16"/>
          <w:rFonts w:hint="eastAsia" w:ascii="仿宋" w:hAnsi="仿宋" w:eastAsia="仿宋"/>
          <w:b w:val="0"/>
          <w:bCs/>
          <w:color w:val="000000" w:themeColor="text1"/>
          <w:sz w:val="28"/>
          <w:szCs w:val="28"/>
        </w:rPr>
        <w:t>，决算数</w:t>
      </w:r>
      <w:r>
        <w:rPr>
          <w:rStyle w:val="16"/>
          <w:rFonts w:hint="eastAsia" w:ascii="仿宋" w:hAnsi="仿宋" w:eastAsia="仿宋"/>
          <w:b w:val="0"/>
          <w:bCs/>
          <w:color w:val="000000" w:themeColor="text1"/>
          <w:sz w:val="28"/>
          <w:szCs w:val="28"/>
          <w:lang w:eastAsia="zh-CN"/>
        </w:rPr>
        <w:t>等于</w:t>
      </w:r>
      <w:r>
        <w:rPr>
          <w:rStyle w:val="16"/>
          <w:rFonts w:hint="eastAsia" w:ascii="仿宋" w:hAnsi="仿宋" w:eastAsia="仿宋"/>
          <w:b w:val="0"/>
          <w:bCs/>
          <w:color w:val="000000" w:themeColor="text1"/>
          <w:sz w:val="28"/>
          <w:szCs w:val="28"/>
        </w:rPr>
        <w:t>预算数的主要原因是</w:t>
      </w:r>
      <w:r>
        <w:rPr>
          <w:rStyle w:val="16"/>
          <w:rFonts w:hint="eastAsia" w:ascii="仿宋" w:hAnsi="仿宋" w:eastAsia="仿宋"/>
          <w:b w:val="0"/>
          <w:bCs/>
          <w:color w:val="000000" w:themeColor="text1"/>
          <w:sz w:val="28"/>
          <w:szCs w:val="28"/>
          <w:lang w:eastAsia="zh-CN"/>
        </w:rPr>
        <w:t>资金使用合理</w:t>
      </w:r>
      <w:r>
        <w:rPr>
          <w:rStyle w:val="16"/>
          <w:rFonts w:hint="eastAsia" w:ascii="仿宋" w:hAnsi="仿宋" w:eastAsia="仿宋"/>
          <w:b w:val="0"/>
          <w:bCs/>
          <w:color w:val="000000" w:themeColor="text1"/>
          <w:sz w:val="28"/>
          <w:szCs w:val="28"/>
        </w:rPr>
        <w:t>。</w:t>
      </w:r>
    </w:p>
    <w:p>
      <w:pPr>
        <w:spacing w:line="600" w:lineRule="exact"/>
        <w:ind w:firstLine="560" w:firstLineChars="200"/>
        <w:rPr>
          <w:rStyle w:val="16"/>
          <w:rFonts w:hint="eastAsia" w:ascii="仿宋" w:hAnsi="仿宋" w:eastAsia="仿宋"/>
          <w:b w:val="0"/>
          <w:bCs/>
          <w:color w:val="000000" w:themeColor="text1"/>
          <w:sz w:val="28"/>
          <w:szCs w:val="28"/>
        </w:rPr>
      </w:pPr>
      <w:r>
        <w:rPr>
          <w:rStyle w:val="16"/>
          <w:rFonts w:hint="eastAsia" w:ascii="仿宋" w:hAnsi="仿宋" w:eastAsia="仿宋"/>
          <w:b w:val="0"/>
          <w:bCs w:val="0"/>
          <w:color w:val="000000" w:themeColor="text1"/>
          <w:sz w:val="28"/>
          <w:szCs w:val="28"/>
          <w:lang w:val="en-US" w:eastAsia="zh-CN"/>
        </w:rPr>
        <w:t>3</w:t>
      </w:r>
      <w:r>
        <w:rPr>
          <w:rStyle w:val="16"/>
          <w:rFonts w:ascii="仿宋" w:hAnsi="仿宋" w:eastAsia="仿宋"/>
          <w:b w:val="0"/>
          <w:bCs w:val="0"/>
          <w:color w:val="000000" w:themeColor="text1"/>
          <w:sz w:val="28"/>
          <w:szCs w:val="28"/>
        </w:rPr>
        <w:t>.</w:t>
      </w:r>
      <w:r>
        <w:rPr>
          <w:rStyle w:val="16"/>
          <w:rFonts w:hint="eastAsia" w:ascii="仿宋" w:hAnsi="仿宋" w:eastAsia="仿宋"/>
          <w:b w:val="0"/>
          <w:bCs w:val="0"/>
          <w:color w:val="000000" w:themeColor="text1"/>
          <w:sz w:val="28"/>
          <w:szCs w:val="28"/>
          <w:lang w:eastAsia="zh-CN"/>
        </w:rPr>
        <w:t>机关事业单位职业年金缴费支出</w:t>
      </w:r>
      <w:r>
        <w:rPr>
          <w:rFonts w:hint="eastAsia" w:ascii="仿宋" w:hAnsi="仿宋" w:eastAsia="仿宋" w:cs="仿宋"/>
          <w:i w:val="0"/>
          <w:caps w:val="0"/>
          <w:color w:val="000000" w:themeColor="text1"/>
          <w:spacing w:val="0"/>
          <w:sz w:val="28"/>
          <w:szCs w:val="28"/>
          <w:lang w:val="en-US" w:eastAsia="zh-CN"/>
        </w:rPr>
        <w:t>2080506</w:t>
      </w:r>
      <w:r>
        <w:rPr>
          <w:rStyle w:val="16"/>
          <w:rFonts w:ascii="仿宋" w:hAnsi="仿宋" w:eastAsia="仿宋"/>
          <w:bCs/>
          <w:color w:val="000000" w:themeColor="text1"/>
          <w:sz w:val="28"/>
          <w:szCs w:val="28"/>
        </w:rPr>
        <w:t>:</w:t>
      </w:r>
      <w:r>
        <w:rPr>
          <w:rStyle w:val="16"/>
          <w:rFonts w:hint="eastAsia" w:ascii="仿宋" w:hAnsi="仿宋" w:eastAsia="仿宋"/>
          <w:b w:val="0"/>
          <w:bCs/>
          <w:color w:val="000000" w:themeColor="text1"/>
          <w:sz w:val="28"/>
          <w:szCs w:val="28"/>
        </w:rPr>
        <w:t>支出决算为</w:t>
      </w:r>
      <w:r>
        <w:rPr>
          <w:rStyle w:val="16"/>
          <w:rFonts w:hint="eastAsia" w:ascii="仿宋" w:hAnsi="仿宋" w:eastAsia="仿宋"/>
          <w:b w:val="0"/>
          <w:bCs/>
          <w:color w:val="000000" w:themeColor="text1"/>
          <w:sz w:val="28"/>
          <w:szCs w:val="28"/>
          <w:lang w:val="en-US" w:eastAsia="zh-CN"/>
        </w:rPr>
        <w:t>18.79</w:t>
      </w:r>
      <w:r>
        <w:rPr>
          <w:rStyle w:val="16"/>
          <w:rFonts w:hint="eastAsia" w:ascii="仿宋" w:hAnsi="仿宋" w:eastAsia="仿宋"/>
          <w:b w:val="0"/>
          <w:bCs/>
          <w:color w:val="000000" w:themeColor="text1"/>
          <w:sz w:val="28"/>
          <w:szCs w:val="28"/>
        </w:rPr>
        <w:t>万元，完成预算</w:t>
      </w:r>
      <w:r>
        <w:rPr>
          <w:rStyle w:val="16"/>
          <w:rFonts w:hint="eastAsia" w:ascii="仿宋" w:hAnsi="仿宋" w:eastAsia="仿宋"/>
          <w:b w:val="0"/>
          <w:bCs/>
          <w:color w:val="000000" w:themeColor="text1"/>
          <w:sz w:val="28"/>
          <w:szCs w:val="28"/>
          <w:lang w:val="en-US" w:eastAsia="zh-CN"/>
        </w:rPr>
        <w:t>100</w:t>
      </w:r>
      <w:r>
        <w:rPr>
          <w:rStyle w:val="16"/>
          <w:rFonts w:ascii="仿宋" w:hAnsi="仿宋" w:eastAsia="仿宋"/>
          <w:b w:val="0"/>
          <w:bCs/>
          <w:color w:val="000000" w:themeColor="text1"/>
          <w:sz w:val="28"/>
          <w:szCs w:val="28"/>
        </w:rPr>
        <w:t>%</w:t>
      </w:r>
      <w:r>
        <w:rPr>
          <w:rStyle w:val="16"/>
          <w:rFonts w:hint="eastAsia" w:ascii="仿宋" w:hAnsi="仿宋" w:eastAsia="仿宋"/>
          <w:b w:val="0"/>
          <w:bCs/>
          <w:color w:val="000000" w:themeColor="text1"/>
          <w:sz w:val="28"/>
          <w:szCs w:val="28"/>
        </w:rPr>
        <w:t>，决算数</w:t>
      </w:r>
      <w:r>
        <w:rPr>
          <w:rStyle w:val="16"/>
          <w:rFonts w:hint="eastAsia" w:ascii="仿宋" w:hAnsi="仿宋" w:eastAsia="仿宋"/>
          <w:b w:val="0"/>
          <w:bCs/>
          <w:color w:val="000000" w:themeColor="text1"/>
          <w:sz w:val="28"/>
          <w:szCs w:val="28"/>
          <w:lang w:eastAsia="zh-CN"/>
        </w:rPr>
        <w:t>等于</w:t>
      </w:r>
      <w:r>
        <w:rPr>
          <w:rStyle w:val="16"/>
          <w:rFonts w:hint="eastAsia" w:ascii="仿宋" w:hAnsi="仿宋" w:eastAsia="仿宋"/>
          <w:b w:val="0"/>
          <w:bCs/>
          <w:color w:val="000000" w:themeColor="text1"/>
          <w:sz w:val="28"/>
          <w:szCs w:val="28"/>
        </w:rPr>
        <w:t>预算数的主要原因</w:t>
      </w:r>
      <w:r>
        <w:rPr>
          <w:rStyle w:val="16"/>
          <w:rFonts w:hint="eastAsia" w:ascii="仿宋" w:hAnsi="仿宋" w:eastAsia="仿宋"/>
          <w:b w:val="0"/>
          <w:bCs/>
          <w:color w:val="000000" w:themeColor="text1"/>
          <w:sz w:val="28"/>
          <w:szCs w:val="28"/>
          <w:lang w:eastAsia="zh-CN"/>
        </w:rPr>
        <w:t>资金使用合理</w:t>
      </w:r>
      <w:r>
        <w:rPr>
          <w:rStyle w:val="16"/>
          <w:rFonts w:hint="eastAsia" w:ascii="仿宋" w:hAnsi="仿宋" w:eastAsia="仿宋"/>
          <w:b w:val="0"/>
          <w:bCs/>
          <w:color w:val="000000" w:themeColor="text1"/>
          <w:sz w:val="28"/>
          <w:szCs w:val="28"/>
        </w:rPr>
        <w:t>。</w:t>
      </w:r>
    </w:p>
    <w:p>
      <w:pPr>
        <w:spacing w:line="600" w:lineRule="exact"/>
        <w:ind w:firstLine="560" w:firstLineChars="200"/>
        <w:rPr>
          <w:rStyle w:val="16"/>
          <w:rFonts w:hint="eastAsia" w:ascii="仿宋" w:hAnsi="仿宋" w:eastAsia="仿宋"/>
          <w:b w:val="0"/>
          <w:bCs/>
          <w:color w:val="000000" w:themeColor="text1"/>
          <w:sz w:val="28"/>
          <w:szCs w:val="28"/>
        </w:rPr>
      </w:pPr>
      <w:r>
        <w:rPr>
          <w:rStyle w:val="16"/>
          <w:rFonts w:hint="eastAsia" w:ascii="仿宋" w:hAnsi="仿宋" w:eastAsia="仿宋"/>
          <w:b w:val="0"/>
          <w:bCs/>
          <w:color w:val="000000" w:themeColor="text1"/>
          <w:sz w:val="28"/>
          <w:szCs w:val="28"/>
          <w:lang w:val="en-US" w:eastAsia="zh-CN"/>
        </w:rPr>
        <w:t>4.行政单位医疗2101101:</w:t>
      </w:r>
      <w:r>
        <w:rPr>
          <w:rStyle w:val="16"/>
          <w:rFonts w:hint="eastAsia" w:ascii="仿宋" w:hAnsi="仿宋" w:eastAsia="仿宋"/>
          <w:b w:val="0"/>
          <w:bCs/>
          <w:color w:val="000000" w:themeColor="text1"/>
          <w:sz w:val="28"/>
          <w:szCs w:val="28"/>
        </w:rPr>
        <w:t>支出决算为</w:t>
      </w:r>
      <w:r>
        <w:rPr>
          <w:rStyle w:val="16"/>
          <w:rFonts w:hint="eastAsia" w:ascii="仿宋" w:hAnsi="仿宋" w:eastAsia="仿宋"/>
          <w:b w:val="0"/>
          <w:bCs/>
          <w:color w:val="000000" w:themeColor="text1"/>
          <w:sz w:val="28"/>
          <w:szCs w:val="28"/>
          <w:lang w:val="en-US" w:eastAsia="zh-CN"/>
        </w:rPr>
        <w:t>15.48</w:t>
      </w:r>
      <w:r>
        <w:rPr>
          <w:rStyle w:val="16"/>
          <w:rFonts w:hint="eastAsia" w:ascii="仿宋" w:hAnsi="仿宋" w:eastAsia="仿宋"/>
          <w:b w:val="0"/>
          <w:bCs/>
          <w:color w:val="000000" w:themeColor="text1"/>
          <w:sz w:val="28"/>
          <w:szCs w:val="28"/>
        </w:rPr>
        <w:t>万元，完成预算</w:t>
      </w:r>
      <w:r>
        <w:rPr>
          <w:rStyle w:val="16"/>
          <w:rFonts w:hint="eastAsia" w:ascii="仿宋" w:hAnsi="仿宋" w:eastAsia="仿宋"/>
          <w:b w:val="0"/>
          <w:bCs/>
          <w:color w:val="000000" w:themeColor="text1"/>
          <w:sz w:val="28"/>
          <w:szCs w:val="28"/>
          <w:lang w:val="en-US" w:eastAsia="zh-CN"/>
        </w:rPr>
        <w:t>100</w:t>
      </w:r>
      <w:r>
        <w:rPr>
          <w:rStyle w:val="16"/>
          <w:rFonts w:ascii="仿宋" w:hAnsi="仿宋" w:eastAsia="仿宋"/>
          <w:b w:val="0"/>
          <w:bCs/>
          <w:color w:val="000000" w:themeColor="text1"/>
          <w:sz w:val="28"/>
          <w:szCs w:val="28"/>
        </w:rPr>
        <w:t>%</w:t>
      </w:r>
      <w:r>
        <w:rPr>
          <w:rStyle w:val="16"/>
          <w:rFonts w:hint="eastAsia" w:ascii="仿宋" w:hAnsi="仿宋" w:eastAsia="仿宋"/>
          <w:b w:val="0"/>
          <w:bCs/>
          <w:color w:val="000000" w:themeColor="text1"/>
          <w:sz w:val="28"/>
          <w:szCs w:val="28"/>
        </w:rPr>
        <w:t>，决算数</w:t>
      </w:r>
      <w:r>
        <w:rPr>
          <w:rStyle w:val="16"/>
          <w:rFonts w:hint="eastAsia" w:ascii="仿宋" w:hAnsi="仿宋" w:eastAsia="仿宋"/>
          <w:b w:val="0"/>
          <w:bCs/>
          <w:color w:val="000000" w:themeColor="text1"/>
          <w:sz w:val="28"/>
          <w:szCs w:val="28"/>
          <w:lang w:eastAsia="zh-CN"/>
        </w:rPr>
        <w:t>等于</w:t>
      </w:r>
      <w:r>
        <w:rPr>
          <w:rStyle w:val="16"/>
          <w:rFonts w:hint="eastAsia" w:ascii="仿宋" w:hAnsi="仿宋" w:eastAsia="仿宋"/>
          <w:b w:val="0"/>
          <w:bCs/>
          <w:color w:val="000000" w:themeColor="text1"/>
          <w:sz w:val="28"/>
          <w:szCs w:val="28"/>
        </w:rPr>
        <w:t>预算数的主要原因</w:t>
      </w:r>
      <w:r>
        <w:rPr>
          <w:rStyle w:val="16"/>
          <w:rFonts w:hint="eastAsia" w:ascii="仿宋" w:hAnsi="仿宋" w:eastAsia="仿宋"/>
          <w:b w:val="0"/>
          <w:bCs/>
          <w:color w:val="000000" w:themeColor="text1"/>
          <w:sz w:val="28"/>
          <w:szCs w:val="28"/>
          <w:lang w:eastAsia="zh-CN"/>
        </w:rPr>
        <w:t>资金使用合理</w:t>
      </w:r>
      <w:r>
        <w:rPr>
          <w:rStyle w:val="16"/>
          <w:rFonts w:hint="eastAsia" w:ascii="仿宋" w:hAnsi="仿宋" w:eastAsia="仿宋"/>
          <w:b w:val="0"/>
          <w:bCs/>
          <w:color w:val="000000" w:themeColor="text1"/>
          <w:sz w:val="28"/>
          <w:szCs w:val="28"/>
        </w:rPr>
        <w:t>。</w:t>
      </w:r>
    </w:p>
    <w:p>
      <w:pPr>
        <w:spacing w:line="600" w:lineRule="exact"/>
        <w:ind w:firstLine="560" w:firstLineChars="200"/>
        <w:rPr>
          <w:rStyle w:val="16"/>
          <w:rFonts w:hint="eastAsia" w:ascii="仿宋" w:hAnsi="仿宋" w:eastAsia="仿宋"/>
          <w:b w:val="0"/>
          <w:bCs/>
          <w:color w:val="000000" w:themeColor="text1"/>
          <w:sz w:val="28"/>
          <w:szCs w:val="28"/>
        </w:rPr>
      </w:pPr>
      <w:r>
        <w:rPr>
          <w:rStyle w:val="16"/>
          <w:rFonts w:hint="eastAsia" w:ascii="仿宋" w:hAnsi="仿宋" w:eastAsia="仿宋"/>
          <w:b w:val="0"/>
          <w:bCs/>
          <w:color w:val="000000" w:themeColor="text1"/>
          <w:sz w:val="28"/>
          <w:szCs w:val="28"/>
          <w:lang w:val="en-US" w:eastAsia="zh-CN"/>
        </w:rPr>
        <w:t>5.公务员医疗补助2101103:</w:t>
      </w:r>
      <w:r>
        <w:rPr>
          <w:rStyle w:val="16"/>
          <w:rFonts w:hint="eastAsia" w:ascii="仿宋" w:hAnsi="仿宋" w:eastAsia="仿宋"/>
          <w:b w:val="0"/>
          <w:bCs/>
          <w:color w:val="000000" w:themeColor="text1"/>
          <w:sz w:val="28"/>
          <w:szCs w:val="28"/>
        </w:rPr>
        <w:t>支出决算为</w:t>
      </w:r>
      <w:r>
        <w:rPr>
          <w:rStyle w:val="16"/>
          <w:rFonts w:hint="eastAsia" w:ascii="仿宋" w:hAnsi="仿宋" w:eastAsia="仿宋"/>
          <w:b w:val="0"/>
          <w:bCs/>
          <w:color w:val="000000" w:themeColor="text1"/>
          <w:sz w:val="28"/>
          <w:szCs w:val="28"/>
          <w:lang w:val="en-US" w:eastAsia="zh-CN"/>
        </w:rPr>
        <w:t>3.64</w:t>
      </w:r>
      <w:r>
        <w:rPr>
          <w:rStyle w:val="16"/>
          <w:rFonts w:hint="eastAsia" w:ascii="仿宋" w:hAnsi="仿宋" w:eastAsia="仿宋"/>
          <w:b w:val="0"/>
          <w:bCs/>
          <w:color w:val="000000" w:themeColor="text1"/>
          <w:sz w:val="28"/>
          <w:szCs w:val="28"/>
        </w:rPr>
        <w:t>万元，完成预算</w:t>
      </w:r>
      <w:r>
        <w:rPr>
          <w:rStyle w:val="16"/>
          <w:rFonts w:hint="eastAsia" w:ascii="仿宋" w:hAnsi="仿宋" w:eastAsia="仿宋"/>
          <w:b w:val="0"/>
          <w:bCs/>
          <w:color w:val="000000" w:themeColor="text1"/>
          <w:sz w:val="28"/>
          <w:szCs w:val="28"/>
          <w:lang w:val="en-US" w:eastAsia="zh-CN"/>
        </w:rPr>
        <w:t>100</w:t>
      </w:r>
      <w:r>
        <w:rPr>
          <w:rStyle w:val="16"/>
          <w:rFonts w:ascii="仿宋" w:hAnsi="仿宋" w:eastAsia="仿宋"/>
          <w:b w:val="0"/>
          <w:bCs/>
          <w:color w:val="000000" w:themeColor="text1"/>
          <w:sz w:val="28"/>
          <w:szCs w:val="28"/>
        </w:rPr>
        <w:t>%</w:t>
      </w:r>
      <w:r>
        <w:rPr>
          <w:rStyle w:val="16"/>
          <w:rFonts w:hint="eastAsia" w:ascii="仿宋" w:hAnsi="仿宋" w:eastAsia="仿宋"/>
          <w:b w:val="0"/>
          <w:bCs/>
          <w:color w:val="000000" w:themeColor="text1"/>
          <w:sz w:val="28"/>
          <w:szCs w:val="28"/>
        </w:rPr>
        <w:t>，决算数</w:t>
      </w:r>
      <w:r>
        <w:rPr>
          <w:rStyle w:val="16"/>
          <w:rFonts w:hint="eastAsia" w:ascii="仿宋" w:hAnsi="仿宋" w:eastAsia="仿宋"/>
          <w:b w:val="0"/>
          <w:bCs/>
          <w:color w:val="000000" w:themeColor="text1"/>
          <w:sz w:val="28"/>
          <w:szCs w:val="28"/>
          <w:lang w:eastAsia="zh-CN"/>
        </w:rPr>
        <w:t>等于</w:t>
      </w:r>
      <w:r>
        <w:rPr>
          <w:rStyle w:val="16"/>
          <w:rFonts w:hint="eastAsia" w:ascii="仿宋" w:hAnsi="仿宋" w:eastAsia="仿宋"/>
          <w:b w:val="0"/>
          <w:bCs/>
          <w:color w:val="000000" w:themeColor="text1"/>
          <w:sz w:val="28"/>
          <w:szCs w:val="28"/>
        </w:rPr>
        <w:t>预算数的主要原因</w:t>
      </w:r>
      <w:r>
        <w:rPr>
          <w:rStyle w:val="16"/>
          <w:rFonts w:hint="eastAsia" w:ascii="仿宋" w:hAnsi="仿宋" w:eastAsia="仿宋"/>
          <w:b w:val="0"/>
          <w:bCs/>
          <w:color w:val="000000" w:themeColor="text1"/>
          <w:sz w:val="28"/>
          <w:szCs w:val="28"/>
          <w:lang w:eastAsia="zh-CN"/>
        </w:rPr>
        <w:t>资金使用合理</w:t>
      </w:r>
      <w:r>
        <w:rPr>
          <w:rStyle w:val="16"/>
          <w:rFonts w:hint="eastAsia" w:ascii="仿宋" w:hAnsi="仿宋" w:eastAsia="仿宋"/>
          <w:b w:val="0"/>
          <w:bCs/>
          <w:color w:val="000000" w:themeColor="text1"/>
          <w:sz w:val="28"/>
          <w:szCs w:val="28"/>
        </w:rPr>
        <w:t>。</w:t>
      </w:r>
    </w:p>
    <w:p>
      <w:pPr>
        <w:spacing w:line="600" w:lineRule="exact"/>
        <w:ind w:firstLine="560" w:firstLineChars="200"/>
        <w:rPr>
          <w:rStyle w:val="16"/>
          <w:rFonts w:hint="default" w:ascii="仿宋" w:hAnsi="仿宋" w:eastAsia="仿宋"/>
          <w:b w:val="0"/>
          <w:bCs/>
          <w:color w:val="FF0000"/>
          <w:sz w:val="28"/>
          <w:szCs w:val="28"/>
          <w:lang w:val="en-US" w:eastAsia="zh-CN"/>
        </w:rPr>
      </w:pPr>
      <w:r>
        <w:rPr>
          <w:rStyle w:val="16"/>
          <w:rFonts w:hint="eastAsia" w:ascii="仿宋" w:hAnsi="仿宋" w:eastAsia="仿宋"/>
          <w:b w:val="0"/>
          <w:bCs/>
          <w:color w:val="000000" w:themeColor="text1"/>
          <w:sz w:val="28"/>
          <w:szCs w:val="28"/>
          <w:lang w:val="en-US" w:eastAsia="zh-CN"/>
        </w:rPr>
        <w:t>6.住房公积金2210201:</w:t>
      </w:r>
      <w:r>
        <w:rPr>
          <w:rStyle w:val="16"/>
          <w:rFonts w:hint="eastAsia" w:ascii="仿宋" w:hAnsi="仿宋" w:eastAsia="仿宋"/>
          <w:b w:val="0"/>
          <w:bCs/>
          <w:color w:val="000000" w:themeColor="text1"/>
          <w:sz w:val="28"/>
          <w:szCs w:val="28"/>
        </w:rPr>
        <w:t>支出决算为</w:t>
      </w:r>
      <w:r>
        <w:rPr>
          <w:rStyle w:val="16"/>
          <w:rFonts w:hint="eastAsia" w:ascii="仿宋" w:hAnsi="仿宋" w:eastAsia="仿宋"/>
          <w:b w:val="0"/>
          <w:bCs/>
          <w:color w:val="000000" w:themeColor="text1"/>
          <w:sz w:val="28"/>
          <w:szCs w:val="28"/>
          <w:lang w:val="en-US" w:eastAsia="zh-CN"/>
        </w:rPr>
        <w:t>32.67</w:t>
      </w:r>
      <w:r>
        <w:rPr>
          <w:rStyle w:val="16"/>
          <w:rFonts w:hint="eastAsia" w:ascii="仿宋" w:hAnsi="仿宋" w:eastAsia="仿宋"/>
          <w:b w:val="0"/>
          <w:bCs/>
          <w:color w:val="000000" w:themeColor="text1"/>
          <w:sz w:val="28"/>
          <w:szCs w:val="28"/>
        </w:rPr>
        <w:t>万元，完成预算</w:t>
      </w:r>
      <w:r>
        <w:rPr>
          <w:rStyle w:val="16"/>
          <w:rFonts w:hint="eastAsia" w:ascii="仿宋" w:hAnsi="仿宋" w:eastAsia="仿宋"/>
          <w:b w:val="0"/>
          <w:bCs/>
          <w:color w:val="000000" w:themeColor="text1"/>
          <w:sz w:val="28"/>
          <w:szCs w:val="28"/>
          <w:lang w:val="en-US" w:eastAsia="zh-CN"/>
        </w:rPr>
        <w:t>100</w:t>
      </w:r>
      <w:r>
        <w:rPr>
          <w:rStyle w:val="16"/>
          <w:rFonts w:ascii="仿宋" w:hAnsi="仿宋" w:eastAsia="仿宋"/>
          <w:b w:val="0"/>
          <w:bCs/>
          <w:color w:val="000000" w:themeColor="text1"/>
          <w:sz w:val="28"/>
          <w:szCs w:val="28"/>
        </w:rPr>
        <w:t>%</w:t>
      </w:r>
      <w:r>
        <w:rPr>
          <w:rStyle w:val="16"/>
          <w:rFonts w:hint="eastAsia" w:ascii="仿宋" w:hAnsi="仿宋" w:eastAsia="仿宋"/>
          <w:b w:val="0"/>
          <w:bCs/>
          <w:color w:val="000000" w:themeColor="text1"/>
          <w:sz w:val="28"/>
          <w:szCs w:val="28"/>
        </w:rPr>
        <w:t>，决算数</w:t>
      </w:r>
      <w:r>
        <w:rPr>
          <w:rStyle w:val="16"/>
          <w:rFonts w:hint="eastAsia" w:ascii="仿宋" w:hAnsi="仿宋" w:eastAsia="仿宋"/>
          <w:b w:val="0"/>
          <w:bCs/>
          <w:color w:val="000000" w:themeColor="text1"/>
          <w:sz w:val="28"/>
          <w:szCs w:val="28"/>
          <w:lang w:eastAsia="zh-CN"/>
        </w:rPr>
        <w:t>等于</w:t>
      </w:r>
      <w:r>
        <w:rPr>
          <w:rStyle w:val="16"/>
          <w:rFonts w:hint="eastAsia" w:ascii="仿宋" w:hAnsi="仿宋" w:eastAsia="仿宋"/>
          <w:b w:val="0"/>
          <w:bCs/>
          <w:color w:val="000000" w:themeColor="text1"/>
          <w:sz w:val="28"/>
          <w:szCs w:val="28"/>
        </w:rPr>
        <w:t>预算数的主要原因</w:t>
      </w:r>
      <w:r>
        <w:rPr>
          <w:rStyle w:val="16"/>
          <w:rFonts w:hint="eastAsia" w:ascii="仿宋" w:hAnsi="仿宋" w:eastAsia="仿宋"/>
          <w:b w:val="0"/>
          <w:bCs/>
          <w:color w:val="000000" w:themeColor="text1"/>
          <w:sz w:val="28"/>
          <w:szCs w:val="28"/>
          <w:lang w:eastAsia="zh-CN"/>
        </w:rPr>
        <w:t>资金使用合理</w:t>
      </w:r>
      <w:r>
        <w:rPr>
          <w:rStyle w:val="16"/>
          <w:rFonts w:hint="eastAsia" w:ascii="仿宋" w:hAnsi="仿宋" w:eastAsia="仿宋"/>
          <w:b w:val="0"/>
          <w:bCs/>
          <w:color w:val="000000" w:themeColor="text1"/>
          <w:sz w:val="28"/>
          <w:szCs w:val="28"/>
        </w:rPr>
        <w:t>。</w:t>
      </w:r>
    </w:p>
    <w:p>
      <w:pPr>
        <w:tabs>
          <w:tab w:val="right" w:pos="8306"/>
        </w:tabs>
        <w:spacing w:line="600" w:lineRule="exact"/>
        <w:ind w:firstLine="640"/>
        <w:outlineLvl w:val="1"/>
        <w:rPr>
          <w:rStyle w:val="28"/>
          <w:sz w:val="28"/>
          <w:szCs w:val="28"/>
        </w:rPr>
      </w:pPr>
      <w:r>
        <w:rPr>
          <w:rFonts w:hint="eastAsia" w:ascii="黑体" w:eastAsia="黑体"/>
          <w:color w:val="000000"/>
          <w:sz w:val="28"/>
          <w:szCs w:val="28"/>
        </w:rPr>
        <w:t>六</w:t>
      </w:r>
      <w:r>
        <w:rPr>
          <w:rFonts w:hint="eastAsia" w:ascii="黑体" w:eastAsia="黑体"/>
          <w:b/>
          <w:color w:val="000000"/>
          <w:sz w:val="28"/>
          <w:szCs w:val="28"/>
        </w:rPr>
        <w:t>、</w:t>
      </w:r>
      <w:r>
        <w:rPr>
          <w:rFonts w:hint="eastAsia" w:ascii="黑体" w:hAnsi="黑体" w:eastAsia="黑体"/>
          <w:b/>
          <w:color w:val="000000"/>
          <w:sz w:val="28"/>
          <w:szCs w:val="28"/>
        </w:rPr>
        <w:t>一</w:t>
      </w:r>
      <w:r>
        <w:rPr>
          <w:rStyle w:val="28"/>
          <w:rFonts w:hint="eastAsia" w:ascii="黑体" w:hAnsi="黑体" w:eastAsia="黑体"/>
          <w:b w:val="0"/>
          <w:sz w:val="28"/>
          <w:szCs w:val="28"/>
        </w:rPr>
        <w:t>般公共预算财政拨款基本支出决算情况说明</w:t>
      </w:r>
      <w:r>
        <w:rPr>
          <w:rStyle w:val="28"/>
          <w:rFonts w:ascii="黑体" w:hAnsi="黑体" w:eastAsia="黑体"/>
          <w:b w:val="0"/>
          <w:sz w:val="28"/>
          <w:szCs w:val="28"/>
        </w:rPr>
        <w:tab/>
      </w:r>
    </w:p>
    <w:p>
      <w:pPr>
        <w:spacing w:line="600" w:lineRule="exact"/>
        <w:ind w:firstLine="645"/>
        <w:rPr>
          <w:rFonts w:ascii="仿宋" w:hAnsi="仿宋" w:eastAsia="仿宋"/>
          <w:color w:val="000000"/>
          <w:sz w:val="28"/>
          <w:szCs w:val="28"/>
        </w:rPr>
      </w:pPr>
      <w:r>
        <w:rPr>
          <w:rFonts w:ascii="仿宋" w:hAnsi="仿宋" w:eastAsia="仿宋"/>
          <w:color w:val="000000"/>
          <w:sz w:val="28"/>
          <w:szCs w:val="28"/>
        </w:rPr>
        <w:t>201</w:t>
      </w:r>
      <w:r>
        <w:rPr>
          <w:rFonts w:hint="eastAsia" w:ascii="仿宋" w:hAnsi="仿宋" w:eastAsia="仿宋"/>
          <w:color w:val="000000"/>
          <w:sz w:val="28"/>
          <w:szCs w:val="28"/>
        </w:rPr>
        <w:t>8年一般公共预算财政拨款基本支出</w:t>
      </w:r>
      <w:r>
        <w:rPr>
          <w:rFonts w:hint="eastAsia" w:ascii="仿宋" w:hAnsi="仿宋" w:eastAsia="仿宋"/>
          <w:color w:val="000000"/>
          <w:sz w:val="28"/>
          <w:szCs w:val="28"/>
          <w:lang w:val="en-US" w:eastAsia="zh-CN"/>
        </w:rPr>
        <w:t>664.68</w:t>
      </w:r>
      <w:r>
        <w:rPr>
          <w:rFonts w:hint="eastAsia" w:ascii="仿宋" w:hAnsi="仿宋" w:eastAsia="仿宋"/>
          <w:color w:val="000000"/>
          <w:sz w:val="28"/>
          <w:szCs w:val="28"/>
        </w:rPr>
        <w:t>万元，其中：</w:t>
      </w:r>
    </w:p>
    <w:p>
      <w:pPr>
        <w:spacing w:line="600" w:lineRule="exact"/>
        <w:ind w:firstLine="645"/>
        <w:rPr>
          <w:rFonts w:hint="eastAsia" w:ascii="仿宋" w:hAnsi="仿宋" w:eastAsia="仿宋"/>
          <w:color w:val="000000"/>
          <w:sz w:val="28"/>
          <w:szCs w:val="28"/>
        </w:rPr>
      </w:pPr>
      <w:r>
        <w:rPr>
          <w:rFonts w:hint="eastAsia" w:ascii="仿宋" w:hAnsi="仿宋" w:eastAsia="仿宋"/>
          <w:color w:val="000000"/>
          <w:sz w:val="28"/>
          <w:szCs w:val="28"/>
        </w:rPr>
        <w:t>人员经费</w:t>
      </w:r>
      <w:r>
        <w:rPr>
          <w:rFonts w:hint="eastAsia" w:ascii="仿宋" w:hAnsi="仿宋" w:eastAsia="仿宋"/>
          <w:color w:val="000000"/>
          <w:sz w:val="28"/>
          <w:szCs w:val="28"/>
          <w:lang w:val="en-US" w:eastAsia="zh-CN"/>
        </w:rPr>
        <w:t>469.66</w:t>
      </w:r>
      <w:r>
        <w:rPr>
          <w:rFonts w:hint="eastAsia" w:ascii="仿宋" w:hAnsi="仿宋" w:eastAsia="仿宋"/>
          <w:color w:val="000000"/>
          <w:sz w:val="28"/>
          <w:szCs w:val="28"/>
        </w:rPr>
        <w:t>万元，主要包括：基本工资</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87.58万</w:t>
      </w:r>
      <w:r>
        <w:rPr>
          <w:rFonts w:hint="eastAsia" w:ascii="仿宋" w:hAnsi="仿宋" w:eastAsia="仿宋"/>
          <w:color w:val="000000"/>
          <w:sz w:val="28"/>
          <w:szCs w:val="28"/>
          <w:lang w:eastAsia="zh-CN"/>
        </w:rPr>
        <w:t>元）</w:t>
      </w:r>
      <w:r>
        <w:rPr>
          <w:rFonts w:hint="eastAsia" w:ascii="仿宋" w:hAnsi="仿宋" w:eastAsia="仿宋"/>
          <w:color w:val="000000"/>
          <w:sz w:val="28"/>
          <w:szCs w:val="28"/>
        </w:rPr>
        <w:t>、津贴补贴</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180.88万</w:t>
      </w:r>
      <w:r>
        <w:rPr>
          <w:rFonts w:hint="eastAsia" w:ascii="仿宋" w:hAnsi="仿宋" w:eastAsia="仿宋"/>
          <w:color w:val="000000"/>
          <w:sz w:val="28"/>
          <w:szCs w:val="28"/>
          <w:lang w:eastAsia="zh-CN"/>
        </w:rPr>
        <w:t>元）</w:t>
      </w:r>
      <w:r>
        <w:rPr>
          <w:rFonts w:hint="eastAsia" w:ascii="仿宋" w:hAnsi="仿宋" w:eastAsia="仿宋"/>
          <w:color w:val="000000"/>
          <w:sz w:val="28"/>
          <w:szCs w:val="28"/>
        </w:rPr>
        <w:t>、奖金</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73.98万</w:t>
      </w:r>
      <w:r>
        <w:rPr>
          <w:rFonts w:hint="eastAsia" w:ascii="仿宋" w:hAnsi="仿宋" w:eastAsia="仿宋"/>
          <w:color w:val="000000"/>
          <w:sz w:val="28"/>
          <w:szCs w:val="28"/>
          <w:lang w:eastAsia="zh-CN"/>
        </w:rPr>
        <w:t>元）</w:t>
      </w:r>
      <w:r>
        <w:rPr>
          <w:rFonts w:hint="eastAsia" w:ascii="仿宋" w:hAnsi="仿宋" w:eastAsia="仿宋"/>
          <w:color w:val="000000"/>
          <w:sz w:val="28"/>
          <w:szCs w:val="28"/>
        </w:rPr>
        <w:t>、机关事业单位基本养老保险缴费</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48.31万</w:t>
      </w:r>
      <w:r>
        <w:rPr>
          <w:rFonts w:hint="eastAsia" w:ascii="仿宋" w:hAnsi="仿宋" w:eastAsia="仿宋"/>
          <w:color w:val="000000"/>
          <w:sz w:val="28"/>
          <w:szCs w:val="28"/>
          <w:lang w:eastAsia="zh-CN"/>
        </w:rPr>
        <w:t>元）</w:t>
      </w:r>
      <w:r>
        <w:rPr>
          <w:rFonts w:hint="eastAsia" w:ascii="仿宋" w:hAnsi="仿宋" w:eastAsia="仿宋"/>
          <w:color w:val="000000"/>
          <w:sz w:val="28"/>
          <w:szCs w:val="28"/>
        </w:rPr>
        <w:t>、职业年金缴费</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18.79万</w:t>
      </w:r>
      <w:r>
        <w:rPr>
          <w:rFonts w:hint="eastAsia" w:ascii="仿宋" w:hAnsi="仿宋" w:eastAsia="仿宋"/>
          <w:color w:val="000000"/>
          <w:sz w:val="28"/>
          <w:szCs w:val="28"/>
          <w:lang w:eastAsia="zh-CN"/>
        </w:rPr>
        <w:t>元）</w:t>
      </w:r>
      <w:r>
        <w:rPr>
          <w:rFonts w:hint="eastAsia" w:ascii="仿宋" w:hAnsi="仿宋" w:eastAsia="仿宋"/>
          <w:color w:val="000000"/>
          <w:sz w:val="28"/>
          <w:szCs w:val="28"/>
        </w:rPr>
        <w:t>、其他社会保障缴费</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24.15万</w:t>
      </w:r>
      <w:r>
        <w:rPr>
          <w:rFonts w:hint="eastAsia" w:ascii="仿宋" w:hAnsi="仿宋" w:eastAsia="仿宋"/>
          <w:color w:val="000000"/>
          <w:sz w:val="28"/>
          <w:szCs w:val="28"/>
          <w:lang w:eastAsia="zh-CN"/>
        </w:rPr>
        <w:t>元）</w:t>
      </w:r>
      <w:r>
        <w:rPr>
          <w:rFonts w:hint="eastAsia" w:ascii="仿宋" w:hAnsi="仿宋" w:eastAsia="仿宋"/>
          <w:color w:val="000000"/>
          <w:sz w:val="28"/>
          <w:szCs w:val="28"/>
        </w:rPr>
        <w:t>、生活补助、医疗费</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3.30万</w:t>
      </w:r>
      <w:r>
        <w:rPr>
          <w:rFonts w:hint="eastAsia" w:ascii="仿宋" w:hAnsi="仿宋" w:eastAsia="仿宋"/>
          <w:color w:val="000000"/>
          <w:sz w:val="28"/>
          <w:szCs w:val="28"/>
          <w:lang w:eastAsia="zh-CN"/>
        </w:rPr>
        <w:t>元）</w:t>
      </w:r>
      <w:r>
        <w:rPr>
          <w:rFonts w:hint="eastAsia" w:ascii="仿宋" w:hAnsi="仿宋" w:eastAsia="仿宋"/>
          <w:color w:val="000000"/>
          <w:sz w:val="28"/>
          <w:szCs w:val="28"/>
        </w:rPr>
        <w:t>、住房公积金</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32.67</w:t>
      </w:r>
      <w:r>
        <w:rPr>
          <w:rFonts w:hint="eastAsia" w:ascii="仿宋" w:hAnsi="仿宋" w:eastAsia="仿宋"/>
          <w:color w:val="000000"/>
          <w:sz w:val="28"/>
          <w:szCs w:val="28"/>
          <w:lang w:eastAsia="zh-CN"/>
        </w:rPr>
        <w:t>元）。</w:t>
      </w:r>
      <w:r>
        <w:rPr>
          <w:rFonts w:hint="eastAsia" w:ascii="仿宋" w:hAnsi="仿宋" w:eastAsia="仿宋"/>
          <w:color w:val="000000"/>
          <w:sz w:val="28"/>
          <w:szCs w:val="28"/>
        </w:rPr>
        <w:t>　　</w:t>
      </w:r>
    </w:p>
    <w:p>
      <w:pPr>
        <w:spacing w:line="600" w:lineRule="exact"/>
        <w:ind w:firstLine="645"/>
        <w:rPr>
          <w:rFonts w:ascii="仿宋" w:hAnsi="仿宋" w:eastAsia="仿宋"/>
          <w:color w:val="000000"/>
          <w:sz w:val="28"/>
          <w:szCs w:val="28"/>
        </w:rPr>
      </w:pPr>
      <w:r>
        <w:rPr>
          <w:rFonts w:hint="eastAsia" w:ascii="仿宋" w:hAnsi="仿宋" w:eastAsia="仿宋"/>
          <w:color w:val="000000"/>
          <w:sz w:val="28"/>
          <w:szCs w:val="28"/>
        </w:rPr>
        <w:t>公用经费</w:t>
      </w:r>
      <w:r>
        <w:rPr>
          <w:rFonts w:hint="eastAsia" w:ascii="仿宋" w:hAnsi="仿宋" w:eastAsia="仿宋"/>
          <w:color w:val="000000"/>
          <w:sz w:val="28"/>
          <w:szCs w:val="28"/>
          <w:lang w:val="en-US" w:eastAsia="zh-CN"/>
        </w:rPr>
        <w:t>75.59</w:t>
      </w:r>
      <w:r>
        <w:rPr>
          <w:rFonts w:hint="eastAsia" w:ascii="仿宋" w:hAnsi="仿宋" w:eastAsia="仿宋"/>
          <w:color w:val="000000"/>
          <w:sz w:val="28"/>
          <w:szCs w:val="28"/>
        </w:rPr>
        <w:t>万元，主要包括：办公费</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26.75万</w:t>
      </w:r>
      <w:r>
        <w:rPr>
          <w:rFonts w:hint="eastAsia" w:ascii="仿宋" w:hAnsi="仿宋" w:eastAsia="仿宋"/>
          <w:color w:val="000000"/>
          <w:sz w:val="28"/>
          <w:szCs w:val="28"/>
          <w:lang w:eastAsia="zh-CN"/>
        </w:rPr>
        <w:t>元）</w:t>
      </w:r>
      <w:r>
        <w:rPr>
          <w:rFonts w:hint="eastAsia" w:ascii="仿宋" w:hAnsi="仿宋" w:eastAsia="仿宋"/>
          <w:color w:val="000000"/>
          <w:sz w:val="28"/>
          <w:szCs w:val="28"/>
        </w:rPr>
        <w:t>、手续费</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0.02万</w:t>
      </w:r>
      <w:r>
        <w:rPr>
          <w:rFonts w:hint="eastAsia" w:ascii="仿宋" w:hAnsi="仿宋" w:eastAsia="仿宋"/>
          <w:color w:val="000000"/>
          <w:sz w:val="28"/>
          <w:szCs w:val="28"/>
          <w:lang w:eastAsia="zh-CN"/>
        </w:rPr>
        <w:t>元）</w:t>
      </w:r>
      <w:r>
        <w:rPr>
          <w:rFonts w:hint="eastAsia" w:ascii="仿宋" w:hAnsi="仿宋" w:eastAsia="仿宋"/>
          <w:color w:val="000000"/>
          <w:sz w:val="28"/>
          <w:szCs w:val="28"/>
        </w:rPr>
        <w:t>、水费</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0.47万</w:t>
      </w:r>
      <w:r>
        <w:rPr>
          <w:rFonts w:hint="eastAsia" w:ascii="仿宋" w:hAnsi="仿宋" w:eastAsia="仿宋"/>
          <w:color w:val="000000"/>
          <w:sz w:val="28"/>
          <w:szCs w:val="28"/>
          <w:lang w:eastAsia="zh-CN"/>
        </w:rPr>
        <w:t>元）</w:t>
      </w:r>
      <w:r>
        <w:rPr>
          <w:rFonts w:hint="eastAsia" w:ascii="仿宋" w:hAnsi="仿宋" w:eastAsia="仿宋"/>
          <w:color w:val="000000"/>
          <w:sz w:val="28"/>
          <w:szCs w:val="28"/>
        </w:rPr>
        <w:t>、电费</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2.50万</w:t>
      </w:r>
      <w:r>
        <w:rPr>
          <w:rFonts w:hint="eastAsia" w:ascii="仿宋" w:hAnsi="仿宋" w:eastAsia="仿宋"/>
          <w:color w:val="000000"/>
          <w:sz w:val="28"/>
          <w:szCs w:val="28"/>
          <w:lang w:eastAsia="zh-CN"/>
        </w:rPr>
        <w:t>元）</w:t>
      </w:r>
      <w:r>
        <w:rPr>
          <w:rFonts w:hint="eastAsia" w:ascii="仿宋" w:hAnsi="仿宋" w:eastAsia="仿宋"/>
          <w:color w:val="000000"/>
          <w:sz w:val="28"/>
          <w:szCs w:val="28"/>
        </w:rPr>
        <w:t>、邮电费</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7.28万</w:t>
      </w:r>
      <w:r>
        <w:rPr>
          <w:rFonts w:hint="eastAsia" w:ascii="仿宋" w:hAnsi="仿宋" w:eastAsia="仿宋"/>
          <w:color w:val="000000"/>
          <w:sz w:val="28"/>
          <w:szCs w:val="28"/>
          <w:lang w:eastAsia="zh-CN"/>
        </w:rPr>
        <w:t>元）</w:t>
      </w:r>
      <w:r>
        <w:rPr>
          <w:rFonts w:hint="eastAsia" w:ascii="仿宋" w:hAnsi="仿宋" w:eastAsia="仿宋"/>
          <w:color w:val="000000"/>
          <w:sz w:val="28"/>
          <w:szCs w:val="28"/>
        </w:rPr>
        <w:t>、取暖费</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0万</w:t>
      </w:r>
      <w:r>
        <w:rPr>
          <w:rFonts w:hint="eastAsia" w:ascii="仿宋" w:hAnsi="仿宋" w:eastAsia="仿宋"/>
          <w:color w:val="000000"/>
          <w:sz w:val="28"/>
          <w:szCs w:val="28"/>
          <w:lang w:eastAsia="zh-CN"/>
        </w:rPr>
        <w:t>元）</w:t>
      </w:r>
      <w:r>
        <w:rPr>
          <w:rFonts w:hint="eastAsia" w:ascii="仿宋" w:hAnsi="仿宋" w:eastAsia="仿宋"/>
          <w:color w:val="000000"/>
          <w:sz w:val="28"/>
          <w:szCs w:val="28"/>
        </w:rPr>
        <w:t>、差旅费</w:t>
      </w:r>
      <w:r>
        <w:rPr>
          <w:rFonts w:hint="eastAsia" w:ascii="仿宋" w:hAnsi="仿宋" w:eastAsia="仿宋"/>
          <w:color w:val="000000"/>
          <w:sz w:val="28"/>
          <w:szCs w:val="28"/>
          <w:lang w:val="en-US" w:eastAsia="zh-CN"/>
        </w:rPr>
        <w:t>(21.37万</w:t>
      </w:r>
      <w:r>
        <w:rPr>
          <w:rFonts w:hint="eastAsia" w:ascii="仿宋" w:hAnsi="仿宋" w:eastAsia="仿宋"/>
          <w:color w:val="000000"/>
          <w:sz w:val="28"/>
          <w:szCs w:val="28"/>
          <w:lang w:eastAsia="zh-CN"/>
        </w:rPr>
        <w:t>元</w:t>
      </w:r>
      <w:r>
        <w:rPr>
          <w:rFonts w:hint="eastAsia" w:ascii="仿宋" w:hAnsi="仿宋" w:eastAsia="仿宋"/>
          <w:color w:val="000000"/>
          <w:sz w:val="28"/>
          <w:szCs w:val="28"/>
          <w:lang w:val="en-US" w:eastAsia="zh-CN"/>
        </w:rPr>
        <w:t>)</w:t>
      </w:r>
      <w:r>
        <w:rPr>
          <w:rFonts w:hint="eastAsia" w:ascii="仿宋" w:hAnsi="仿宋" w:eastAsia="仿宋"/>
          <w:color w:val="000000"/>
          <w:sz w:val="28"/>
          <w:szCs w:val="28"/>
        </w:rPr>
        <w:t>、维修（护）费</w:t>
      </w:r>
      <w:r>
        <w:rPr>
          <w:rFonts w:hint="eastAsia" w:ascii="仿宋" w:hAnsi="仿宋" w:eastAsia="仿宋"/>
          <w:color w:val="000000"/>
          <w:sz w:val="28"/>
          <w:szCs w:val="28"/>
          <w:lang w:val="en-US" w:eastAsia="zh-CN"/>
        </w:rPr>
        <w:t>(0万</w:t>
      </w:r>
      <w:r>
        <w:rPr>
          <w:rFonts w:hint="eastAsia" w:ascii="仿宋" w:hAnsi="仿宋" w:eastAsia="仿宋"/>
          <w:color w:val="000000"/>
          <w:sz w:val="28"/>
          <w:szCs w:val="28"/>
          <w:lang w:eastAsia="zh-CN"/>
        </w:rPr>
        <w:t>元</w:t>
      </w:r>
      <w:r>
        <w:rPr>
          <w:rFonts w:hint="eastAsia" w:ascii="仿宋" w:hAnsi="仿宋" w:eastAsia="仿宋"/>
          <w:color w:val="000000"/>
          <w:sz w:val="28"/>
          <w:szCs w:val="28"/>
          <w:lang w:val="en-US" w:eastAsia="zh-CN"/>
        </w:rPr>
        <w:t>)</w:t>
      </w:r>
      <w:r>
        <w:rPr>
          <w:rFonts w:hint="eastAsia" w:ascii="仿宋" w:hAnsi="仿宋" w:eastAsia="仿宋"/>
          <w:color w:val="000000"/>
          <w:sz w:val="28"/>
          <w:szCs w:val="28"/>
        </w:rPr>
        <w:t>、公务接待费</w:t>
      </w:r>
      <w:r>
        <w:rPr>
          <w:rFonts w:hint="eastAsia" w:ascii="仿宋" w:hAnsi="仿宋" w:eastAsia="仿宋"/>
          <w:color w:val="000000"/>
          <w:sz w:val="28"/>
          <w:szCs w:val="28"/>
          <w:lang w:val="en-US" w:eastAsia="zh-CN"/>
        </w:rPr>
        <w:t>(0.63万</w:t>
      </w:r>
      <w:r>
        <w:rPr>
          <w:rFonts w:hint="eastAsia" w:ascii="仿宋" w:hAnsi="仿宋" w:eastAsia="仿宋"/>
          <w:color w:val="000000"/>
          <w:sz w:val="28"/>
          <w:szCs w:val="28"/>
          <w:lang w:eastAsia="zh-CN"/>
        </w:rPr>
        <w:t>元</w:t>
      </w:r>
      <w:r>
        <w:rPr>
          <w:rFonts w:hint="eastAsia" w:ascii="仿宋" w:hAnsi="仿宋" w:eastAsia="仿宋"/>
          <w:color w:val="000000"/>
          <w:sz w:val="28"/>
          <w:szCs w:val="28"/>
          <w:lang w:val="en-US" w:eastAsia="zh-CN"/>
        </w:rPr>
        <w:t>)</w:t>
      </w:r>
      <w:r>
        <w:rPr>
          <w:rFonts w:hint="eastAsia" w:ascii="仿宋" w:hAnsi="仿宋" w:eastAsia="仿宋"/>
          <w:color w:val="000000"/>
          <w:sz w:val="28"/>
          <w:szCs w:val="28"/>
        </w:rPr>
        <w:t>、劳务费</w:t>
      </w:r>
      <w:r>
        <w:rPr>
          <w:rFonts w:hint="eastAsia" w:ascii="仿宋" w:hAnsi="仿宋" w:eastAsia="仿宋"/>
          <w:color w:val="000000"/>
          <w:sz w:val="28"/>
          <w:szCs w:val="28"/>
          <w:lang w:val="en-US" w:eastAsia="zh-CN"/>
        </w:rPr>
        <w:t>(0.18万</w:t>
      </w:r>
      <w:r>
        <w:rPr>
          <w:rFonts w:hint="eastAsia" w:ascii="仿宋" w:hAnsi="仿宋" w:eastAsia="仿宋"/>
          <w:color w:val="000000"/>
          <w:sz w:val="28"/>
          <w:szCs w:val="28"/>
          <w:lang w:eastAsia="zh-CN"/>
        </w:rPr>
        <w:t>元</w:t>
      </w:r>
      <w:r>
        <w:rPr>
          <w:rFonts w:hint="eastAsia" w:ascii="仿宋" w:hAnsi="仿宋" w:eastAsia="仿宋"/>
          <w:color w:val="000000"/>
          <w:sz w:val="28"/>
          <w:szCs w:val="28"/>
          <w:lang w:val="en-US" w:eastAsia="zh-CN"/>
        </w:rPr>
        <w:t>)</w:t>
      </w:r>
      <w:r>
        <w:rPr>
          <w:rFonts w:hint="eastAsia" w:ascii="仿宋" w:hAnsi="仿宋" w:eastAsia="仿宋"/>
          <w:color w:val="000000"/>
          <w:sz w:val="28"/>
          <w:szCs w:val="28"/>
        </w:rPr>
        <w:t>、公务用车运行维护费</w:t>
      </w:r>
      <w:r>
        <w:rPr>
          <w:rFonts w:hint="eastAsia" w:ascii="仿宋" w:hAnsi="仿宋" w:eastAsia="仿宋"/>
          <w:color w:val="000000"/>
          <w:sz w:val="28"/>
          <w:szCs w:val="28"/>
          <w:lang w:val="en-US" w:eastAsia="zh-CN"/>
        </w:rPr>
        <w:t>(11.28万</w:t>
      </w:r>
      <w:r>
        <w:rPr>
          <w:rFonts w:hint="eastAsia" w:ascii="仿宋" w:hAnsi="仿宋" w:eastAsia="仿宋"/>
          <w:color w:val="000000"/>
          <w:sz w:val="28"/>
          <w:szCs w:val="28"/>
          <w:lang w:eastAsia="zh-CN"/>
        </w:rPr>
        <w:t>元</w:t>
      </w:r>
      <w:r>
        <w:rPr>
          <w:rFonts w:hint="eastAsia" w:ascii="仿宋" w:hAnsi="仿宋" w:eastAsia="仿宋"/>
          <w:color w:val="000000"/>
          <w:sz w:val="28"/>
          <w:szCs w:val="28"/>
          <w:lang w:val="en-US" w:eastAsia="zh-CN"/>
        </w:rPr>
        <w:t>)。</w:t>
      </w:r>
    </w:p>
    <w:p>
      <w:pPr>
        <w:spacing w:line="600" w:lineRule="exact"/>
        <w:ind w:firstLine="640"/>
        <w:outlineLvl w:val="1"/>
        <w:rPr>
          <w:rStyle w:val="28"/>
          <w:rFonts w:ascii="黑体" w:hAnsi="黑体" w:eastAsia="黑体"/>
          <w:b w:val="0"/>
          <w:sz w:val="28"/>
          <w:szCs w:val="28"/>
        </w:rPr>
      </w:pPr>
      <w:r>
        <w:rPr>
          <w:rFonts w:hint="eastAsia" w:ascii="黑体" w:eastAsia="黑体"/>
          <w:color w:val="000000"/>
          <w:sz w:val="28"/>
          <w:szCs w:val="28"/>
        </w:rPr>
        <w:t>七、</w:t>
      </w:r>
      <w:r>
        <w:rPr>
          <w:rStyle w:val="28"/>
          <w:rFonts w:hint="eastAsia" w:ascii="黑体" w:hAnsi="黑体" w:eastAsia="黑体"/>
          <w:sz w:val="28"/>
          <w:szCs w:val="28"/>
        </w:rPr>
        <w:t>“</w:t>
      </w:r>
      <w:r>
        <w:rPr>
          <w:rStyle w:val="28"/>
          <w:rFonts w:hint="eastAsia" w:ascii="黑体" w:hAnsi="黑体" w:eastAsia="黑体"/>
          <w:b w:val="0"/>
          <w:sz w:val="28"/>
          <w:szCs w:val="28"/>
        </w:rPr>
        <w:t>三公”经费财政拨款支出决算情况说明</w:t>
      </w:r>
    </w:p>
    <w:p>
      <w:pPr>
        <w:spacing w:line="600" w:lineRule="exact"/>
        <w:ind w:firstLine="640"/>
        <w:outlineLvl w:val="2"/>
        <w:rPr>
          <w:rFonts w:ascii="仿宋" w:hAnsi="仿宋" w:eastAsia="仿宋"/>
          <w:b/>
          <w:color w:val="000000"/>
          <w:sz w:val="28"/>
          <w:szCs w:val="28"/>
        </w:rPr>
      </w:pPr>
      <w:r>
        <w:rPr>
          <w:rFonts w:hint="eastAsia" w:ascii="仿宋" w:hAnsi="仿宋" w:eastAsia="仿宋"/>
          <w:b/>
          <w:color w:val="000000"/>
          <w:sz w:val="28"/>
          <w:szCs w:val="28"/>
        </w:rPr>
        <w:t>（一）“三公”经费财政拨款支出决算总体情况说明</w:t>
      </w:r>
    </w:p>
    <w:p>
      <w:pPr>
        <w:spacing w:line="600" w:lineRule="exact"/>
        <w:ind w:firstLine="640"/>
        <w:rPr>
          <w:rFonts w:ascii="仿宋" w:hAnsi="仿宋" w:eastAsia="仿宋"/>
          <w:b/>
          <w:color w:val="000000" w:themeColor="text1"/>
          <w:sz w:val="28"/>
          <w:szCs w:val="28"/>
        </w:rPr>
      </w:pPr>
      <w:r>
        <w:rPr>
          <w:rFonts w:ascii="仿宋" w:hAnsi="仿宋" w:eastAsia="仿宋"/>
          <w:color w:val="000000"/>
          <w:sz w:val="28"/>
          <w:szCs w:val="28"/>
        </w:rPr>
        <w:t>201</w:t>
      </w:r>
      <w:r>
        <w:rPr>
          <w:rFonts w:hint="eastAsia" w:ascii="仿宋" w:hAnsi="仿宋" w:eastAsia="仿宋"/>
          <w:color w:val="000000"/>
          <w:sz w:val="28"/>
          <w:szCs w:val="28"/>
        </w:rPr>
        <w:t>8年“三公”经费财政拨款支出决算为</w:t>
      </w:r>
      <w:r>
        <w:rPr>
          <w:rFonts w:hint="eastAsia" w:ascii="仿宋" w:hAnsi="仿宋" w:eastAsia="仿宋"/>
          <w:color w:val="000000"/>
          <w:sz w:val="28"/>
          <w:szCs w:val="28"/>
          <w:lang w:val="en-US" w:eastAsia="zh-CN"/>
        </w:rPr>
        <w:t>11.91</w:t>
      </w:r>
      <w:r>
        <w:rPr>
          <w:rFonts w:hint="eastAsia" w:ascii="仿宋" w:hAnsi="仿宋" w:eastAsia="仿宋"/>
          <w:color w:val="000000"/>
          <w:sz w:val="28"/>
          <w:szCs w:val="28"/>
        </w:rPr>
        <w:t>万元，完成预算</w:t>
      </w:r>
      <w:r>
        <w:rPr>
          <w:rFonts w:hint="eastAsia" w:ascii="仿宋" w:hAnsi="仿宋" w:eastAsia="仿宋"/>
          <w:color w:val="000000"/>
          <w:sz w:val="28"/>
          <w:szCs w:val="28"/>
          <w:lang w:val="en-US" w:eastAsia="zh-CN"/>
        </w:rPr>
        <w:t>100</w:t>
      </w:r>
      <w:r>
        <w:rPr>
          <w:rFonts w:ascii="仿宋" w:hAnsi="仿宋" w:eastAsia="仿宋"/>
          <w:color w:val="000000"/>
          <w:sz w:val="28"/>
          <w:szCs w:val="28"/>
        </w:rPr>
        <w:t>%</w:t>
      </w:r>
      <w:r>
        <w:rPr>
          <w:rFonts w:hint="eastAsia" w:ascii="仿宋" w:hAnsi="仿宋" w:eastAsia="仿宋"/>
          <w:color w:val="000000"/>
          <w:sz w:val="28"/>
          <w:szCs w:val="28"/>
        </w:rPr>
        <w:t>，决算数</w:t>
      </w:r>
      <w:r>
        <w:rPr>
          <w:rFonts w:hint="eastAsia" w:ascii="仿宋" w:hAnsi="仿宋" w:eastAsia="仿宋"/>
          <w:color w:val="000000"/>
          <w:sz w:val="28"/>
          <w:szCs w:val="28"/>
          <w:lang w:eastAsia="zh-CN"/>
        </w:rPr>
        <w:t>与</w:t>
      </w:r>
      <w:r>
        <w:rPr>
          <w:rFonts w:hint="eastAsia" w:ascii="仿宋" w:hAnsi="仿宋" w:eastAsia="仿宋"/>
          <w:color w:val="000000"/>
          <w:sz w:val="28"/>
          <w:szCs w:val="28"/>
        </w:rPr>
        <w:t>预算数</w:t>
      </w:r>
      <w:r>
        <w:rPr>
          <w:rFonts w:hint="eastAsia" w:ascii="仿宋" w:hAnsi="仿宋" w:eastAsia="仿宋"/>
          <w:color w:val="000000"/>
          <w:sz w:val="28"/>
          <w:szCs w:val="28"/>
          <w:lang w:eastAsia="zh-CN"/>
        </w:rPr>
        <w:t>持平</w:t>
      </w:r>
      <w:r>
        <w:rPr>
          <w:rFonts w:hint="eastAsia" w:ascii="仿宋" w:hAnsi="仿宋" w:eastAsia="仿宋"/>
          <w:color w:val="000000"/>
          <w:sz w:val="28"/>
          <w:szCs w:val="28"/>
        </w:rPr>
        <w:t>的主要原因是</w:t>
      </w:r>
      <w:r>
        <w:rPr>
          <w:rFonts w:hint="eastAsia" w:ascii="仿宋" w:hAnsi="仿宋" w:eastAsia="仿宋"/>
          <w:color w:val="000000"/>
          <w:sz w:val="28"/>
          <w:szCs w:val="28"/>
          <w:lang w:eastAsia="zh-CN"/>
        </w:rPr>
        <w:t>严格控制三公经费使用额度</w:t>
      </w:r>
      <w:r>
        <w:rPr>
          <w:rFonts w:hint="eastAsia" w:ascii="仿宋" w:hAnsi="仿宋" w:eastAsia="仿宋"/>
          <w:color w:val="000000"/>
          <w:sz w:val="28"/>
          <w:szCs w:val="28"/>
        </w:rPr>
        <w:t>。</w:t>
      </w:r>
    </w:p>
    <w:p>
      <w:pPr>
        <w:spacing w:line="600" w:lineRule="exact"/>
        <w:ind w:firstLine="640"/>
        <w:outlineLvl w:val="2"/>
        <w:rPr>
          <w:rFonts w:ascii="仿宋" w:hAnsi="仿宋" w:eastAsia="仿宋"/>
          <w:b/>
          <w:color w:val="000000"/>
          <w:sz w:val="28"/>
          <w:szCs w:val="28"/>
        </w:rPr>
      </w:pPr>
      <w:r>
        <w:rPr>
          <w:rFonts w:hint="eastAsia" w:ascii="仿宋" w:hAnsi="仿宋" w:eastAsia="仿宋"/>
          <w:b/>
          <w:color w:val="000000"/>
          <w:sz w:val="28"/>
          <w:szCs w:val="28"/>
        </w:rPr>
        <w:t>（二）“三公”经费财政拨款支出决算具体情况说明</w:t>
      </w:r>
    </w:p>
    <w:p>
      <w:pPr>
        <w:spacing w:line="600" w:lineRule="exact"/>
        <w:ind w:firstLine="640"/>
        <w:rPr>
          <w:rFonts w:ascii="仿宋" w:hAnsi="仿宋" w:eastAsia="仿宋"/>
          <w:color w:val="000000"/>
          <w:sz w:val="28"/>
          <w:szCs w:val="28"/>
        </w:rPr>
      </w:pPr>
      <w:r>
        <w:rPr>
          <w:rFonts w:ascii="仿宋" w:hAnsi="仿宋" w:eastAsia="仿宋"/>
          <w:color w:val="000000"/>
          <w:sz w:val="28"/>
          <w:szCs w:val="28"/>
        </w:rPr>
        <w:t>201</w:t>
      </w:r>
      <w:r>
        <w:rPr>
          <w:rFonts w:hint="eastAsia" w:ascii="仿宋" w:hAnsi="仿宋" w:eastAsia="仿宋"/>
          <w:color w:val="000000"/>
          <w:sz w:val="28"/>
          <w:szCs w:val="28"/>
        </w:rPr>
        <w:t>8年“三公”经费财政拨款支出决算中，因公出国（境）费支出决算</w:t>
      </w:r>
      <w:r>
        <w:rPr>
          <w:rFonts w:hint="eastAsia" w:ascii="仿宋" w:hAnsi="仿宋" w:eastAsia="仿宋"/>
          <w:color w:val="000000"/>
          <w:sz w:val="28"/>
          <w:szCs w:val="28"/>
          <w:lang w:val="en-US" w:eastAsia="zh-CN"/>
        </w:rPr>
        <w:t>0</w:t>
      </w:r>
      <w:r>
        <w:rPr>
          <w:rFonts w:hint="eastAsia" w:ascii="仿宋" w:hAnsi="仿宋" w:eastAsia="仿宋"/>
          <w:color w:val="000000"/>
          <w:sz w:val="28"/>
          <w:szCs w:val="28"/>
        </w:rPr>
        <w:t>万元，占</w:t>
      </w:r>
      <w:r>
        <w:rPr>
          <w:rFonts w:hint="eastAsia" w:ascii="仿宋" w:hAnsi="仿宋" w:eastAsia="仿宋"/>
          <w:color w:val="000000"/>
          <w:sz w:val="28"/>
          <w:szCs w:val="28"/>
          <w:lang w:val="en-US" w:eastAsia="zh-CN"/>
        </w:rPr>
        <w:t>0</w:t>
      </w:r>
      <w:r>
        <w:rPr>
          <w:rFonts w:ascii="仿宋" w:hAnsi="仿宋" w:eastAsia="仿宋"/>
          <w:color w:val="000000"/>
          <w:sz w:val="28"/>
          <w:szCs w:val="28"/>
        </w:rPr>
        <w:t>%</w:t>
      </w:r>
      <w:r>
        <w:rPr>
          <w:rFonts w:hint="eastAsia" w:ascii="仿宋" w:hAnsi="仿宋" w:eastAsia="仿宋"/>
          <w:color w:val="000000"/>
          <w:sz w:val="28"/>
          <w:szCs w:val="28"/>
        </w:rPr>
        <w:t>；公务用车购置及运行维护费支出决算</w:t>
      </w:r>
      <w:r>
        <w:rPr>
          <w:rFonts w:hint="eastAsia" w:ascii="仿宋" w:hAnsi="仿宋" w:eastAsia="仿宋"/>
          <w:color w:val="000000"/>
          <w:sz w:val="28"/>
          <w:szCs w:val="28"/>
          <w:lang w:val="en-US" w:eastAsia="zh-CN"/>
        </w:rPr>
        <w:t>11.28</w:t>
      </w:r>
      <w:r>
        <w:rPr>
          <w:rFonts w:hint="eastAsia" w:ascii="仿宋" w:hAnsi="仿宋" w:eastAsia="仿宋"/>
          <w:color w:val="000000"/>
          <w:sz w:val="28"/>
          <w:szCs w:val="28"/>
        </w:rPr>
        <w:t>万元，占</w:t>
      </w:r>
      <w:r>
        <w:rPr>
          <w:rFonts w:hint="eastAsia" w:ascii="仿宋" w:hAnsi="仿宋" w:eastAsia="仿宋"/>
          <w:color w:val="000000"/>
          <w:sz w:val="28"/>
          <w:szCs w:val="28"/>
          <w:lang w:val="en-US" w:eastAsia="zh-CN"/>
        </w:rPr>
        <w:t>94.71</w:t>
      </w:r>
      <w:r>
        <w:rPr>
          <w:rFonts w:ascii="仿宋" w:hAnsi="仿宋" w:eastAsia="仿宋"/>
          <w:color w:val="000000"/>
          <w:sz w:val="28"/>
          <w:szCs w:val="28"/>
        </w:rPr>
        <w:t>%</w:t>
      </w:r>
      <w:r>
        <w:rPr>
          <w:rFonts w:hint="eastAsia" w:ascii="仿宋" w:hAnsi="仿宋" w:eastAsia="仿宋"/>
          <w:color w:val="000000"/>
          <w:sz w:val="28"/>
          <w:szCs w:val="28"/>
        </w:rPr>
        <w:t>；公务接待费支出决算</w:t>
      </w:r>
      <w:r>
        <w:rPr>
          <w:rFonts w:hint="eastAsia" w:ascii="仿宋" w:hAnsi="仿宋" w:eastAsia="仿宋"/>
          <w:color w:val="000000"/>
          <w:sz w:val="28"/>
          <w:szCs w:val="28"/>
          <w:lang w:val="en-US" w:eastAsia="zh-CN"/>
        </w:rPr>
        <w:t>0.63</w:t>
      </w:r>
      <w:r>
        <w:rPr>
          <w:rFonts w:hint="eastAsia" w:ascii="仿宋" w:hAnsi="仿宋" w:eastAsia="仿宋"/>
          <w:color w:val="000000"/>
          <w:sz w:val="28"/>
          <w:szCs w:val="28"/>
        </w:rPr>
        <w:t>万元，占</w:t>
      </w:r>
      <w:r>
        <w:rPr>
          <w:rFonts w:hint="eastAsia" w:ascii="仿宋" w:hAnsi="仿宋" w:eastAsia="仿宋"/>
          <w:color w:val="000000"/>
          <w:sz w:val="28"/>
          <w:szCs w:val="28"/>
          <w:lang w:val="en-US" w:eastAsia="zh-CN"/>
        </w:rPr>
        <w:t>5.29</w:t>
      </w:r>
      <w:r>
        <w:rPr>
          <w:rFonts w:ascii="仿宋" w:hAnsi="仿宋" w:eastAsia="仿宋"/>
          <w:color w:val="000000"/>
          <w:sz w:val="28"/>
          <w:szCs w:val="28"/>
        </w:rPr>
        <w:t>%</w:t>
      </w:r>
      <w:r>
        <w:rPr>
          <w:rFonts w:hint="eastAsia" w:ascii="仿宋" w:hAnsi="仿宋" w:eastAsia="仿宋"/>
          <w:color w:val="000000"/>
          <w:sz w:val="28"/>
          <w:szCs w:val="28"/>
        </w:rPr>
        <w:t>。具体情况如下：</w:t>
      </w:r>
    </w:p>
    <w:p>
      <w:pPr>
        <w:spacing w:line="600" w:lineRule="exact"/>
        <w:ind w:firstLine="640"/>
        <w:rPr>
          <w:rFonts w:ascii="仿宋_GB2312" w:eastAsia="仿宋_GB2312"/>
          <w:color w:val="000000"/>
          <w:sz w:val="28"/>
          <w:szCs w:val="28"/>
        </w:rPr>
      </w:pPr>
      <w:r>
        <w:rPr>
          <w:rFonts w:ascii="仿宋_GB2312" w:eastAsia="仿宋_GB2312"/>
          <w:b/>
          <w:color w:val="000000"/>
          <w:sz w:val="28"/>
          <w:szCs w:val="28"/>
        </w:rPr>
        <w:t>1.</w:t>
      </w:r>
      <w:r>
        <w:rPr>
          <w:rFonts w:hint="eastAsia" w:ascii="仿宋_GB2312" w:eastAsia="仿宋_GB2312"/>
          <w:b/>
          <w:color w:val="000000"/>
          <w:sz w:val="28"/>
          <w:szCs w:val="28"/>
        </w:rPr>
        <w:t>因公出国（境）经费支出</w:t>
      </w:r>
      <w:r>
        <w:rPr>
          <w:rFonts w:hint="eastAsia" w:ascii="仿宋_GB2312" w:eastAsia="仿宋_GB2312"/>
          <w:color w:val="000000"/>
          <w:sz w:val="28"/>
          <w:szCs w:val="28"/>
          <w:lang w:val="en-US" w:eastAsia="zh-CN"/>
        </w:rPr>
        <w:t>0</w:t>
      </w:r>
      <w:r>
        <w:rPr>
          <w:rFonts w:hint="eastAsia" w:ascii="仿宋_GB2312" w:eastAsia="仿宋_GB2312"/>
          <w:color w:val="000000"/>
          <w:sz w:val="28"/>
          <w:szCs w:val="28"/>
        </w:rPr>
        <w:t>万元，</w:t>
      </w:r>
      <w:r>
        <w:rPr>
          <w:rStyle w:val="16"/>
          <w:rFonts w:hint="eastAsia" w:ascii="仿宋" w:hAnsi="仿宋" w:eastAsia="仿宋"/>
          <w:b w:val="0"/>
          <w:bCs/>
          <w:color w:val="000000"/>
          <w:sz w:val="28"/>
          <w:szCs w:val="28"/>
        </w:rPr>
        <w:t>完成预算</w:t>
      </w:r>
      <w:r>
        <w:rPr>
          <w:rStyle w:val="16"/>
          <w:rFonts w:hint="eastAsia" w:ascii="仿宋" w:hAnsi="仿宋" w:eastAsia="仿宋"/>
          <w:b w:val="0"/>
          <w:bCs/>
          <w:color w:val="000000"/>
          <w:sz w:val="28"/>
          <w:szCs w:val="28"/>
          <w:lang w:val="en-US" w:eastAsia="zh-CN"/>
        </w:rPr>
        <w:t>0</w:t>
      </w:r>
      <w:r>
        <w:rPr>
          <w:rStyle w:val="16"/>
          <w:rFonts w:ascii="仿宋" w:hAnsi="仿宋" w:eastAsia="仿宋"/>
          <w:b w:val="0"/>
          <w:bCs/>
          <w:color w:val="000000"/>
          <w:sz w:val="28"/>
          <w:szCs w:val="28"/>
        </w:rPr>
        <w:t>%</w:t>
      </w:r>
      <w:r>
        <w:rPr>
          <w:rStyle w:val="16"/>
          <w:rFonts w:hint="eastAsia" w:ascii="仿宋" w:hAnsi="仿宋" w:eastAsia="仿宋"/>
          <w:b w:val="0"/>
          <w:bCs/>
          <w:color w:val="000000"/>
          <w:sz w:val="28"/>
          <w:szCs w:val="28"/>
        </w:rPr>
        <w:t>。</w:t>
      </w:r>
      <w:r>
        <w:rPr>
          <w:rFonts w:hint="eastAsia" w:ascii="仿宋_GB2312" w:eastAsia="仿宋_GB2312"/>
          <w:color w:val="000000"/>
          <w:sz w:val="28"/>
          <w:szCs w:val="28"/>
        </w:rPr>
        <w:t>全年安排因公出国（境）团组</w:t>
      </w:r>
      <w:r>
        <w:rPr>
          <w:rFonts w:hint="eastAsia" w:ascii="仿宋_GB2312" w:eastAsia="仿宋_GB2312"/>
          <w:color w:val="000000"/>
          <w:sz w:val="28"/>
          <w:szCs w:val="28"/>
          <w:lang w:val="en-US" w:eastAsia="zh-CN"/>
        </w:rPr>
        <w:t>0</w:t>
      </w:r>
      <w:r>
        <w:rPr>
          <w:rFonts w:hint="eastAsia" w:ascii="仿宋_GB2312" w:eastAsia="仿宋_GB2312"/>
          <w:color w:val="000000"/>
          <w:sz w:val="28"/>
          <w:szCs w:val="28"/>
        </w:rPr>
        <w:t>次，出国（境）</w:t>
      </w:r>
      <w:r>
        <w:rPr>
          <w:rFonts w:hint="eastAsia" w:ascii="仿宋_GB2312" w:eastAsia="仿宋_GB2312"/>
          <w:color w:val="000000"/>
          <w:sz w:val="28"/>
          <w:szCs w:val="28"/>
          <w:lang w:val="en-US" w:eastAsia="zh-CN"/>
        </w:rPr>
        <w:t>0</w:t>
      </w:r>
      <w:r>
        <w:rPr>
          <w:rFonts w:hint="eastAsia" w:ascii="仿宋_GB2312" w:eastAsia="仿宋_GB2312"/>
          <w:color w:val="000000"/>
          <w:sz w:val="28"/>
          <w:szCs w:val="28"/>
        </w:rPr>
        <w:t>人。</w:t>
      </w:r>
    </w:p>
    <w:p>
      <w:pPr>
        <w:spacing w:line="600" w:lineRule="exact"/>
        <w:ind w:firstLine="640"/>
        <w:rPr>
          <w:rFonts w:ascii="仿宋_GB2312" w:eastAsia="仿宋_GB2312"/>
          <w:b/>
          <w:color w:val="000000"/>
          <w:sz w:val="28"/>
          <w:szCs w:val="28"/>
        </w:rPr>
      </w:pPr>
      <w:r>
        <w:rPr>
          <w:rFonts w:ascii="仿宋_GB2312" w:eastAsia="仿宋_GB2312"/>
          <w:b/>
          <w:color w:val="000000"/>
          <w:sz w:val="28"/>
          <w:szCs w:val="28"/>
        </w:rPr>
        <w:t>2.</w:t>
      </w:r>
      <w:r>
        <w:rPr>
          <w:rFonts w:hint="eastAsia" w:ascii="仿宋_GB2312" w:eastAsia="仿宋_GB2312"/>
          <w:b/>
          <w:color w:val="000000"/>
          <w:sz w:val="28"/>
          <w:szCs w:val="28"/>
        </w:rPr>
        <w:t>公务用车购置及运行维护费支出</w:t>
      </w:r>
      <w:r>
        <w:rPr>
          <w:rFonts w:hint="eastAsia" w:ascii="仿宋_GB2312" w:eastAsia="仿宋_GB2312"/>
          <w:b w:val="0"/>
          <w:bCs/>
          <w:color w:val="000000"/>
          <w:sz w:val="28"/>
          <w:szCs w:val="28"/>
          <w:lang w:val="en-US" w:eastAsia="zh-CN"/>
        </w:rPr>
        <w:t>11.28</w:t>
      </w:r>
      <w:r>
        <w:rPr>
          <w:rFonts w:hint="eastAsia" w:ascii="仿宋_GB2312" w:eastAsia="仿宋_GB2312"/>
          <w:color w:val="000000"/>
          <w:sz w:val="28"/>
          <w:szCs w:val="28"/>
        </w:rPr>
        <w:t>万元,</w:t>
      </w:r>
      <w:r>
        <w:rPr>
          <w:rStyle w:val="16"/>
          <w:rFonts w:hint="eastAsia" w:ascii="仿宋" w:hAnsi="仿宋" w:eastAsia="仿宋"/>
          <w:b w:val="0"/>
          <w:bCs/>
          <w:color w:val="000000"/>
          <w:sz w:val="28"/>
          <w:szCs w:val="28"/>
        </w:rPr>
        <w:t>完成预算</w:t>
      </w:r>
      <w:r>
        <w:rPr>
          <w:rStyle w:val="16"/>
          <w:rFonts w:hint="eastAsia" w:ascii="仿宋" w:hAnsi="仿宋" w:eastAsia="仿宋"/>
          <w:b w:val="0"/>
          <w:bCs/>
          <w:color w:val="000000"/>
          <w:sz w:val="28"/>
          <w:szCs w:val="28"/>
          <w:lang w:val="en-US" w:eastAsia="zh-CN"/>
        </w:rPr>
        <w:t>94.71</w:t>
      </w:r>
      <w:r>
        <w:rPr>
          <w:rStyle w:val="16"/>
          <w:rFonts w:ascii="仿宋" w:hAnsi="仿宋" w:eastAsia="仿宋"/>
          <w:b w:val="0"/>
          <w:bCs/>
          <w:color w:val="000000"/>
          <w:sz w:val="28"/>
          <w:szCs w:val="28"/>
        </w:rPr>
        <w:t>%</w:t>
      </w:r>
      <w:r>
        <w:rPr>
          <w:rStyle w:val="16"/>
          <w:rFonts w:hint="eastAsia" w:ascii="仿宋" w:hAnsi="仿宋" w:eastAsia="仿宋"/>
          <w:b w:val="0"/>
          <w:bCs/>
          <w:color w:val="000000"/>
          <w:sz w:val="28"/>
          <w:szCs w:val="28"/>
        </w:rPr>
        <w:t>。</w:t>
      </w:r>
      <w:r>
        <w:rPr>
          <w:rFonts w:hint="eastAsia" w:ascii="仿宋_GB2312" w:eastAsia="仿宋_GB2312"/>
          <w:color w:val="000000"/>
          <w:sz w:val="28"/>
          <w:szCs w:val="28"/>
        </w:rPr>
        <w:t>公务用车购置及运行维护费支出决算比</w:t>
      </w:r>
      <w:r>
        <w:rPr>
          <w:rFonts w:ascii="仿宋_GB2312" w:eastAsia="仿宋_GB2312"/>
          <w:color w:val="000000"/>
          <w:sz w:val="28"/>
          <w:szCs w:val="28"/>
        </w:rPr>
        <w:t>201</w:t>
      </w:r>
      <w:r>
        <w:rPr>
          <w:rFonts w:hint="eastAsia" w:ascii="仿宋_GB2312" w:eastAsia="仿宋_GB2312"/>
          <w:color w:val="000000"/>
          <w:sz w:val="28"/>
          <w:szCs w:val="28"/>
        </w:rPr>
        <w:t>7年</w:t>
      </w:r>
      <w:r>
        <w:rPr>
          <w:rFonts w:hint="eastAsia" w:ascii="仿宋_GB2312" w:eastAsia="仿宋_GB2312"/>
          <w:color w:val="000000"/>
          <w:sz w:val="28"/>
          <w:szCs w:val="28"/>
          <w:lang w:eastAsia="zh-CN"/>
        </w:rPr>
        <w:t>减少</w:t>
      </w:r>
      <w:r>
        <w:rPr>
          <w:rFonts w:hint="eastAsia" w:ascii="仿宋_GB2312" w:eastAsia="仿宋_GB2312"/>
          <w:color w:val="000000"/>
          <w:sz w:val="28"/>
          <w:szCs w:val="28"/>
          <w:lang w:val="en-US" w:eastAsia="zh-CN"/>
        </w:rPr>
        <w:t>3.47</w:t>
      </w:r>
      <w:r>
        <w:rPr>
          <w:rFonts w:hint="eastAsia" w:ascii="仿宋_GB2312" w:eastAsia="仿宋_GB2312"/>
          <w:color w:val="000000"/>
          <w:sz w:val="28"/>
          <w:szCs w:val="28"/>
        </w:rPr>
        <w:t>万元，</w:t>
      </w:r>
      <w:r>
        <w:rPr>
          <w:rFonts w:hint="eastAsia" w:ascii="仿宋_GB2312" w:eastAsia="仿宋_GB2312"/>
          <w:color w:val="000000"/>
          <w:sz w:val="28"/>
          <w:szCs w:val="28"/>
          <w:lang w:eastAsia="zh-CN"/>
        </w:rPr>
        <w:t>减少</w:t>
      </w:r>
      <w:r>
        <w:rPr>
          <w:rFonts w:hint="eastAsia" w:ascii="仿宋_GB2312" w:eastAsia="仿宋_GB2312"/>
          <w:color w:val="000000"/>
          <w:sz w:val="28"/>
          <w:szCs w:val="28"/>
          <w:lang w:val="en-US" w:eastAsia="zh-CN"/>
        </w:rPr>
        <w:t>23.52</w:t>
      </w:r>
      <w:r>
        <w:rPr>
          <w:rFonts w:ascii="仿宋_GB2312" w:eastAsia="仿宋_GB2312"/>
          <w:color w:val="000000"/>
          <w:sz w:val="28"/>
          <w:szCs w:val="28"/>
        </w:rPr>
        <w:t>%</w:t>
      </w:r>
      <w:r>
        <w:rPr>
          <w:rFonts w:hint="eastAsia" w:ascii="仿宋_GB2312" w:eastAsia="仿宋_GB2312"/>
          <w:color w:val="000000"/>
          <w:sz w:val="28"/>
          <w:szCs w:val="28"/>
        </w:rPr>
        <w:t>。主要原因是</w:t>
      </w:r>
      <w:r>
        <w:rPr>
          <w:rFonts w:hint="eastAsia" w:ascii="仿宋_GB2312" w:eastAsia="仿宋_GB2312"/>
          <w:color w:val="000000"/>
          <w:sz w:val="28"/>
          <w:szCs w:val="28"/>
          <w:lang w:eastAsia="zh-CN"/>
        </w:rPr>
        <w:t>公务用车减少</w:t>
      </w:r>
      <w:r>
        <w:rPr>
          <w:rFonts w:hint="eastAsia" w:ascii="仿宋_GB2312" w:eastAsia="仿宋_GB2312"/>
          <w:color w:val="000000"/>
          <w:sz w:val="28"/>
          <w:szCs w:val="28"/>
          <w:lang w:val="en-US" w:eastAsia="zh-CN"/>
        </w:rPr>
        <w:t>1台轿车及例行节约</w:t>
      </w:r>
      <w:r>
        <w:rPr>
          <w:rFonts w:hint="eastAsia" w:ascii="仿宋_GB2312" w:eastAsia="仿宋_GB2312"/>
          <w:color w:val="000000"/>
          <w:sz w:val="28"/>
          <w:szCs w:val="28"/>
        </w:rPr>
        <w:t>。</w:t>
      </w:r>
    </w:p>
    <w:p>
      <w:pPr>
        <w:spacing w:line="600" w:lineRule="exact"/>
        <w:ind w:firstLine="560" w:firstLineChars="200"/>
        <w:rPr>
          <w:rFonts w:ascii="仿宋_GB2312" w:eastAsia="仿宋_GB2312"/>
          <w:b/>
          <w:color w:val="000000"/>
          <w:sz w:val="28"/>
          <w:szCs w:val="28"/>
        </w:rPr>
      </w:pPr>
      <w:r>
        <w:rPr>
          <w:rFonts w:hint="eastAsia" w:ascii="仿宋_GB2312" w:eastAsia="仿宋_GB2312"/>
          <w:color w:val="000000"/>
          <w:sz w:val="28"/>
          <w:szCs w:val="28"/>
        </w:rPr>
        <w:t>其中：</w:t>
      </w:r>
      <w:r>
        <w:rPr>
          <w:rFonts w:hint="eastAsia" w:ascii="仿宋_GB2312" w:eastAsia="仿宋_GB2312"/>
          <w:b/>
          <w:color w:val="000000"/>
          <w:sz w:val="28"/>
          <w:szCs w:val="28"/>
        </w:rPr>
        <w:t>公务用车购置支出</w:t>
      </w:r>
      <w:r>
        <w:rPr>
          <w:rFonts w:hint="eastAsia" w:ascii="仿宋_GB2312" w:eastAsia="仿宋_GB2312"/>
          <w:color w:val="000000"/>
          <w:sz w:val="28"/>
          <w:szCs w:val="28"/>
          <w:lang w:val="en-US" w:eastAsia="zh-CN"/>
        </w:rPr>
        <w:t>0</w:t>
      </w:r>
      <w:r>
        <w:rPr>
          <w:rFonts w:hint="eastAsia" w:ascii="仿宋_GB2312" w:eastAsia="仿宋_GB2312"/>
          <w:color w:val="000000"/>
          <w:sz w:val="28"/>
          <w:szCs w:val="28"/>
        </w:rPr>
        <w:t>万元。全年按规定更新购置公务用车</w:t>
      </w:r>
      <w:r>
        <w:rPr>
          <w:rFonts w:hint="eastAsia" w:ascii="仿宋_GB2312" w:eastAsia="仿宋_GB2312"/>
          <w:color w:val="000000"/>
          <w:sz w:val="28"/>
          <w:szCs w:val="28"/>
          <w:lang w:val="en-US" w:eastAsia="zh-CN"/>
        </w:rPr>
        <w:t>0</w:t>
      </w:r>
      <w:r>
        <w:rPr>
          <w:rFonts w:hint="eastAsia" w:ascii="仿宋_GB2312" w:eastAsia="仿宋_GB2312"/>
          <w:color w:val="000000"/>
          <w:sz w:val="28"/>
          <w:szCs w:val="28"/>
        </w:rPr>
        <w:t>辆，其中：轿车</w:t>
      </w:r>
      <w:r>
        <w:rPr>
          <w:rFonts w:hint="eastAsia" w:ascii="仿宋_GB2312" w:eastAsia="仿宋_GB2312"/>
          <w:color w:val="000000"/>
          <w:sz w:val="28"/>
          <w:szCs w:val="28"/>
          <w:lang w:val="en-US" w:eastAsia="zh-CN"/>
        </w:rPr>
        <w:t>0</w:t>
      </w:r>
      <w:r>
        <w:rPr>
          <w:rFonts w:hint="eastAsia" w:ascii="仿宋_GB2312" w:eastAsia="仿宋_GB2312"/>
          <w:color w:val="000000"/>
          <w:sz w:val="28"/>
          <w:szCs w:val="28"/>
        </w:rPr>
        <w:t>辆、金额</w:t>
      </w:r>
      <w:r>
        <w:rPr>
          <w:rFonts w:hint="eastAsia" w:ascii="仿宋_GB2312" w:eastAsia="仿宋_GB2312"/>
          <w:color w:val="000000"/>
          <w:sz w:val="28"/>
          <w:szCs w:val="28"/>
          <w:lang w:val="en-US" w:eastAsia="zh-CN"/>
        </w:rPr>
        <w:t>0</w:t>
      </w:r>
      <w:r>
        <w:rPr>
          <w:rFonts w:hint="eastAsia" w:ascii="仿宋_GB2312" w:eastAsia="仿宋_GB2312"/>
          <w:color w:val="000000"/>
          <w:sz w:val="28"/>
          <w:szCs w:val="28"/>
        </w:rPr>
        <w:t>万元，越野车</w:t>
      </w:r>
      <w:r>
        <w:rPr>
          <w:rFonts w:hint="eastAsia" w:ascii="仿宋_GB2312" w:eastAsia="仿宋_GB2312"/>
          <w:color w:val="000000"/>
          <w:sz w:val="28"/>
          <w:szCs w:val="28"/>
          <w:lang w:val="en-US" w:eastAsia="zh-CN"/>
        </w:rPr>
        <w:t>0</w:t>
      </w:r>
      <w:r>
        <w:rPr>
          <w:rFonts w:hint="eastAsia" w:ascii="仿宋_GB2312" w:eastAsia="仿宋_GB2312"/>
          <w:color w:val="000000"/>
          <w:sz w:val="28"/>
          <w:szCs w:val="28"/>
        </w:rPr>
        <w:t>辆、金额</w:t>
      </w:r>
      <w:r>
        <w:rPr>
          <w:rFonts w:hint="eastAsia" w:ascii="仿宋_GB2312" w:eastAsia="仿宋_GB2312"/>
          <w:color w:val="000000"/>
          <w:sz w:val="28"/>
          <w:szCs w:val="28"/>
          <w:lang w:val="en-US" w:eastAsia="zh-CN"/>
        </w:rPr>
        <w:t>0</w:t>
      </w:r>
      <w:r>
        <w:rPr>
          <w:rFonts w:hint="eastAsia" w:ascii="仿宋_GB2312" w:eastAsia="仿宋_GB2312"/>
          <w:color w:val="000000"/>
          <w:sz w:val="28"/>
          <w:szCs w:val="28"/>
        </w:rPr>
        <w:t>万元，载客汽车</w:t>
      </w:r>
      <w:r>
        <w:rPr>
          <w:rFonts w:hint="eastAsia" w:ascii="仿宋_GB2312" w:eastAsia="仿宋_GB2312"/>
          <w:color w:val="000000"/>
          <w:sz w:val="28"/>
          <w:szCs w:val="28"/>
          <w:lang w:val="en-US" w:eastAsia="zh-CN"/>
        </w:rPr>
        <w:t>0</w:t>
      </w:r>
      <w:r>
        <w:rPr>
          <w:rFonts w:hint="eastAsia" w:ascii="仿宋_GB2312" w:eastAsia="仿宋_GB2312"/>
          <w:color w:val="000000"/>
          <w:sz w:val="28"/>
          <w:szCs w:val="28"/>
        </w:rPr>
        <w:t>辆、金额</w:t>
      </w:r>
      <w:r>
        <w:rPr>
          <w:rFonts w:hint="eastAsia" w:ascii="仿宋_GB2312" w:eastAsia="仿宋_GB2312"/>
          <w:color w:val="000000"/>
          <w:sz w:val="28"/>
          <w:szCs w:val="28"/>
          <w:lang w:val="en-US" w:eastAsia="zh-CN"/>
        </w:rPr>
        <w:t>0</w:t>
      </w:r>
      <w:r>
        <w:rPr>
          <w:rFonts w:hint="eastAsia" w:ascii="仿宋_GB2312" w:eastAsia="仿宋_GB2312"/>
          <w:color w:val="000000"/>
          <w:sz w:val="28"/>
          <w:szCs w:val="28"/>
        </w:rPr>
        <w:t>万元。截至</w:t>
      </w:r>
      <w:r>
        <w:rPr>
          <w:rFonts w:ascii="仿宋_GB2312" w:eastAsia="仿宋_GB2312"/>
          <w:color w:val="000000"/>
          <w:sz w:val="28"/>
          <w:szCs w:val="28"/>
        </w:rPr>
        <w:t>201</w:t>
      </w:r>
      <w:r>
        <w:rPr>
          <w:rFonts w:hint="eastAsia" w:ascii="仿宋_GB2312" w:eastAsia="仿宋_GB2312"/>
          <w:color w:val="000000"/>
          <w:sz w:val="28"/>
          <w:szCs w:val="28"/>
        </w:rPr>
        <w:t>8年</w:t>
      </w:r>
      <w:r>
        <w:rPr>
          <w:rFonts w:ascii="仿宋_GB2312" w:eastAsia="仿宋_GB2312"/>
          <w:color w:val="000000"/>
          <w:sz w:val="28"/>
          <w:szCs w:val="28"/>
        </w:rPr>
        <w:t>12</w:t>
      </w:r>
      <w:r>
        <w:rPr>
          <w:rFonts w:hint="eastAsia" w:ascii="仿宋_GB2312" w:eastAsia="仿宋_GB2312"/>
          <w:color w:val="000000"/>
          <w:sz w:val="28"/>
          <w:szCs w:val="28"/>
        </w:rPr>
        <w:t>月底，单位共有公务用车</w:t>
      </w:r>
      <w:r>
        <w:rPr>
          <w:rFonts w:hint="eastAsia" w:ascii="仿宋_GB2312" w:eastAsia="仿宋_GB2312"/>
          <w:color w:val="000000"/>
          <w:sz w:val="28"/>
          <w:szCs w:val="28"/>
          <w:lang w:val="en-US" w:eastAsia="zh-CN"/>
        </w:rPr>
        <w:t>3</w:t>
      </w:r>
      <w:r>
        <w:rPr>
          <w:rFonts w:hint="eastAsia" w:ascii="仿宋_GB2312" w:eastAsia="仿宋_GB2312"/>
          <w:color w:val="000000"/>
          <w:sz w:val="28"/>
          <w:szCs w:val="28"/>
        </w:rPr>
        <w:t>辆，其中：轿车</w:t>
      </w:r>
      <w:r>
        <w:rPr>
          <w:rFonts w:hint="eastAsia" w:ascii="仿宋_GB2312" w:eastAsia="仿宋_GB2312"/>
          <w:color w:val="000000"/>
          <w:sz w:val="28"/>
          <w:szCs w:val="28"/>
          <w:lang w:val="en-US" w:eastAsia="zh-CN"/>
        </w:rPr>
        <w:t>2</w:t>
      </w:r>
      <w:r>
        <w:rPr>
          <w:rFonts w:hint="eastAsia" w:ascii="仿宋_GB2312" w:eastAsia="仿宋_GB2312"/>
          <w:color w:val="000000"/>
          <w:sz w:val="28"/>
          <w:szCs w:val="28"/>
        </w:rPr>
        <w:t>辆、越野车</w:t>
      </w:r>
      <w:r>
        <w:rPr>
          <w:rFonts w:hint="eastAsia" w:ascii="仿宋_GB2312" w:eastAsia="仿宋_GB2312"/>
          <w:color w:val="000000"/>
          <w:sz w:val="28"/>
          <w:szCs w:val="28"/>
          <w:lang w:val="en-US" w:eastAsia="zh-CN"/>
        </w:rPr>
        <w:t>1</w:t>
      </w:r>
      <w:r>
        <w:rPr>
          <w:rFonts w:hint="eastAsia" w:ascii="仿宋_GB2312" w:eastAsia="仿宋_GB2312"/>
          <w:color w:val="000000"/>
          <w:sz w:val="28"/>
          <w:szCs w:val="28"/>
        </w:rPr>
        <w:t>辆、载客汽车</w:t>
      </w:r>
      <w:r>
        <w:rPr>
          <w:rFonts w:hint="eastAsia" w:ascii="仿宋_GB2312" w:eastAsia="仿宋_GB2312"/>
          <w:color w:val="000000"/>
          <w:sz w:val="28"/>
          <w:szCs w:val="28"/>
          <w:lang w:val="en-US" w:eastAsia="zh-CN"/>
        </w:rPr>
        <w:t>0</w:t>
      </w:r>
      <w:r>
        <w:rPr>
          <w:rFonts w:hint="eastAsia" w:ascii="仿宋_GB2312" w:eastAsia="仿宋_GB2312"/>
          <w:color w:val="000000"/>
          <w:sz w:val="28"/>
          <w:szCs w:val="28"/>
        </w:rPr>
        <w:t>辆。</w:t>
      </w:r>
    </w:p>
    <w:p>
      <w:pPr>
        <w:spacing w:line="600" w:lineRule="exact"/>
        <w:ind w:firstLine="640"/>
        <w:rPr>
          <w:rFonts w:ascii="仿宋_GB2312" w:eastAsia="仿宋_GB2312"/>
          <w:color w:val="000000"/>
          <w:sz w:val="28"/>
          <w:szCs w:val="28"/>
        </w:rPr>
      </w:pPr>
      <w:r>
        <w:rPr>
          <w:rFonts w:hint="eastAsia" w:ascii="仿宋_GB2312" w:eastAsia="仿宋_GB2312"/>
          <w:b/>
          <w:color w:val="000000"/>
          <w:sz w:val="28"/>
          <w:szCs w:val="28"/>
        </w:rPr>
        <w:t>公务用车运行维护费支出</w:t>
      </w:r>
      <w:r>
        <w:rPr>
          <w:rFonts w:hint="eastAsia" w:ascii="仿宋_GB2312" w:eastAsia="仿宋_GB2312"/>
          <w:color w:val="000000"/>
          <w:sz w:val="28"/>
          <w:szCs w:val="28"/>
          <w:lang w:val="en-US" w:eastAsia="zh-CN"/>
        </w:rPr>
        <w:t>11.28</w:t>
      </w:r>
      <w:r>
        <w:rPr>
          <w:rFonts w:hint="eastAsia" w:ascii="仿宋_GB2312" w:eastAsia="仿宋_GB2312"/>
          <w:color w:val="000000"/>
          <w:sz w:val="28"/>
          <w:szCs w:val="28"/>
        </w:rPr>
        <w:t>万元。主要用于</w:t>
      </w:r>
      <w:r>
        <w:rPr>
          <w:rFonts w:hint="eastAsia" w:ascii="仿宋_GB2312" w:eastAsia="仿宋_GB2312"/>
          <w:color w:val="000000"/>
          <w:sz w:val="28"/>
          <w:szCs w:val="28"/>
          <w:lang w:eastAsia="zh-CN"/>
        </w:rPr>
        <w:t>开展纪检监察业务工作，</w:t>
      </w:r>
      <w:r>
        <w:rPr>
          <w:rFonts w:hint="eastAsia" w:ascii="仿宋_GB2312" w:eastAsia="仿宋_GB2312"/>
          <w:color w:val="000000"/>
          <w:sz w:val="28"/>
          <w:szCs w:val="28"/>
        </w:rPr>
        <w:t>所需的公务用车燃料费、维修费、过路过桥费、保险费等支出。</w:t>
      </w:r>
    </w:p>
    <w:p>
      <w:pPr>
        <w:spacing w:line="600" w:lineRule="exact"/>
        <w:ind w:firstLine="640"/>
        <w:rPr>
          <w:rFonts w:hint="eastAsia" w:ascii="黑体" w:eastAsia="黑体"/>
          <w:color w:val="000000"/>
          <w:sz w:val="28"/>
          <w:szCs w:val="28"/>
        </w:rPr>
      </w:pPr>
      <w:r>
        <w:rPr>
          <w:rFonts w:ascii="仿宋_GB2312" w:eastAsia="仿宋_GB2312"/>
          <w:b/>
          <w:color w:val="000000"/>
          <w:sz w:val="28"/>
          <w:szCs w:val="28"/>
        </w:rPr>
        <w:t>3.</w:t>
      </w:r>
      <w:r>
        <w:rPr>
          <w:rFonts w:hint="eastAsia" w:ascii="仿宋_GB2312" w:eastAsia="仿宋_GB2312"/>
          <w:b/>
          <w:color w:val="000000"/>
          <w:sz w:val="28"/>
          <w:szCs w:val="28"/>
        </w:rPr>
        <w:t>公务接待费支出</w:t>
      </w:r>
      <w:r>
        <w:rPr>
          <w:rFonts w:hint="eastAsia" w:ascii="仿宋_GB2312" w:eastAsia="仿宋_GB2312"/>
          <w:color w:val="000000"/>
          <w:sz w:val="28"/>
          <w:szCs w:val="28"/>
          <w:lang w:val="en-US" w:eastAsia="zh-CN"/>
        </w:rPr>
        <w:t>0.63</w:t>
      </w:r>
      <w:r>
        <w:rPr>
          <w:rFonts w:hint="eastAsia" w:ascii="仿宋_GB2312" w:eastAsia="仿宋_GB2312"/>
          <w:color w:val="000000"/>
          <w:sz w:val="28"/>
          <w:szCs w:val="28"/>
        </w:rPr>
        <w:t>万元，</w:t>
      </w:r>
      <w:r>
        <w:rPr>
          <w:rStyle w:val="16"/>
          <w:rFonts w:hint="eastAsia" w:ascii="仿宋" w:hAnsi="仿宋" w:eastAsia="仿宋"/>
          <w:b w:val="0"/>
          <w:bCs/>
          <w:color w:val="000000"/>
          <w:sz w:val="28"/>
          <w:szCs w:val="28"/>
        </w:rPr>
        <w:t>完成预算</w:t>
      </w:r>
      <w:r>
        <w:rPr>
          <w:rStyle w:val="16"/>
          <w:rFonts w:hint="eastAsia" w:ascii="仿宋" w:hAnsi="仿宋" w:eastAsia="仿宋"/>
          <w:b w:val="0"/>
          <w:bCs/>
          <w:color w:val="000000"/>
          <w:sz w:val="28"/>
          <w:szCs w:val="28"/>
          <w:lang w:val="en-US" w:eastAsia="zh-CN"/>
        </w:rPr>
        <w:t>78.75</w:t>
      </w:r>
      <w:r>
        <w:rPr>
          <w:rStyle w:val="16"/>
          <w:rFonts w:ascii="仿宋" w:hAnsi="仿宋" w:eastAsia="仿宋"/>
          <w:b w:val="0"/>
          <w:bCs/>
          <w:color w:val="000000"/>
          <w:sz w:val="28"/>
          <w:szCs w:val="28"/>
        </w:rPr>
        <w:t>%</w:t>
      </w:r>
      <w:r>
        <w:rPr>
          <w:rStyle w:val="16"/>
          <w:rFonts w:hint="eastAsia" w:ascii="仿宋" w:hAnsi="仿宋" w:eastAsia="仿宋"/>
          <w:b w:val="0"/>
          <w:bCs/>
          <w:color w:val="000000"/>
          <w:sz w:val="28"/>
          <w:szCs w:val="28"/>
        </w:rPr>
        <w:t>。</w:t>
      </w:r>
      <w:r>
        <w:rPr>
          <w:rFonts w:hint="eastAsia" w:ascii="仿宋_GB2312" w:eastAsia="仿宋_GB2312"/>
          <w:color w:val="000000"/>
          <w:sz w:val="28"/>
          <w:szCs w:val="28"/>
        </w:rPr>
        <w:t>公务接待费支出决算比</w:t>
      </w:r>
      <w:r>
        <w:rPr>
          <w:rFonts w:ascii="仿宋_GB2312" w:eastAsia="仿宋_GB2312"/>
          <w:color w:val="000000"/>
          <w:sz w:val="28"/>
          <w:szCs w:val="28"/>
        </w:rPr>
        <w:t>201</w:t>
      </w:r>
      <w:r>
        <w:rPr>
          <w:rFonts w:hint="eastAsia" w:ascii="仿宋_GB2312" w:eastAsia="仿宋_GB2312"/>
          <w:color w:val="000000"/>
          <w:sz w:val="28"/>
          <w:szCs w:val="28"/>
        </w:rPr>
        <w:t>7年增加</w:t>
      </w:r>
      <w:r>
        <w:rPr>
          <w:rFonts w:hint="eastAsia" w:ascii="仿宋_GB2312" w:eastAsia="仿宋_GB2312"/>
          <w:color w:val="000000"/>
          <w:sz w:val="28"/>
          <w:szCs w:val="28"/>
          <w:lang w:val="en-US" w:eastAsia="zh-CN"/>
        </w:rPr>
        <w:t>0.08</w:t>
      </w:r>
      <w:r>
        <w:rPr>
          <w:rFonts w:hint="eastAsia" w:ascii="仿宋_GB2312" w:eastAsia="仿宋_GB2312"/>
          <w:color w:val="000000"/>
          <w:sz w:val="28"/>
          <w:szCs w:val="28"/>
        </w:rPr>
        <w:t>万元，</w:t>
      </w:r>
      <w:r>
        <w:rPr>
          <w:rFonts w:hint="eastAsia" w:ascii="仿宋_GB2312" w:eastAsia="仿宋_GB2312"/>
          <w:color w:val="000000"/>
          <w:sz w:val="28"/>
          <w:szCs w:val="28"/>
          <w:lang w:eastAsia="zh-CN"/>
        </w:rPr>
        <w:t>减少</w:t>
      </w:r>
      <w:r>
        <w:rPr>
          <w:rFonts w:hint="eastAsia" w:ascii="仿宋_GB2312" w:eastAsia="仿宋_GB2312"/>
          <w:color w:val="000000"/>
          <w:sz w:val="28"/>
          <w:szCs w:val="28"/>
          <w:lang w:val="en-US" w:eastAsia="zh-CN"/>
        </w:rPr>
        <w:t>11</w:t>
      </w:r>
      <w:r>
        <w:rPr>
          <w:rFonts w:ascii="仿宋_GB2312" w:eastAsia="仿宋_GB2312"/>
          <w:color w:val="000000"/>
          <w:sz w:val="28"/>
          <w:szCs w:val="28"/>
        </w:rPr>
        <w:t>%</w:t>
      </w:r>
      <w:r>
        <w:rPr>
          <w:rFonts w:hint="eastAsia" w:ascii="仿宋_GB2312" w:eastAsia="仿宋_GB2312"/>
          <w:color w:val="000000"/>
          <w:sz w:val="28"/>
          <w:szCs w:val="28"/>
        </w:rPr>
        <w:t>。主要原因是</w:t>
      </w:r>
      <w:r>
        <w:rPr>
          <w:rFonts w:hint="eastAsia" w:ascii="仿宋_GB2312" w:eastAsia="仿宋_GB2312"/>
          <w:color w:val="000000"/>
          <w:sz w:val="28"/>
          <w:szCs w:val="28"/>
          <w:lang w:eastAsia="zh-CN"/>
        </w:rPr>
        <w:t>严格按照要求开展公务接待</w:t>
      </w:r>
      <w:r>
        <w:rPr>
          <w:rFonts w:hint="eastAsia" w:ascii="仿宋_GB2312" w:eastAsia="仿宋_GB2312"/>
          <w:color w:val="000000"/>
          <w:sz w:val="28"/>
          <w:szCs w:val="28"/>
        </w:rPr>
        <w:t>。主要用于执行公务、开展业务活动开支的交通费、住宿费、用餐费等。国内公务接待</w:t>
      </w:r>
      <w:r>
        <w:rPr>
          <w:rFonts w:hint="eastAsia" w:ascii="仿宋_GB2312" w:eastAsia="仿宋_GB2312"/>
          <w:color w:val="000000"/>
          <w:sz w:val="28"/>
          <w:szCs w:val="28"/>
          <w:lang w:val="en-US" w:eastAsia="zh-CN"/>
        </w:rPr>
        <w:t>2</w:t>
      </w:r>
      <w:r>
        <w:rPr>
          <w:rFonts w:hint="eastAsia" w:ascii="仿宋_GB2312" w:eastAsia="仿宋_GB2312"/>
          <w:color w:val="000000"/>
          <w:sz w:val="28"/>
          <w:szCs w:val="28"/>
        </w:rPr>
        <w:t>批次，</w:t>
      </w:r>
      <w:r>
        <w:rPr>
          <w:rFonts w:hint="eastAsia" w:ascii="仿宋_GB2312" w:eastAsia="仿宋_GB2312"/>
          <w:color w:val="000000"/>
          <w:sz w:val="28"/>
          <w:szCs w:val="28"/>
          <w:lang w:val="en-US" w:eastAsia="zh-CN"/>
        </w:rPr>
        <w:t>30</w:t>
      </w:r>
      <w:r>
        <w:rPr>
          <w:rFonts w:hint="eastAsia" w:ascii="仿宋_GB2312" w:eastAsia="仿宋_GB2312"/>
          <w:color w:val="000000"/>
          <w:sz w:val="28"/>
          <w:szCs w:val="28"/>
        </w:rPr>
        <w:t>人次（不包括陪同人员），共计支出</w:t>
      </w:r>
      <w:r>
        <w:rPr>
          <w:rFonts w:hint="eastAsia" w:ascii="仿宋_GB2312" w:eastAsia="仿宋_GB2312"/>
          <w:color w:val="000000"/>
          <w:sz w:val="28"/>
          <w:szCs w:val="28"/>
          <w:lang w:val="en-US" w:eastAsia="zh-CN"/>
        </w:rPr>
        <w:t>0.63</w:t>
      </w:r>
      <w:r>
        <w:rPr>
          <w:rFonts w:hint="eastAsia" w:ascii="仿宋_GB2312" w:eastAsia="仿宋_GB2312"/>
          <w:color w:val="000000"/>
          <w:sz w:val="28"/>
          <w:szCs w:val="28"/>
        </w:rPr>
        <w:t>万元，具体内容包括：</w:t>
      </w:r>
      <w:r>
        <w:rPr>
          <w:rFonts w:hint="eastAsia" w:ascii="仿宋_GB2312" w:eastAsia="仿宋_GB2312"/>
          <w:color w:val="000000"/>
          <w:sz w:val="28"/>
          <w:szCs w:val="28"/>
          <w:lang w:eastAsia="zh-CN"/>
        </w:rPr>
        <w:t>上级纪委检查工作、绵阳对抗公务接待。</w:t>
      </w:r>
    </w:p>
    <w:p>
      <w:pPr>
        <w:spacing w:line="600" w:lineRule="exact"/>
        <w:ind w:firstLine="640"/>
        <w:outlineLvl w:val="1"/>
        <w:rPr>
          <w:rStyle w:val="28"/>
          <w:rFonts w:ascii="黑体" w:hAnsi="黑体" w:eastAsia="黑体"/>
          <w:sz w:val="28"/>
          <w:szCs w:val="28"/>
        </w:rPr>
      </w:pPr>
      <w:r>
        <w:rPr>
          <w:rFonts w:hint="eastAsia" w:ascii="黑体" w:eastAsia="黑体"/>
          <w:color w:val="000000"/>
          <w:sz w:val="28"/>
          <w:szCs w:val="28"/>
        </w:rPr>
        <w:t>八、</w:t>
      </w:r>
      <w:r>
        <w:rPr>
          <w:rStyle w:val="28"/>
          <w:rFonts w:hint="eastAsia" w:ascii="黑体" w:hAnsi="黑体" w:eastAsia="黑体"/>
          <w:b w:val="0"/>
          <w:sz w:val="28"/>
          <w:szCs w:val="28"/>
        </w:rPr>
        <w:t>政府性基金预算支出决算情况说明</w:t>
      </w:r>
    </w:p>
    <w:p>
      <w:pPr>
        <w:spacing w:line="600" w:lineRule="exact"/>
        <w:ind w:firstLine="640"/>
        <w:rPr>
          <w:rFonts w:ascii="仿宋_GB2312" w:eastAsia="仿宋_GB2312"/>
          <w:color w:val="000000"/>
          <w:sz w:val="28"/>
          <w:szCs w:val="28"/>
        </w:rPr>
      </w:pPr>
      <w:r>
        <w:rPr>
          <w:rFonts w:ascii="仿宋_GB2312" w:eastAsia="仿宋_GB2312"/>
          <w:color w:val="000000"/>
          <w:sz w:val="28"/>
          <w:szCs w:val="28"/>
        </w:rPr>
        <w:t>201</w:t>
      </w:r>
      <w:r>
        <w:rPr>
          <w:rFonts w:hint="eastAsia" w:ascii="仿宋_GB2312" w:eastAsia="仿宋_GB2312"/>
          <w:color w:val="000000"/>
          <w:sz w:val="28"/>
          <w:szCs w:val="28"/>
        </w:rPr>
        <w:t>8年政府性基金预算拨款支出</w:t>
      </w:r>
      <w:r>
        <w:rPr>
          <w:rFonts w:hint="eastAsia" w:ascii="仿宋_GB2312" w:eastAsia="仿宋_GB2312"/>
          <w:color w:val="000000"/>
          <w:sz w:val="28"/>
          <w:szCs w:val="28"/>
          <w:lang w:val="en-US" w:eastAsia="zh-CN"/>
        </w:rPr>
        <w:t>0</w:t>
      </w:r>
      <w:r>
        <w:rPr>
          <w:rFonts w:hint="eastAsia" w:ascii="仿宋_GB2312" w:eastAsia="仿宋_GB2312"/>
          <w:color w:val="000000"/>
          <w:sz w:val="28"/>
          <w:szCs w:val="28"/>
        </w:rPr>
        <w:t>万元。</w:t>
      </w:r>
    </w:p>
    <w:p>
      <w:pPr>
        <w:numPr>
          <w:ilvl w:val="0"/>
          <w:numId w:val="1"/>
        </w:numPr>
        <w:spacing w:line="600" w:lineRule="exact"/>
        <w:ind w:firstLine="640"/>
        <w:outlineLvl w:val="1"/>
        <w:rPr>
          <w:rStyle w:val="28"/>
          <w:rFonts w:ascii="黑体" w:hAnsi="黑体" w:eastAsia="黑体"/>
          <w:b w:val="0"/>
          <w:sz w:val="28"/>
          <w:szCs w:val="28"/>
        </w:rPr>
      </w:pPr>
      <w:r>
        <w:rPr>
          <w:rStyle w:val="28"/>
          <w:rFonts w:hint="eastAsia" w:ascii="黑体" w:hAnsi="黑体" w:eastAsia="黑体"/>
          <w:b w:val="0"/>
          <w:sz w:val="28"/>
          <w:szCs w:val="28"/>
        </w:rPr>
        <w:t>国有资本经营预算支出决算情况说明</w:t>
      </w:r>
    </w:p>
    <w:p>
      <w:pPr>
        <w:spacing w:line="600" w:lineRule="exact"/>
        <w:ind w:firstLine="640"/>
        <w:rPr>
          <w:rFonts w:ascii="仿宋_GB2312" w:eastAsia="仿宋_GB2312"/>
          <w:color w:val="000000"/>
          <w:sz w:val="28"/>
          <w:szCs w:val="28"/>
        </w:rPr>
      </w:pPr>
      <w:r>
        <w:rPr>
          <w:rFonts w:ascii="仿宋_GB2312" w:eastAsia="仿宋_GB2312"/>
          <w:color w:val="000000"/>
          <w:sz w:val="28"/>
          <w:szCs w:val="28"/>
        </w:rPr>
        <w:t>201</w:t>
      </w:r>
      <w:r>
        <w:rPr>
          <w:rFonts w:hint="eastAsia" w:ascii="仿宋_GB2312" w:eastAsia="仿宋_GB2312"/>
          <w:color w:val="000000"/>
          <w:sz w:val="28"/>
          <w:szCs w:val="28"/>
        </w:rPr>
        <w:t>8年国有资本经营预算拨款支出</w:t>
      </w:r>
      <w:r>
        <w:rPr>
          <w:rFonts w:hint="eastAsia" w:ascii="仿宋_GB2312" w:eastAsia="仿宋_GB2312"/>
          <w:color w:val="000000"/>
          <w:sz w:val="28"/>
          <w:szCs w:val="28"/>
          <w:lang w:val="en-US" w:eastAsia="zh-CN"/>
        </w:rPr>
        <w:t>0</w:t>
      </w:r>
      <w:r>
        <w:rPr>
          <w:rFonts w:hint="eastAsia" w:ascii="仿宋_GB2312" w:eastAsia="仿宋_GB2312"/>
          <w:color w:val="000000"/>
          <w:sz w:val="28"/>
          <w:szCs w:val="28"/>
        </w:rPr>
        <w:t>万元。</w:t>
      </w:r>
    </w:p>
    <w:p>
      <w:pPr>
        <w:pStyle w:val="26"/>
        <w:numPr>
          <w:ilvl w:val="0"/>
          <w:numId w:val="2"/>
        </w:numPr>
        <w:spacing w:line="580" w:lineRule="exact"/>
        <w:ind w:firstLineChars="0"/>
        <w:rPr>
          <w:rStyle w:val="28"/>
          <w:rFonts w:ascii="黑体" w:hAnsi="黑体" w:eastAsia="黑体"/>
          <w:b w:val="0"/>
          <w:sz w:val="28"/>
          <w:szCs w:val="28"/>
        </w:rPr>
      </w:pPr>
      <w:r>
        <w:rPr>
          <w:rStyle w:val="28"/>
          <w:rFonts w:hint="eastAsia" w:ascii="黑体" w:hAnsi="黑体" w:eastAsia="黑体"/>
          <w:b w:val="0"/>
          <w:sz w:val="28"/>
          <w:szCs w:val="28"/>
        </w:rPr>
        <w:t>预算绩效情况说明</w:t>
      </w:r>
    </w:p>
    <w:p>
      <w:pPr>
        <w:numPr>
          <w:ilvl w:val="0"/>
          <w:numId w:val="3"/>
        </w:numPr>
        <w:spacing w:line="580" w:lineRule="exact"/>
        <w:ind w:firstLine="562" w:firstLineChars="200"/>
        <w:rPr>
          <w:rFonts w:ascii="仿宋" w:hAnsi="仿宋" w:eastAsia="仿宋" w:cs="楷体_GB2312"/>
          <w:b/>
          <w:bCs/>
          <w:sz w:val="28"/>
          <w:szCs w:val="28"/>
        </w:rPr>
      </w:pPr>
      <w:r>
        <w:rPr>
          <w:rFonts w:hint="eastAsia" w:ascii="仿宋" w:hAnsi="仿宋" w:eastAsia="仿宋" w:cs="楷体_GB2312"/>
          <w:b/>
          <w:bCs/>
          <w:sz w:val="28"/>
          <w:szCs w:val="28"/>
        </w:rPr>
        <w:t>预算绩效管理工作开展情况。</w:t>
      </w:r>
    </w:p>
    <w:p>
      <w:pPr>
        <w:spacing w:line="580" w:lineRule="exact"/>
        <w:ind w:firstLine="560" w:firstLineChars="200"/>
        <w:rPr>
          <w:rFonts w:hint="eastAsia" w:ascii="仿宋" w:hAnsi="仿宋" w:eastAsia="仿宋" w:cs="仿宋"/>
          <w:sz w:val="28"/>
          <w:szCs w:val="28"/>
        </w:rPr>
      </w:pPr>
      <w:r>
        <w:rPr>
          <w:rFonts w:hint="eastAsia" w:ascii="仿宋" w:hAnsi="仿宋" w:eastAsia="仿宋" w:cs="仿宋"/>
          <w:i w:val="0"/>
          <w:caps w:val="0"/>
          <w:color w:val="000000"/>
          <w:spacing w:val="0"/>
          <w:sz w:val="28"/>
          <w:szCs w:val="28"/>
        </w:rPr>
        <w:t>201</w:t>
      </w:r>
      <w:r>
        <w:rPr>
          <w:rFonts w:hint="eastAsia" w:ascii="仿宋" w:hAnsi="仿宋" w:eastAsia="仿宋" w:cs="仿宋"/>
          <w:i w:val="0"/>
          <w:caps w:val="0"/>
          <w:color w:val="000000"/>
          <w:spacing w:val="0"/>
          <w:sz w:val="28"/>
          <w:szCs w:val="28"/>
          <w:lang w:val="en-US" w:eastAsia="zh-CN"/>
        </w:rPr>
        <w:t>8</w:t>
      </w:r>
      <w:r>
        <w:rPr>
          <w:rFonts w:hint="eastAsia" w:ascii="仿宋" w:hAnsi="仿宋" w:eastAsia="仿宋" w:cs="仿宋"/>
          <w:i w:val="0"/>
          <w:caps w:val="0"/>
          <w:color w:val="000000"/>
          <w:spacing w:val="0"/>
          <w:sz w:val="28"/>
          <w:szCs w:val="28"/>
        </w:rPr>
        <w:t>年本单位无自行开展的和绩效评价要求开展的项目。</w:t>
      </w:r>
    </w:p>
    <w:p>
      <w:pPr>
        <w:spacing w:line="580" w:lineRule="exact"/>
        <w:ind w:firstLine="562" w:firstLineChars="200"/>
        <w:rPr>
          <w:rFonts w:ascii="仿宋_GB2312" w:hAnsi="仿宋_GB2312" w:eastAsia="仿宋_GB2312" w:cs="仿宋_GB2312"/>
          <w:sz w:val="28"/>
          <w:szCs w:val="28"/>
        </w:rPr>
      </w:pPr>
      <w:r>
        <w:rPr>
          <w:rFonts w:hint="eastAsia" w:ascii="仿宋" w:hAnsi="仿宋" w:eastAsia="仿宋" w:cs="楷体_GB2312"/>
          <w:b/>
          <w:bCs/>
          <w:sz w:val="28"/>
          <w:szCs w:val="28"/>
          <w:lang w:val="en-US" w:eastAsia="zh-CN"/>
        </w:rPr>
        <w:t>(二)</w:t>
      </w:r>
      <w:r>
        <w:rPr>
          <w:rFonts w:hint="eastAsia" w:ascii="仿宋" w:hAnsi="仿宋" w:eastAsia="仿宋" w:cs="楷体_GB2312"/>
          <w:b/>
          <w:bCs/>
          <w:sz w:val="28"/>
          <w:szCs w:val="28"/>
        </w:rPr>
        <w:t>项目绩效目标完成情况。</w:t>
      </w:r>
      <w:r>
        <w:rPr>
          <w:rFonts w:hint="eastAsia" w:ascii="楷体_GB2312" w:hAnsi="楷体_GB2312" w:eastAsia="楷体_GB2312" w:cs="楷体_GB2312"/>
          <w:b/>
          <w:bCs/>
          <w:sz w:val="28"/>
          <w:szCs w:val="28"/>
        </w:rPr>
        <w:br w:type="textWrapping"/>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i w:val="0"/>
          <w:caps w:val="0"/>
          <w:color w:val="000000"/>
          <w:spacing w:val="0"/>
          <w:sz w:val="28"/>
          <w:szCs w:val="28"/>
        </w:rPr>
        <w:t>201</w:t>
      </w:r>
      <w:r>
        <w:rPr>
          <w:rFonts w:hint="eastAsia" w:ascii="仿宋" w:hAnsi="仿宋" w:eastAsia="仿宋" w:cs="仿宋"/>
          <w:i w:val="0"/>
          <w:caps w:val="0"/>
          <w:color w:val="000000"/>
          <w:spacing w:val="0"/>
          <w:sz w:val="28"/>
          <w:szCs w:val="28"/>
          <w:lang w:val="en-US" w:eastAsia="zh-CN"/>
        </w:rPr>
        <w:t>8</w:t>
      </w:r>
      <w:r>
        <w:rPr>
          <w:rFonts w:hint="eastAsia" w:ascii="仿宋" w:hAnsi="仿宋" w:eastAsia="仿宋" w:cs="仿宋"/>
          <w:i w:val="0"/>
          <w:caps w:val="0"/>
          <w:color w:val="000000"/>
          <w:spacing w:val="0"/>
          <w:sz w:val="28"/>
          <w:szCs w:val="28"/>
        </w:rPr>
        <w:t>年本单位无自行开展的和绩效评价要求开展的项目。</w:t>
      </w:r>
    </w:p>
    <w:p>
      <w:pPr>
        <w:numPr>
          <w:ilvl w:val="0"/>
          <w:numId w:val="0"/>
        </w:numPr>
        <w:spacing w:line="580" w:lineRule="exact"/>
        <w:ind w:firstLine="562" w:firstLineChars="200"/>
        <w:rPr>
          <w:rFonts w:ascii="仿宋" w:hAnsi="仿宋" w:eastAsia="仿宋" w:cs="仿宋_GB2312"/>
          <w:sz w:val="28"/>
          <w:szCs w:val="28"/>
        </w:rPr>
      </w:pPr>
      <w:r>
        <w:rPr>
          <w:rFonts w:hint="eastAsia" w:ascii="仿宋" w:hAnsi="仿宋" w:eastAsia="仿宋" w:cs="楷体_GB2312"/>
          <w:b/>
          <w:bCs/>
          <w:sz w:val="28"/>
          <w:szCs w:val="28"/>
          <w:lang w:val="en-US" w:eastAsia="zh-CN"/>
        </w:rPr>
        <w:t>(三)</w:t>
      </w:r>
      <w:r>
        <w:rPr>
          <w:rFonts w:hint="eastAsia" w:ascii="仿宋" w:hAnsi="仿宋" w:eastAsia="仿宋" w:cs="楷体_GB2312"/>
          <w:b/>
          <w:bCs/>
          <w:sz w:val="28"/>
          <w:szCs w:val="28"/>
        </w:rPr>
        <w:t>部门开展绩效评价结果。</w:t>
      </w:r>
    </w:p>
    <w:p>
      <w:pPr>
        <w:spacing w:line="580" w:lineRule="exact"/>
        <w:ind w:firstLine="560" w:firstLineChars="200"/>
        <w:rPr>
          <w:rFonts w:hint="eastAsia" w:ascii="仿宋" w:hAnsi="仿宋" w:eastAsia="仿宋" w:cs="仿宋"/>
          <w:sz w:val="28"/>
          <w:szCs w:val="28"/>
        </w:rPr>
      </w:pPr>
      <w:r>
        <w:rPr>
          <w:rFonts w:hint="eastAsia" w:ascii="仿宋_GB2312" w:hAnsi="仿宋_GB2312" w:eastAsia="仿宋_GB2312" w:cs="仿宋_GB2312"/>
          <w:sz w:val="28"/>
          <w:szCs w:val="28"/>
        </w:rPr>
        <w:t>本部门按要求对2018年部门整体支出绩效评价情况开展自评，《</w:t>
      </w:r>
      <w:r>
        <w:rPr>
          <w:rFonts w:hint="eastAsia" w:ascii="仿宋_GB2312" w:hAnsi="仿宋_GB2312" w:eastAsia="仿宋_GB2312" w:cs="仿宋_GB2312"/>
          <w:sz w:val="28"/>
          <w:szCs w:val="28"/>
          <w:lang w:eastAsia="zh-CN"/>
        </w:rPr>
        <w:t>中共红原县纪律检查委员会</w:t>
      </w:r>
      <w:r>
        <w:rPr>
          <w:rFonts w:hint="eastAsia" w:ascii="仿宋_GB2312" w:hAnsi="仿宋_GB2312" w:eastAsia="仿宋_GB2312" w:cs="仿宋_GB2312"/>
          <w:sz w:val="28"/>
          <w:szCs w:val="28"/>
        </w:rPr>
        <w:t>2018年部门整体支出绩效评价报告》见附件。</w:t>
      </w:r>
    </w:p>
    <w:p>
      <w:pPr>
        <w:spacing w:line="600" w:lineRule="exact"/>
        <w:ind w:firstLine="700" w:firstLineChars="250"/>
        <w:outlineLvl w:val="1"/>
        <w:rPr>
          <w:rStyle w:val="28"/>
          <w:rFonts w:ascii="黑体" w:hAnsi="黑体" w:eastAsia="黑体"/>
          <w:sz w:val="28"/>
          <w:szCs w:val="28"/>
        </w:rPr>
      </w:pPr>
      <w:r>
        <w:rPr>
          <w:rFonts w:hint="eastAsia" w:ascii="黑体" w:hAnsi="黑体" w:eastAsia="黑体"/>
          <w:color w:val="000000"/>
          <w:sz w:val="28"/>
          <w:szCs w:val="28"/>
        </w:rPr>
        <w:t>十</w:t>
      </w:r>
      <w:r>
        <w:rPr>
          <w:rStyle w:val="28"/>
          <w:rFonts w:hint="eastAsia" w:ascii="黑体" w:hAnsi="黑体" w:eastAsia="黑体"/>
          <w:sz w:val="28"/>
          <w:szCs w:val="28"/>
        </w:rPr>
        <w:t>一、</w:t>
      </w:r>
      <w:r>
        <w:rPr>
          <w:rStyle w:val="28"/>
          <w:rFonts w:hint="eastAsia" w:ascii="黑体" w:hAnsi="黑体" w:eastAsia="黑体"/>
          <w:b w:val="0"/>
          <w:sz w:val="28"/>
          <w:szCs w:val="28"/>
        </w:rPr>
        <w:t>其他重要事项的情况说明</w:t>
      </w:r>
    </w:p>
    <w:p>
      <w:pPr>
        <w:spacing w:line="600" w:lineRule="exact"/>
        <w:ind w:firstLine="562" w:firstLineChars="200"/>
        <w:outlineLvl w:val="2"/>
        <w:rPr>
          <w:rFonts w:ascii="仿宋" w:hAnsi="仿宋" w:eastAsia="仿宋"/>
          <w:color w:val="000000"/>
          <w:sz w:val="28"/>
          <w:szCs w:val="28"/>
        </w:rPr>
      </w:pPr>
      <w:r>
        <w:rPr>
          <w:rFonts w:hint="eastAsia" w:ascii="仿宋" w:hAnsi="仿宋" w:eastAsia="仿宋"/>
          <w:b/>
          <w:color w:val="000000"/>
          <w:sz w:val="28"/>
          <w:szCs w:val="28"/>
        </w:rPr>
        <w:t>（一）机关运行经费支出情况</w:t>
      </w:r>
    </w:p>
    <w:p>
      <w:pPr>
        <w:spacing w:line="600" w:lineRule="exact"/>
        <w:ind w:firstLine="560" w:firstLineChars="200"/>
        <w:rPr>
          <w:rFonts w:hint="eastAsia" w:ascii="仿宋_GB2312" w:eastAsia="仿宋_GB2312"/>
          <w:color w:val="000000" w:themeColor="text1"/>
          <w:sz w:val="28"/>
          <w:szCs w:val="28"/>
          <w:lang w:eastAsia="zh-CN"/>
        </w:rPr>
      </w:pPr>
      <w:r>
        <w:rPr>
          <w:rFonts w:ascii="仿宋_GB2312" w:eastAsia="仿宋_GB2312"/>
          <w:color w:val="000000"/>
          <w:sz w:val="28"/>
          <w:szCs w:val="28"/>
        </w:rPr>
        <w:t>201</w:t>
      </w:r>
      <w:r>
        <w:rPr>
          <w:rFonts w:hint="eastAsia" w:ascii="仿宋_GB2312" w:eastAsia="仿宋_GB2312"/>
          <w:color w:val="000000"/>
          <w:sz w:val="28"/>
          <w:szCs w:val="28"/>
        </w:rPr>
        <w:t>8年，</w:t>
      </w:r>
      <w:r>
        <w:rPr>
          <w:rFonts w:hint="eastAsia" w:ascii="仿宋_GB2312" w:eastAsia="仿宋_GB2312"/>
          <w:color w:val="000000"/>
          <w:sz w:val="28"/>
          <w:szCs w:val="28"/>
          <w:lang w:eastAsia="zh-CN"/>
        </w:rPr>
        <w:t>中共红原县纪律检查委员会</w:t>
      </w:r>
      <w:r>
        <w:rPr>
          <w:rFonts w:hint="eastAsia" w:ascii="仿宋_GB2312" w:eastAsia="仿宋_GB2312"/>
          <w:color w:val="000000"/>
          <w:sz w:val="28"/>
          <w:szCs w:val="28"/>
        </w:rPr>
        <w:t>机关运行经费支出</w:t>
      </w:r>
      <w:r>
        <w:rPr>
          <w:rFonts w:hint="eastAsia" w:ascii="仿宋_GB2312" w:eastAsia="仿宋_GB2312"/>
          <w:color w:val="000000"/>
          <w:sz w:val="28"/>
          <w:szCs w:val="28"/>
          <w:lang w:val="en-US" w:eastAsia="zh-CN"/>
        </w:rPr>
        <w:t>445.06</w:t>
      </w:r>
      <w:r>
        <w:rPr>
          <w:rFonts w:hint="eastAsia" w:ascii="仿宋_GB2312" w:eastAsia="仿宋_GB2312"/>
          <w:color w:val="000000"/>
          <w:sz w:val="28"/>
          <w:szCs w:val="28"/>
        </w:rPr>
        <w:t>万元，比</w:t>
      </w:r>
      <w:r>
        <w:rPr>
          <w:rFonts w:ascii="仿宋_GB2312" w:eastAsia="仿宋_GB2312"/>
          <w:color w:val="000000"/>
          <w:sz w:val="28"/>
          <w:szCs w:val="28"/>
        </w:rPr>
        <w:t>201</w:t>
      </w:r>
      <w:r>
        <w:rPr>
          <w:rFonts w:hint="eastAsia" w:ascii="仿宋_GB2312" w:eastAsia="仿宋_GB2312"/>
          <w:color w:val="000000"/>
          <w:sz w:val="28"/>
          <w:szCs w:val="28"/>
        </w:rPr>
        <w:t>7年</w:t>
      </w:r>
      <w:r>
        <w:rPr>
          <w:rFonts w:hint="eastAsia" w:ascii="仿宋_GB2312" w:eastAsia="仿宋_GB2312"/>
          <w:color w:val="000000"/>
          <w:sz w:val="28"/>
          <w:szCs w:val="28"/>
          <w:lang w:eastAsia="zh-CN"/>
        </w:rPr>
        <w:t>增加</w:t>
      </w:r>
      <w:r>
        <w:rPr>
          <w:rFonts w:hint="eastAsia" w:ascii="仿宋_GB2312" w:eastAsia="仿宋_GB2312"/>
          <w:color w:val="000000"/>
          <w:sz w:val="28"/>
          <w:szCs w:val="28"/>
          <w:lang w:val="en-US" w:eastAsia="zh-CN"/>
        </w:rPr>
        <w:t>124.48</w:t>
      </w:r>
      <w:r>
        <w:rPr>
          <w:rFonts w:hint="eastAsia" w:ascii="仿宋_GB2312" w:eastAsia="仿宋_GB2312"/>
          <w:color w:val="000000"/>
          <w:sz w:val="28"/>
          <w:szCs w:val="28"/>
        </w:rPr>
        <w:t>万元，</w:t>
      </w:r>
      <w:r>
        <w:rPr>
          <w:rFonts w:hint="eastAsia" w:ascii="仿宋_GB2312" w:eastAsia="仿宋_GB2312"/>
          <w:color w:val="000000"/>
          <w:sz w:val="28"/>
          <w:szCs w:val="28"/>
          <w:lang w:eastAsia="zh-CN"/>
        </w:rPr>
        <w:t>增加</w:t>
      </w:r>
      <w:r>
        <w:rPr>
          <w:rFonts w:hint="eastAsia" w:ascii="仿宋_GB2312" w:eastAsia="仿宋_GB2312"/>
          <w:color w:val="000000"/>
          <w:sz w:val="28"/>
          <w:szCs w:val="28"/>
          <w:lang w:val="en-US" w:eastAsia="zh-CN"/>
        </w:rPr>
        <w:t>38.82</w:t>
      </w:r>
      <w:r>
        <w:rPr>
          <w:rFonts w:ascii="仿宋_GB2312" w:eastAsia="仿宋_GB2312"/>
          <w:color w:val="000000"/>
          <w:sz w:val="28"/>
          <w:szCs w:val="28"/>
        </w:rPr>
        <w:t>%</w:t>
      </w:r>
      <w:r>
        <w:rPr>
          <w:rFonts w:hint="eastAsia" w:ascii="仿宋_GB2312" w:eastAsia="仿宋_GB2312"/>
          <w:color w:val="000000"/>
          <w:sz w:val="28"/>
          <w:szCs w:val="28"/>
        </w:rPr>
        <w:t>。</w:t>
      </w:r>
      <w:r>
        <w:rPr>
          <w:rFonts w:hint="eastAsia" w:ascii="仿宋_GB2312" w:eastAsia="仿宋_GB2312"/>
          <w:color w:val="000000" w:themeColor="text1"/>
          <w:sz w:val="28"/>
          <w:szCs w:val="28"/>
        </w:rPr>
        <w:t>主要原因是</w:t>
      </w:r>
      <w:r>
        <w:rPr>
          <w:rFonts w:hint="eastAsia" w:ascii="仿宋_GB2312" w:eastAsia="仿宋_GB2312"/>
          <w:color w:val="000000" w:themeColor="text1"/>
          <w:sz w:val="28"/>
          <w:szCs w:val="28"/>
          <w:lang w:eastAsia="zh-CN"/>
        </w:rPr>
        <w:t>人员增加。</w:t>
      </w:r>
    </w:p>
    <w:p>
      <w:pPr>
        <w:autoSpaceDE w:val="0"/>
        <w:autoSpaceDN w:val="0"/>
        <w:adjustRightInd w:val="0"/>
        <w:spacing w:line="600" w:lineRule="exact"/>
        <w:ind w:firstLine="562" w:firstLineChars="200"/>
        <w:jc w:val="left"/>
        <w:outlineLvl w:val="2"/>
        <w:rPr>
          <w:rFonts w:ascii="仿宋" w:hAnsi="仿宋" w:eastAsia="仿宋"/>
          <w:b/>
          <w:color w:val="000000"/>
          <w:sz w:val="28"/>
          <w:szCs w:val="28"/>
        </w:rPr>
      </w:pPr>
      <w:r>
        <w:rPr>
          <w:rFonts w:hint="eastAsia" w:ascii="仿宋" w:hAnsi="仿宋" w:eastAsia="仿宋"/>
          <w:b/>
          <w:color w:val="000000"/>
          <w:sz w:val="28"/>
          <w:szCs w:val="28"/>
        </w:rPr>
        <w:t>（二）政府采购支出情况</w:t>
      </w:r>
    </w:p>
    <w:p>
      <w:pPr>
        <w:spacing w:line="600" w:lineRule="exact"/>
        <w:ind w:firstLine="560" w:firstLineChars="200"/>
        <w:rPr>
          <w:rFonts w:hint="default" w:ascii="仿宋_GB2312" w:eastAsia="仿宋_GB2312"/>
          <w:color w:val="000000"/>
          <w:sz w:val="28"/>
          <w:szCs w:val="28"/>
          <w:lang w:val="en-US" w:eastAsia="zh-CN"/>
        </w:rPr>
      </w:pPr>
      <w:r>
        <w:rPr>
          <w:rFonts w:ascii="仿宋_GB2312" w:eastAsia="仿宋_GB2312"/>
          <w:color w:val="000000"/>
          <w:sz w:val="28"/>
          <w:szCs w:val="28"/>
        </w:rPr>
        <w:t>201</w:t>
      </w:r>
      <w:r>
        <w:rPr>
          <w:rFonts w:hint="eastAsia" w:ascii="仿宋_GB2312" w:eastAsia="仿宋_GB2312"/>
          <w:color w:val="000000"/>
          <w:sz w:val="28"/>
          <w:szCs w:val="28"/>
        </w:rPr>
        <w:t>8年，</w:t>
      </w:r>
      <w:r>
        <w:rPr>
          <w:rFonts w:hint="eastAsia" w:ascii="仿宋_GB2312" w:eastAsia="仿宋_GB2312"/>
          <w:color w:val="000000"/>
          <w:sz w:val="28"/>
          <w:szCs w:val="28"/>
          <w:lang w:val="en-US" w:eastAsia="zh-CN"/>
        </w:rPr>
        <w:t xml:space="preserve"> 采购固定资产48.63万元，主要用于5个纪检监察组及县委巡察办的办公设施购置。</w:t>
      </w:r>
    </w:p>
    <w:p>
      <w:pPr>
        <w:autoSpaceDE w:val="0"/>
        <w:autoSpaceDN w:val="0"/>
        <w:adjustRightInd w:val="0"/>
        <w:spacing w:line="600" w:lineRule="exact"/>
        <w:ind w:firstLine="562" w:firstLineChars="200"/>
        <w:jc w:val="left"/>
        <w:outlineLvl w:val="2"/>
        <w:rPr>
          <w:rFonts w:ascii="仿宋" w:hAnsi="仿宋" w:eastAsia="仿宋"/>
          <w:b/>
          <w:color w:val="000000"/>
          <w:sz w:val="28"/>
          <w:szCs w:val="28"/>
        </w:rPr>
      </w:pPr>
      <w:r>
        <w:rPr>
          <w:rFonts w:hint="eastAsia" w:ascii="仿宋" w:hAnsi="仿宋" w:eastAsia="仿宋"/>
          <w:b/>
          <w:color w:val="000000"/>
          <w:sz w:val="28"/>
          <w:szCs w:val="28"/>
        </w:rPr>
        <w:t>（三）国有资产占有使用情况</w:t>
      </w:r>
    </w:p>
    <w:p>
      <w:pPr>
        <w:autoSpaceDE w:val="0"/>
        <w:autoSpaceDN w:val="0"/>
        <w:adjustRightInd w:val="0"/>
        <w:spacing w:line="600" w:lineRule="exact"/>
        <w:ind w:firstLine="560" w:firstLineChars="200"/>
        <w:jc w:val="left"/>
        <w:rPr>
          <w:rFonts w:hint="eastAsia" w:ascii="仿宋_GB2312" w:eastAsia="仿宋_GB2312"/>
          <w:color w:val="000000"/>
          <w:sz w:val="28"/>
          <w:szCs w:val="28"/>
          <w:lang w:eastAsia="zh-CN"/>
        </w:rPr>
      </w:pPr>
      <w:r>
        <w:rPr>
          <w:rFonts w:hint="eastAsia" w:ascii="仿宋_GB2312" w:eastAsia="仿宋_GB2312"/>
          <w:color w:val="000000"/>
          <w:sz w:val="28"/>
          <w:szCs w:val="28"/>
        </w:rPr>
        <w:t>截至</w:t>
      </w:r>
      <w:r>
        <w:rPr>
          <w:rFonts w:ascii="仿宋_GB2312" w:eastAsia="仿宋_GB2312"/>
          <w:color w:val="000000"/>
          <w:sz w:val="28"/>
          <w:szCs w:val="28"/>
        </w:rPr>
        <w:t>201</w:t>
      </w:r>
      <w:r>
        <w:rPr>
          <w:rFonts w:hint="eastAsia" w:ascii="仿宋_GB2312" w:eastAsia="仿宋_GB2312"/>
          <w:color w:val="000000"/>
          <w:sz w:val="28"/>
          <w:szCs w:val="28"/>
        </w:rPr>
        <w:t>8年</w:t>
      </w:r>
      <w:r>
        <w:rPr>
          <w:rFonts w:ascii="仿宋_GB2312" w:eastAsia="仿宋_GB2312"/>
          <w:color w:val="000000"/>
          <w:sz w:val="28"/>
          <w:szCs w:val="28"/>
        </w:rPr>
        <w:t>12</w:t>
      </w:r>
      <w:r>
        <w:rPr>
          <w:rFonts w:hint="eastAsia" w:ascii="仿宋_GB2312" w:eastAsia="仿宋_GB2312"/>
          <w:color w:val="000000"/>
          <w:sz w:val="28"/>
          <w:szCs w:val="28"/>
        </w:rPr>
        <w:t>月</w:t>
      </w:r>
      <w:r>
        <w:rPr>
          <w:rFonts w:ascii="仿宋_GB2312" w:eastAsia="仿宋_GB2312"/>
          <w:color w:val="000000"/>
          <w:sz w:val="28"/>
          <w:szCs w:val="28"/>
        </w:rPr>
        <w:t>31</w:t>
      </w:r>
      <w:r>
        <w:rPr>
          <w:rFonts w:hint="eastAsia" w:ascii="仿宋_GB2312" w:eastAsia="仿宋_GB2312"/>
          <w:color w:val="000000"/>
          <w:sz w:val="28"/>
          <w:szCs w:val="28"/>
        </w:rPr>
        <w:t>日，</w:t>
      </w:r>
      <w:r>
        <w:rPr>
          <w:rFonts w:hint="eastAsia" w:ascii="仿宋_GB2312" w:eastAsia="仿宋_GB2312"/>
          <w:color w:val="000000"/>
          <w:sz w:val="28"/>
          <w:szCs w:val="28"/>
          <w:lang w:eastAsia="zh-CN"/>
        </w:rPr>
        <w:t>中共红原县纪律检查委员会</w:t>
      </w:r>
      <w:r>
        <w:rPr>
          <w:rFonts w:hint="eastAsia" w:ascii="仿宋_GB2312" w:eastAsia="仿宋_GB2312"/>
          <w:color w:val="000000"/>
          <w:sz w:val="28"/>
          <w:szCs w:val="28"/>
        </w:rPr>
        <w:t>共有车辆</w:t>
      </w:r>
      <w:r>
        <w:rPr>
          <w:rFonts w:hint="eastAsia" w:ascii="仿宋_GB2312" w:eastAsia="仿宋_GB2312"/>
          <w:color w:val="000000"/>
          <w:sz w:val="28"/>
          <w:szCs w:val="28"/>
          <w:lang w:val="en-US" w:eastAsia="zh-CN"/>
        </w:rPr>
        <w:t>3</w:t>
      </w:r>
      <w:r>
        <w:rPr>
          <w:rFonts w:hint="eastAsia" w:ascii="仿宋_GB2312" w:eastAsia="仿宋_GB2312"/>
          <w:color w:val="000000"/>
          <w:sz w:val="28"/>
          <w:szCs w:val="28"/>
        </w:rPr>
        <w:t>辆，其中：部级领导干部用车</w:t>
      </w:r>
      <w:r>
        <w:rPr>
          <w:rFonts w:hint="eastAsia" w:ascii="仿宋_GB2312" w:eastAsia="仿宋_GB2312"/>
          <w:color w:val="000000"/>
          <w:sz w:val="28"/>
          <w:szCs w:val="28"/>
          <w:lang w:val="en-US" w:eastAsia="zh-CN"/>
        </w:rPr>
        <w:t>0</w:t>
      </w:r>
      <w:r>
        <w:rPr>
          <w:rFonts w:hint="eastAsia" w:ascii="仿宋_GB2312" w:eastAsia="仿宋_GB2312"/>
          <w:color w:val="000000"/>
          <w:sz w:val="28"/>
          <w:szCs w:val="28"/>
        </w:rPr>
        <w:t>辆、一般公务用车</w:t>
      </w:r>
      <w:r>
        <w:rPr>
          <w:rFonts w:hint="eastAsia" w:ascii="仿宋_GB2312" w:eastAsia="仿宋_GB2312"/>
          <w:color w:val="000000"/>
          <w:sz w:val="28"/>
          <w:szCs w:val="28"/>
          <w:lang w:val="en-US" w:eastAsia="zh-CN"/>
        </w:rPr>
        <w:t>0</w:t>
      </w:r>
      <w:r>
        <w:rPr>
          <w:rFonts w:hint="eastAsia" w:ascii="仿宋_GB2312" w:eastAsia="仿宋_GB2312"/>
          <w:color w:val="000000"/>
          <w:sz w:val="28"/>
          <w:szCs w:val="28"/>
        </w:rPr>
        <w:t>辆、一般执法执勤用车</w:t>
      </w:r>
      <w:r>
        <w:rPr>
          <w:rFonts w:hint="eastAsia" w:ascii="仿宋_GB2312" w:eastAsia="仿宋_GB2312"/>
          <w:color w:val="000000"/>
          <w:sz w:val="28"/>
          <w:szCs w:val="28"/>
          <w:lang w:val="en-US" w:eastAsia="zh-CN"/>
        </w:rPr>
        <w:t>3</w:t>
      </w:r>
      <w:r>
        <w:rPr>
          <w:rFonts w:hint="eastAsia" w:ascii="仿宋_GB2312" w:eastAsia="仿宋_GB2312"/>
          <w:color w:val="000000"/>
          <w:sz w:val="28"/>
          <w:szCs w:val="28"/>
        </w:rPr>
        <w:t>辆、特种专业技术用车</w:t>
      </w:r>
      <w:r>
        <w:rPr>
          <w:rFonts w:hint="eastAsia" w:ascii="仿宋_GB2312" w:eastAsia="仿宋_GB2312"/>
          <w:color w:val="000000"/>
          <w:sz w:val="28"/>
          <w:szCs w:val="28"/>
          <w:lang w:val="en-US" w:eastAsia="zh-CN"/>
        </w:rPr>
        <w:t>0</w:t>
      </w:r>
      <w:r>
        <w:rPr>
          <w:rFonts w:hint="eastAsia" w:ascii="仿宋_GB2312" w:eastAsia="仿宋_GB2312"/>
          <w:color w:val="000000"/>
          <w:sz w:val="28"/>
          <w:szCs w:val="28"/>
        </w:rPr>
        <w:t>辆、其他用车</w:t>
      </w:r>
      <w:r>
        <w:rPr>
          <w:rFonts w:hint="eastAsia" w:ascii="仿宋_GB2312" w:eastAsia="仿宋_GB2312"/>
          <w:color w:val="000000"/>
          <w:sz w:val="28"/>
          <w:szCs w:val="28"/>
          <w:lang w:val="en-US" w:eastAsia="zh-CN"/>
        </w:rPr>
        <w:t>0</w:t>
      </w:r>
      <w:r>
        <w:rPr>
          <w:rFonts w:hint="eastAsia" w:ascii="仿宋_GB2312" w:eastAsia="仿宋_GB2312"/>
          <w:color w:val="000000"/>
          <w:sz w:val="28"/>
          <w:szCs w:val="28"/>
        </w:rPr>
        <w:t>辆</w:t>
      </w:r>
      <w:r>
        <w:rPr>
          <w:rFonts w:hint="eastAsia" w:ascii="仿宋_GB2312" w:eastAsia="仿宋_GB2312"/>
          <w:color w:val="000000"/>
          <w:sz w:val="28"/>
          <w:szCs w:val="28"/>
          <w:lang w:eastAsia="zh-CN"/>
        </w:rPr>
        <w:t>。</w:t>
      </w:r>
    </w:p>
    <w:p>
      <w:pPr>
        <w:widowControl/>
        <w:jc w:val="left"/>
        <w:rPr>
          <w:rFonts w:ascii="仿宋_GB2312" w:eastAsia="仿宋_GB2312"/>
          <w:b/>
          <w:color w:val="000000"/>
          <w:sz w:val="28"/>
          <w:szCs w:val="28"/>
        </w:rPr>
      </w:pPr>
      <w:r>
        <w:rPr>
          <w:rFonts w:ascii="仿宋_GB2312" w:eastAsia="仿宋_GB2312"/>
          <w:b/>
          <w:color w:val="000000"/>
          <w:sz w:val="28"/>
          <w:szCs w:val="28"/>
        </w:rPr>
        <w:br w:type="page"/>
      </w:r>
    </w:p>
    <w:p>
      <w:pPr>
        <w:rPr>
          <w:rFonts w:hint="eastAsia"/>
          <w:lang w:eastAsia="zh-CN"/>
        </w:rPr>
      </w:pPr>
    </w:p>
    <w:p>
      <w:pPr>
        <w:rPr>
          <w:rFonts w:hint="eastAsia"/>
          <w:lang w:eastAsia="zh-CN"/>
        </w:rPr>
      </w:pPr>
    </w:p>
    <w:p>
      <w:pPr>
        <w:numPr>
          <w:ilvl w:val="0"/>
          <w:numId w:val="4"/>
        </w:numPr>
        <w:spacing w:line="600" w:lineRule="exact"/>
        <w:ind w:firstLine="663" w:firstLineChars="150"/>
        <w:jc w:val="center"/>
        <w:outlineLvl w:val="0"/>
        <w:rPr>
          <w:rStyle w:val="27"/>
          <w:rFonts w:ascii="黑体" w:hAnsi="黑体" w:eastAsia="黑体"/>
          <w:b w:val="0"/>
        </w:rPr>
      </w:pPr>
      <w:r>
        <w:rPr>
          <w:rFonts w:hint="eastAsia" w:ascii="黑体" w:hAnsi="黑体" w:eastAsia="黑体"/>
          <w:b/>
          <w:color w:val="000000"/>
          <w:sz w:val="44"/>
          <w:szCs w:val="44"/>
        </w:rPr>
        <w:t>名</w:t>
      </w:r>
      <w:r>
        <w:rPr>
          <w:rStyle w:val="27"/>
          <w:rFonts w:hint="eastAsia" w:ascii="黑体" w:hAnsi="黑体" w:eastAsia="黑体"/>
          <w:b w:val="0"/>
        </w:rPr>
        <w:t>词解释</w:t>
      </w: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5"/>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5"/>
        <w:spacing w:line="56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3.政府性基金收入：指各级政府及其所属部门根据法律、行政法规规定并经国务院或财政部批准，向公民、法人和其他组织征收的政府性基金，以及参照政府性基金管理或纳入基金预算、具有特定用途的财政资金。</w:t>
      </w:r>
    </w:p>
    <w:p>
      <w:pPr>
        <w:pStyle w:val="25"/>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4</w:t>
      </w:r>
      <w:r>
        <w:rPr>
          <w:rFonts w:ascii="仿宋_GB2312" w:eastAsia="仿宋_GB2312"/>
          <w:color w:val="auto"/>
          <w:sz w:val="32"/>
          <w:szCs w:val="32"/>
        </w:rPr>
        <w:t>.</w:t>
      </w:r>
      <w:r>
        <w:rPr>
          <w:rFonts w:hint="eastAsia" w:ascii="仿宋_GB2312" w:eastAsia="仿宋_GB2312"/>
          <w:color w:val="auto"/>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5</w:t>
      </w:r>
      <w:r>
        <w:rPr>
          <w:rFonts w:ascii="仿宋_GB2312" w:eastAsia="仿宋_GB2312"/>
          <w:color w:val="auto"/>
          <w:sz w:val="32"/>
          <w:szCs w:val="32"/>
        </w:rPr>
        <w:t>.</w:t>
      </w:r>
      <w:r>
        <w:rPr>
          <w:rFonts w:hint="eastAsia" w:ascii="仿宋_GB2312" w:eastAsia="仿宋_GB2312"/>
          <w:color w:val="auto"/>
          <w:sz w:val="32"/>
          <w:szCs w:val="32"/>
        </w:rPr>
        <w:t>其他收入：指单位取得的除上述收入以外的各项收入。主要是</w:t>
      </w:r>
      <w:r>
        <w:rPr>
          <w:rFonts w:hint="eastAsia" w:ascii="仿宋_GB2312" w:eastAsia="仿宋_GB2312"/>
          <w:color w:val="auto"/>
          <w:sz w:val="32"/>
          <w:szCs w:val="32"/>
          <w:lang w:eastAsia="zh-CN"/>
        </w:rPr>
        <w:t>利息收入</w:t>
      </w:r>
      <w:r>
        <w:rPr>
          <w:rFonts w:hint="eastAsia" w:ascii="仿宋_GB2312" w:eastAsia="仿宋_GB2312"/>
          <w:color w:val="auto"/>
          <w:sz w:val="32"/>
          <w:szCs w:val="32"/>
        </w:rPr>
        <w:t>。</w:t>
      </w:r>
      <w:r>
        <w:rPr>
          <w:rFonts w:ascii="仿宋_GB2312" w:eastAsia="仿宋_GB2312"/>
          <w:color w:val="auto"/>
          <w:sz w:val="32"/>
          <w:szCs w:val="32"/>
        </w:rPr>
        <w:t xml:space="preserve"> </w:t>
      </w:r>
    </w:p>
    <w:p>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6</w:t>
      </w:r>
      <w:r>
        <w:rPr>
          <w:rFonts w:ascii="仿宋_GB2312" w:eastAsia="仿宋_GB2312"/>
          <w:color w:val="auto"/>
          <w:sz w:val="32"/>
          <w:szCs w:val="32"/>
        </w:rPr>
        <w:t>.</w:t>
      </w:r>
      <w:r>
        <w:rPr>
          <w:rFonts w:hint="eastAsia" w:ascii="仿宋_GB2312" w:eastAsia="仿宋_GB2312"/>
          <w:color w:val="auto"/>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auto"/>
          <w:sz w:val="32"/>
          <w:szCs w:val="32"/>
        </w:rPr>
        <w:t xml:space="preserve"> </w:t>
      </w:r>
    </w:p>
    <w:p>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7</w:t>
      </w:r>
      <w:r>
        <w:rPr>
          <w:rFonts w:ascii="仿宋_GB2312" w:eastAsia="仿宋_GB2312"/>
          <w:color w:val="auto"/>
          <w:sz w:val="32"/>
          <w:szCs w:val="32"/>
        </w:rPr>
        <w:t>.</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8</w:t>
      </w:r>
      <w:r>
        <w:rPr>
          <w:rFonts w:ascii="仿宋_GB2312" w:eastAsia="仿宋_GB2312"/>
          <w:color w:val="auto"/>
          <w:sz w:val="32"/>
          <w:szCs w:val="32"/>
        </w:rPr>
        <w:t>.</w:t>
      </w:r>
      <w:r>
        <w:rPr>
          <w:rFonts w:hint="eastAsia" w:ascii="仿宋_GB2312" w:eastAsia="仿宋_GB2312"/>
          <w:color w:val="auto"/>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9</w:t>
      </w:r>
      <w:r>
        <w:rPr>
          <w:rFonts w:hint="eastAsia" w:ascii="仿宋_GB2312" w:eastAsia="仿宋_GB2312"/>
          <w:color w:val="auto"/>
          <w:sz w:val="32"/>
          <w:szCs w:val="32"/>
        </w:rPr>
        <w:t>、年末结转和结余：指单位按有关规定结转到下年或以后年度继续使用的资金。</w:t>
      </w:r>
    </w:p>
    <w:p>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10.20111</w:t>
      </w:r>
      <w:r>
        <w:rPr>
          <w:rFonts w:hint="eastAsia" w:ascii="仿宋_GB2312" w:eastAsia="仿宋_GB2312"/>
          <w:color w:val="auto"/>
          <w:sz w:val="32"/>
          <w:szCs w:val="32"/>
          <w:lang w:eastAsia="zh-CN"/>
        </w:rPr>
        <w:t>纪检监察事务</w:t>
      </w:r>
      <w:r>
        <w:rPr>
          <w:rFonts w:hint="eastAsia" w:ascii="仿宋_GB2312" w:eastAsia="仿宋_GB2312"/>
          <w:color w:val="auto"/>
          <w:sz w:val="32"/>
          <w:szCs w:val="32"/>
        </w:rPr>
        <w:t>：</w:t>
      </w:r>
      <w:r>
        <w:rPr>
          <w:rFonts w:hint="eastAsia" w:ascii="仿宋_GB2312" w:eastAsia="仿宋_GB2312"/>
          <w:color w:val="auto"/>
          <w:sz w:val="32"/>
          <w:szCs w:val="32"/>
          <w:lang w:eastAsia="zh-CN"/>
        </w:rPr>
        <w:t>反映纪检、监察方面的支出</w:t>
      </w:r>
      <w:r>
        <w:rPr>
          <w:rFonts w:hint="eastAsia" w:ascii="仿宋_GB2312" w:eastAsia="仿宋_GB2312"/>
          <w:color w:val="auto"/>
          <w:sz w:val="32"/>
          <w:szCs w:val="32"/>
        </w:rPr>
        <w:t>。</w:t>
      </w:r>
      <w:r>
        <w:rPr>
          <w:rFonts w:ascii="仿宋_GB2312" w:eastAsia="仿宋_GB2312"/>
          <w:color w:val="auto"/>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color w:val="auto"/>
          <w:sz w:val="32"/>
          <w:szCs w:val="32"/>
          <w:lang w:val="en-US" w:eastAsia="zh-CN"/>
        </w:rPr>
        <w:t>11.2011101行政运行：</w:t>
      </w:r>
      <w:r>
        <w:rPr>
          <w:rFonts w:hint="eastAsia" w:ascii="仿宋_GB2312" w:eastAsia="仿宋_GB2312"/>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12.2011102一般行政运行管理事务：反映行政单位未单独设置项级科目的其他项目支出。</w:t>
      </w:r>
    </w:p>
    <w:p>
      <w:pPr>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13.2080505</w:t>
      </w:r>
      <w:r>
        <w:rPr>
          <w:rFonts w:ascii="仿宋_GB2312" w:eastAsia="仿宋_GB2312"/>
          <w:color w:val="auto"/>
          <w:sz w:val="32"/>
          <w:szCs w:val="32"/>
        </w:rPr>
        <w:t>.</w:t>
      </w:r>
      <w:r>
        <w:rPr>
          <w:rFonts w:hint="eastAsia" w:ascii="仿宋_GB2312" w:eastAsia="仿宋_GB2312"/>
          <w:color w:val="auto"/>
          <w:sz w:val="32"/>
          <w:szCs w:val="32"/>
          <w:lang w:eastAsia="zh-CN"/>
        </w:rPr>
        <w:t>机关事业单位基本养老保险支出：反映职工养老保险支出</w:t>
      </w:r>
      <w:r>
        <w:rPr>
          <w:rFonts w:hint="eastAsia" w:ascii="仿宋_GB2312" w:eastAsia="仿宋_GB2312"/>
          <w:color w:val="auto"/>
          <w:sz w:val="32"/>
          <w:szCs w:val="32"/>
        </w:rPr>
        <w:t>。</w:t>
      </w:r>
    </w:p>
    <w:p>
      <w:pPr>
        <w:pStyle w:val="2"/>
        <w:ind w:left="0" w:leftChars="0"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14.2080805机关事业单位职业年金缴费支出：反映行政事业单位职业年金支出。</w:t>
      </w:r>
    </w:p>
    <w:p>
      <w:pPr>
        <w:pStyle w:val="2"/>
        <w:ind w:left="0" w:leftChars="0"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15.2080801死亡抚恤：反映按规定用于烈士和牺牲、病故人员家属的一次性抚恤金以及丧葬补助费。</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16.2101101</w:t>
      </w:r>
      <w:r>
        <w:rPr>
          <w:rFonts w:hint="eastAsia" w:ascii="仿宋_GB2312" w:eastAsia="仿宋_GB2312"/>
          <w:color w:val="auto"/>
          <w:sz w:val="32"/>
          <w:szCs w:val="32"/>
          <w:lang w:eastAsia="zh-CN"/>
        </w:rPr>
        <w:t>行政单位医疗</w:t>
      </w:r>
      <w:r>
        <w:rPr>
          <w:rFonts w:hint="eastAsia" w:ascii="仿宋_GB2312" w:eastAsia="仿宋_GB2312"/>
          <w:color w:val="auto"/>
          <w:sz w:val="32"/>
          <w:szCs w:val="32"/>
        </w:rPr>
        <w:t>：</w:t>
      </w:r>
      <w:r>
        <w:rPr>
          <w:rFonts w:hint="eastAsia" w:ascii="仿宋_GB2312" w:eastAsia="仿宋_GB2312"/>
          <w:color w:val="auto"/>
          <w:sz w:val="32"/>
          <w:szCs w:val="32"/>
          <w:lang w:eastAsia="zh-CN"/>
        </w:rPr>
        <w:t>反映行政单位医疗保险支出</w:t>
      </w:r>
      <w:r>
        <w:rPr>
          <w:rFonts w:hint="eastAsia" w:ascii="仿宋_GB2312" w:eastAsia="仿宋_GB2312"/>
          <w:color w:val="auto"/>
          <w:sz w:val="32"/>
          <w:szCs w:val="32"/>
        </w:rPr>
        <w:t>。</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17.2101103公务员医疗补助</w:t>
      </w:r>
      <w:r>
        <w:rPr>
          <w:rFonts w:hint="eastAsia" w:ascii="仿宋_GB2312" w:eastAsia="仿宋_GB2312"/>
          <w:color w:val="auto"/>
          <w:sz w:val="32"/>
          <w:szCs w:val="32"/>
          <w:lang w:eastAsia="zh-CN"/>
        </w:rPr>
        <w:t>：反映行政单位公务员医疗补助支出。</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18.2210201</w:t>
      </w:r>
      <w:r>
        <w:rPr>
          <w:rFonts w:hint="eastAsia" w:ascii="仿宋_GB2312" w:eastAsia="仿宋_GB2312"/>
          <w:color w:val="auto"/>
          <w:sz w:val="32"/>
          <w:szCs w:val="32"/>
          <w:lang w:eastAsia="zh-CN"/>
        </w:rPr>
        <w:t>住房公积金：反映行政事业单位按人力资源和社会保障部、财政部规定的基本工资和津贴补贴以及规定比例为职工缴纳的住房公积金。</w:t>
      </w:r>
    </w:p>
    <w:p>
      <w:pPr>
        <w:pStyle w:val="2"/>
        <w:ind w:left="0" w:leftChars="0" w:firstLine="640" w:firstLineChars="200"/>
        <w:rPr>
          <w:rFonts w:hint="default" w:eastAsia="仿宋_GB2312"/>
          <w:lang w:val="en-US" w:eastAsia="zh-CN"/>
        </w:rPr>
      </w:pPr>
      <w:r>
        <w:rPr>
          <w:rFonts w:hint="eastAsia" w:ascii="仿宋_GB2312" w:eastAsia="仿宋_GB2312"/>
          <w:color w:val="auto"/>
          <w:sz w:val="32"/>
          <w:szCs w:val="32"/>
          <w:lang w:val="en-US" w:eastAsia="zh-CN"/>
        </w:rPr>
        <w:t>19.对个人和家庭的补助：反映政府用于对个人和家庭的补助支出。</w:t>
      </w:r>
    </w:p>
    <w:p>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20.</w:t>
      </w:r>
      <w:r>
        <w:rPr>
          <w:rFonts w:hint="eastAsia" w:ascii="仿宋_GB2312" w:eastAsia="仿宋_GB2312"/>
          <w:color w:val="auto"/>
          <w:sz w:val="32"/>
          <w:szCs w:val="32"/>
        </w:rPr>
        <w:t>“三公”经费：</w:t>
      </w:r>
      <w:r>
        <w:rPr>
          <w:rFonts w:hint="eastAsia" w:ascii="仿宋_GB2312" w:eastAsia="仿宋_GB2312"/>
          <w:color w:val="auto"/>
          <w:sz w:val="32"/>
          <w:szCs w:val="32"/>
          <w:lang w:eastAsia="zh-CN"/>
        </w:rPr>
        <w:t>反映</w:t>
      </w:r>
      <w:r>
        <w:rPr>
          <w:rFonts w:hint="eastAsia" w:ascii="仿宋_GB2312" w:eastAsia="仿宋_GB2312"/>
          <w:color w:val="auto"/>
          <w:sz w:val="32"/>
          <w:szCs w:val="32"/>
        </w:rPr>
        <w:t>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21.</w:t>
      </w:r>
      <w:r>
        <w:rPr>
          <w:rFonts w:hint="eastAsia" w:ascii="仿宋_GB2312" w:eastAsia="仿宋_GB2312"/>
          <w:color w:val="auto"/>
          <w:sz w:val="32"/>
          <w:szCs w:val="32"/>
        </w:rPr>
        <w:t>机关运行经费：</w:t>
      </w:r>
      <w:r>
        <w:rPr>
          <w:rFonts w:hint="eastAsia" w:ascii="仿宋_GB2312" w:eastAsia="仿宋_GB2312"/>
          <w:color w:val="auto"/>
          <w:sz w:val="32"/>
          <w:szCs w:val="32"/>
          <w:lang w:eastAsia="zh-CN"/>
        </w:rPr>
        <w:t>反映</w:t>
      </w:r>
      <w:r>
        <w:rPr>
          <w:rFonts w:hint="eastAsia" w:ascii="仿宋_GB2312" w:eastAsia="仿宋_GB2312"/>
          <w:color w:val="auto"/>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spacing w:line="560" w:lineRule="exact"/>
        <w:ind w:firstLine="640" w:firstLineChars="200"/>
        <w:rPr>
          <w:rFonts w:hint="eastAsia" w:ascii="仿宋_GB2312" w:eastAsia="仿宋_GB2312"/>
          <w:color w:val="auto"/>
          <w:sz w:val="32"/>
          <w:szCs w:val="32"/>
          <w:lang w:val="en-US" w:eastAsia="zh-CN"/>
        </w:rPr>
      </w:pPr>
    </w:p>
    <w:p>
      <w:pPr>
        <w:pStyle w:val="25"/>
        <w:spacing w:line="560" w:lineRule="exact"/>
        <w:ind w:firstLine="640" w:firstLineChars="200"/>
        <w:rPr>
          <w:rFonts w:hint="default" w:ascii="仿宋_GB2312" w:eastAsia="仿宋_GB2312"/>
          <w:color w:val="auto"/>
          <w:sz w:val="32"/>
          <w:szCs w:val="32"/>
          <w:lang w:val="en-US" w:eastAsia="zh-CN"/>
        </w:rPr>
      </w:pPr>
    </w:p>
    <w:p>
      <w:pPr>
        <w:spacing w:line="600" w:lineRule="exact"/>
        <w:jc w:val="left"/>
        <w:rPr>
          <w:rFonts w:ascii="宋体"/>
          <w:b/>
          <w:color w:val="000000"/>
          <w:sz w:val="44"/>
          <w:szCs w:val="44"/>
        </w:rPr>
      </w:pPr>
    </w:p>
    <w:p>
      <w:pPr>
        <w:pStyle w:val="25"/>
        <w:spacing w:line="560" w:lineRule="exact"/>
        <w:ind w:firstLine="640" w:firstLineChars="200"/>
        <w:rPr>
          <w:rFonts w:ascii="仿宋_GB2312" w:eastAsia="仿宋_GB2312"/>
          <w:sz w:val="32"/>
          <w:szCs w:val="32"/>
        </w:rPr>
      </w:pPr>
    </w:p>
    <w:p>
      <w:pPr>
        <w:pStyle w:val="12"/>
        <w:jc w:val="both"/>
      </w:pPr>
    </w:p>
    <w:p>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四部分 附件</w:t>
      </w:r>
    </w:p>
    <w:p>
      <w:pPr>
        <w:spacing w:line="600" w:lineRule="exact"/>
        <w:jc w:val="center"/>
        <w:outlineLvl w:val="0"/>
        <w:rPr>
          <w:rStyle w:val="27"/>
        </w:rPr>
      </w:pPr>
    </w:p>
    <w:p>
      <w:pPr>
        <w:pStyle w:val="5"/>
        <w:rPr>
          <w:rStyle w:val="27"/>
          <w:rFonts w:ascii="仿宋" w:hAnsi="仿宋" w:eastAsia="仿宋"/>
          <w:b w:val="0"/>
          <w:bCs w:val="0"/>
          <w:sz w:val="32"/>
          <w:szCs w:val="32"/>
        </w:rPr>
      </w:pPr>
      <w:r>
        <w:rPr>
          <w:rStyle w:val="27"/>
          <w:rFonts w:hint="eastAsia" w:ascii="仿宋" w:hAnsi="仿宋" w:eastAsia="仿宋"/>
          <w:b w:val="0"/>
          <w:bCs w:val="0"/>
          <w:sz w:val="32"/>
          <w:szCs w:val="32"/>
        </w:rPr>
        <w:t>附件1</w:t>
      </w:r>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sz w:val="44"/>
          <w:szCs w:val="44"/>
          <w:lang w:val="en-US"/>
        </w:rPr>
      </w:pPr>
      <w:r>
        <w:rPr>
          <w:rFonts w:hint="eastAsia" w:ascii="方正小标宋简体" w:hAnsi="宋体" w:eastAsia="方正小标宋简体" w:cs="方正小标宋简体"/>
          <w:kern w:val="2"/>
          <w:sz w:val="44"/>
          <w:szCs w:val="44"/>
          <w:lang w:val="en-US" w:eastAsia="zh-CN" w:bidi="ar"/>
        </w:rPr>
        <w:t>部门整体支出绩效报告范本</w:t>
      </w:r>
    </w:p>
    <w:p>
      <w:pPr>
        <w:keepNext w:val="0"/>
        <w:keepLines w:val="0"/>
        <w:widowControl/>
        <w:suppressLineNumbers w:val="0"/>
        <w:spacing w:before="0" w:beforeAutospacing="0" w:after="0" w:afterAutospacing="0" w:line="480" w:lineRule="exact"/>
        <w:ind w:left="0" w:right="0"/>
        <w:jc w:val="center"/>
        <w:rPr>
          <w:rFonts w:hint="eastAsia" w:ascii="黑体" w:hAnsi="宋体" w:eastAsia="黑体" w:cs="宋体"/>
          <w:color w:val="000000"/>
          <w:kern w:val="0"/>
          <w:lang w:val="en-US"/>
        </w:rPr>
      </w:pPr>
      <w:r>
        <w:rPr>
          <w:rFonts w:hint="eastAsia" w:ascii="仿宋_GB2312" w:hAnsi="宋体" w:eastAsia="仿宋_GB2312" w:cs="仿宋_GB2312"/>
          <w:kern w:val="2"/>
          <w:sz w:val="32"/>
          <w:szCs w:val="24"/>
          <w:lang w:val="en-US" w:eastAsia="zh-CN" w:bidi="ar"/>
        </w:rPr>
        <w:t>（报告范围包括机关和下属单位）</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zh-CN" w:eastAsia="zh-CN"/>
        </w:rPr>
      </w:pPr>
      <w:r>
        <w:rPr>
          <w:rFonts w:hint="eastAsia" w:ascii="黑体" w:hAnsi="宋体" w:eastAsia="黑体" w:cs="宋体"/>
          <w:color w:val="000000"/>
          <w:kern w:val="0"/>
          <w:sz w:val="32"/>
          <w:szCs w:val="24"/>
          <w:lang w:val="en-US" w:eastAsia="zh-CN" w:bidi="ar"/>
        </w:rPr>
        <w:t>一、</w:t>
      </w:r>
      <w:r>
        <w:rPr>
          <w:rFonts w:hint="eastAsia" w:ascii="黑体" w:hAnsi="宋体" w:eastAsia="黑体" w:cs="宋体"/>
          <w:color w:val="000000"/>
          <w:kern w:val="0"/>
          <w:sz w:val="32"/>
          <w:szCs w:val="24"/>
          <w:lang w:val="zh-CN" w:eastAsia="zh-CN" w:bidi="ar"/>
        </w:rPr>
        <w:t>部门（单位）概况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28"/>
          <w:szCs w:val="28"/>
          <w:lang w:val="zh-CN" w:eastAsia="zh-CN" w:bidi="ar"/>
        </w:rPr>
      </w:pPr>
      <w:r>
        <w:rPr>
          <w:rFonts w:hint="eastAsia" w:ascii="仿宋_GB2312" w:hAnsi="宋体" w:eastAsia="仿宋_GB2312" w:cs="宋体"/>
          <w:color w:val="000000"/>
          <w:kern w:val="0"/>
          <w:sz w:val="28"/>
          <w:szCs w:val="28"/>
          <w:lang w:val="zh-CN" w:eastAsia="zh-CN" w:bidi="ar"/>
        </w:rPr>
        <w:t>（一）机构组成。</w:t>
      </w:r>
    </w:p>
    <w:p>
      <w:pPr>
        <w:ind w:firstLine="560" w:firstLineChars="200"/>
        <w:rPr>
          <w:rFonts w:hint="default" w:ascii="仿宋_GB2312" w:hAnsi="宋体" w:eastAsia="仿宋_GB2312" w:cs="宋体"/>
          <w:color w:val="000000"/>
          <w:kern w:val="0"/>
          <w:sz w:val="28"/>
          <w:szCs w:val="28"/>
          <w:lang w:val="en-US" w:eastAsia="zh-CN" w:bidi="ar"/>
        </w:rPr>
      </w:pPr>
      <w:r>
        <w:rPr>
          <w:rFonts w:hint="eastAsia" w:ascii="仿宋_GB2312" w:hAnsi="宋体" w:eastAsia="仿宋_GB2312" w:cs="宋体"/>
          <w:color w:val="000000"/>
          <w:kern w:val="0"/>
          <w:sz w:val="28"/>
          <w:szCs w:val="28"/>
          <w:lang w:val="en-US" w:eastAsia="zh-CN" w:bidi="ar"/>
        </w:rPr>
        <w:t xml:space="preserve"> </w:t>
      </w:r>
      <w:r>
        <w:rPr>
          <w:rFonts w:hint="eastAsia" w:ascii="宋体" w:hAnsi="宋体" w:eastAsia="仿宋_GB2312" w:cs="宋体"/>
          <w:kern w:val="0"/>
          <w:sz w:val="28"/>
          <w:szCs w:val="28"/>
          <w:lang w:eastAsia="zh-CN"/>
        </w:rPr>
        <w:t>中共红原县纪律检查委员会由办公室，党风政风监督室，信访室，纪检监察一、二、三、四室，干部作风监督室，案件管理室、审理室；派驻纪检监察一、二、三、四、五组组成。</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28"/>
          <w:szCs w:val="28"/>
          <w:lang w:val="zh-CN" w:eastAsia="zh-CN" w:bidi="ar"/>
        </w:rPr>
      </w:pPr>
      <w:r>
        <w:rPr>
          <w:rFonts w:hint="eastAsia" w:ascii="仿宋_GB2312" w:hAnsi="宋体" w:eastAsia="仿宋_GB2312" w:cs="宋体"/>
          <w:color w:val="000000"/>
          <w:kern w:val="0"/>
          <w:sz w:val="28"/>
          <w:szCs w:val="28"/>
          <w:lang w:val="zh-CN" w:eastAsia="zh-CN" w:bidi="ar"/>
        </w:rPr>
        <w:t>（二）机构职能。</w:t>
      </w:r>
    </w:p>
    <w:p>
      <w:pPr>
        <w:spacing w:line="576" w:lineRule="exact"/>
        <w:ind w:firstLine="560" w:firstLineChars="200"/>
        <w:rPr>
          <w:rStyle w:val="17"/>
          <w:rFonts w:ascii="仿宋" w:hAnsi="仿宋" w:eastAsia="仿宋"/>
          <w:color w:val="000000" w:themeColor="text1"/>
          <w:sz w:val="28"/>
          <w:szCs w:val="28"/>
          <w:u w:val="none"/>
        </w:rPr>
      </w:pPr>
      <w:r>
        <w:rPr>
          <w:rStyle w:val="17"/>
          <w:rFonts w:hint="eastAsia" w:ascii="仿宋" w:hAnsi="仿宋" w:eastAsia="仿宋"/>
          <w:color w:val="000000" w:themeColor="text1"/>
          <w:sz w:val="28"/>
          <w:szCs w:val="28"/>
          <w:u w:val="none"/>
        </w:rPr>
        <w:t xml:space="preserve">（一）负责全县党的纪律检查工作。（二）依照党的章程和其他党内法规履行监督、执纪、问责职责。（三)负责全县监察工作。（四)依照法律规定履行监督、调查、处置职责。(五)负责组织协调全面从严治党、党风廉政建设和反腐败宣传教育工作。(六)负责综合分析全面从严治党、党风廉政建设和反腐败工作情况，对纪检监察工作重要理论及实践问题进行调查研究参与起草我县规范性文件。(七)在州纪委监委的领导下，加强对反腐败国际追逃追赃和防逃工作的组织协调，督促有关部门做好相关工作。(八)根据干部管理权限，负责纪检监察系统领导班子建设干部队伍建设和组织建设的综合规划、政策研究、制度建设和业务指导。(九)完成县委和州纪委监委交办的其他任务 </w:t>
      </w:r>
    </w:p>
    <w:p>
      <w:pPr>
        <w:keepNext w:val="0"/>
        <w:keepLines w:val="0"/>
        <w:widowControl/>
        <w:numPr>
          <w:ilvl w:val="0"/>
          <w:numId w:val="3"/>
        </w:numPr>
        <w:suppressLineNumbers w:val="0"/>
        <w:adjustRightInd w:val="0"/>
        <w:snapToGrid w:val="0"/>
        <w:spacing w:before="0" w:beforeAutospacing="0" w:after="0" w:afterAutospacing="0" w:line="480" w:lineRule="exact"/>
        <w:ind w:left="0" w:leftChars="0" w:right="0" w:firstLine="560" w:firstLineChars="200"/>
        <w:jc w:val="left"/>
        <w:rPr>
          <w:rFonts w:hint="eastAsia" w:ascii="仿宋_GB2312" w:hAnsi="宋体" w:eastAsia="仿宋_GB2312" w:cs="宋体"/>
          <w:color w:val="000000"/>
          <w:kern w:val="0"/>
          <w:sz w:val="28"/>
          <w:szCs w:val="28"/>
          <w:lang w:val="zh-CN" w:eastAsia="zh-CN" w:bidi="ar"/>
        </w:rPr>
      </w:pPr>
      <w:r>
        <w:rPr>
          <w:rFonts w:hint="eastAsia" w:ascii="仿宋_GB2312" w:hAnsi="宋体" w:eastAsia="仿宋_GB2312" w:cs="宋体"/>
          <w:color w:val="000000"/>
          <w:kern w:val="0"/>
          <w:sz w:val="28"/>
          <w:szCs w:val="28"/>
          <w:lang w:val="zh-CN" w:eastAsia="zh-CN" w:bidi="ar"/>
        </w:rPr>
        <w:t>人员概况。</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560" w:firstLineChars="200"/>
        <w:jc w:val="left"/>
        <w:rPr>
          <w:rFonts w:hint="eastAsia" w:ascii="仿宋_GB2312" w:hAnsi="宋体" w:eastAsia="仿宋_GB2312" w:cs="宋体"/>
          <w:color w:val="000000"/>
          <w:kern w:val="0"/>
          <w:sz w:val="28"/>
          <w:szCs w:val="28"/>
          <w:lang w:val="zh-CN" w:eastAsia="zh-CN" w:bidi="ar"/>
        </w:rPr>
      </w:pPr>
      <w:r>
        <w:rPr>
          <w:rFonts w:hint="eastAsia" w:ascii="宋体" w:hAnsi="宋体" w:cs="宋体"/>
          <w:kern w:val="0"/>
          <w:sz w:val="28"/>
          <w:szCs w:val="28"/>
          <w:lang w:val="en-US" w:eastAsia="zh-CN"/>
        </w:rPr>
        <w:t>2018年中共红原县纪律检查委员会公务员</w:t>
      </w:r>
      <w:r>
        <w:rPr>
          <w:rFonts w:hint="eastAsia" w:ascii="宋体" w:hAnsi="宋体" w:cs="宋体"/>
          <w:kern w:val="0"/>
          <w:sz w:val="28"/>
          <w:szCs w:val="28"/>
        </w:rPr>
        <w:t>编制</w:t>
      </w:r>
      <w:r>
        <w:rPr>
          <w:rFonts w:hint="eastAsia" w:ascii="宋体" w:hAnsi="宋体" w:cs="宋体"/>
          <w:kern w:val="0"/>
          <w:sz w:val="28"/>
          <w:szCs w:val="28"/>
          <w:lang w:val="en-US" w:eastAsia="zh-CN"/>
        </w:rPr>
        <w:t>25</w:t>
      </w:r>
      <w:r>
        <w:rPr>
          <w:rFonts w:hint="eastAsia" w:ascii="宋体" w:hAnsi="宋体" w:cs="宋体"/>
          <w:kern w:val="0"/>
          <w:sz w:val="28"/>
          <w:szCs w:val="28"/>
        </w:rPr>
        <w:t>人，工勤</w:t>
      </w:r>
      <w:r>
        <w:rPr>
          <w:rFonts w:hint="eastAsia" w:ascii="宋体" w:hAnsi="宋体" w:cs="宋体"/>
          <w:kern w:val="0"/>
          <w:sz w:val="28"/>
          <w:szCs w:val="28"/>
          <w:lang w:val="en-US" w:eastAsia="zh-CN"/>
        </w:rPr>
        <w:t>4</w:t>
      </w:r>
      <w:r>
        <w:rPr>
          <w:rFonts w:hint="eastAsia" w:ascii="宋体" w:hAnsi="宋体" w:cs="宋体"/>
          <w:kern w:val="0"/>
          <w:sz w:val="28"/>
          <w:szCs w:val="28"/>
        </w:rPr>
        <w:t>人。</w:t>
      </w:r>
      <w:r>
        <w:rPr>
          <w:rFonts w:hint="eastAsia" w:ascii="宋体" w:hAnsi="宋体" w:cs="宋体"/>
          <w:kern w:val="0"/>
          <w:sz w:val="28"/>
          <w:szCs w:val="28"/>
          <w:lang w:eastAsia="zh-CN"/>
        </w:rPr>
        <w:t>在编公务员</w:t>
      </w:r>
      <w:r>
        <w:rPr>
          <w:rFonts w:hint="eastAsia" w:ascii="宋体" w:hAnsi="宋体" w:cs="宋体"/>
          <w:kern w:val="0"/>
          <w:sz w:val="28"/>
          <w:szCs w:val="28"/>
          <w:lang w:val="en-US" w:eastAsia="zh-CN"/>
        </w:rPr>
        <w:t>22人，工勤4人</w:t>
      </w:r>
      <w:r>
        <w:rPr>
          <w:rFonts w:hint="eastAsia" w:ascii="宋体" w:hAnsi="宋体" w:cs="宋体"/>
          <w:kern w:val="0"/>
          <w:sz w:val="28"/>
          <w:szCs w:val="28"/>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sz w:val="28"/>
          <w:szCs w:val="28"/>
          <w:lang w:val="en-US"/>
        </w:rPr>
      </w:pPr>
      <w:r>
        <w:rPr>
          <w:rFonts w:hint="eastAsia" w:ascii="黑体" w:hAnsi="宋体" w:eastAsia="黑体" w:cs="宋体"/>
          <w:color w:val="000000"/>
          <w:kern w:val="0"/>
          <w:sz w:val="28"/>
          <w:szCs w:val="28"/>
          <w:lang w:val="en-US" w:eastAsia="zh-CN" w:bidi="ar"/>
        </w:rPr>
        <w:t>二、部门财政资金收支情况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28"/>
          <w:szCs w:val="28"/>
          <w:lang w:val="zh-CN" w:eastAsia="zh-CN" w:bidi="ar"/>
        </w:rPr>
      </w:pPr>
      <w:r>
        <w:rPr>
          <w:rFonts w:hint="eastAsia" w:ascii="仿宋_GB2312" w:hAnsi="宋体" w:eastAsia="仿宋_GB2312" w:cs="宋体"/>
          <w:color w:val="000000"/>
          <w:kern w:val="0"/>
          <w:sz w:val="28"/>
          <w:szCs w:val="28"/>
          <w:lang w:val="zh-CN" w:eastAsia="zh-CN" w:bidi="ar"/>
        </w:rPr>
        <w:t>（一）部门财政资金收入情况。</w:t>
      </w:r>
    </w:p>
    <w:p>
      <w:pPr>
        <w:numPr>
          <w:ilvl w:val="0"/>
          <w:numId w:val="0"/>
        </w:numPr>
        <w:ind w:firstLine="560" w:firstLineChars="200"/>
        <w:rPr>
          <w:rFonts w:hint="eastAsia" w:ascii="仿宋_GB2312" w:hAnsi="宋体" w:eastAsia="仿宋_GB2312" w:cs="宋体"/>
          <w:color w:val="000000"/>
          <w:kern w:val="0"/>
          <w:sz w:val="28"/>
          <w:szCs w:val="28"/>
          <w:lang w:val="zh-CN" w:eastAsia="zh-CN" w:bidi="ar"/>
        </w:rPr>
      </w:pPr>
      <w:r>
        <w:rPr>
          <w:rFonts w:hint="eastAsia" w:ascii="仿宋" w:hAnsi="仿宋" w:eastAsia="仿宋" w:cs="仿宋"/>
          <w:sz w:val="28"/>
          <w:szCs w:val="28"/>
        </w:rPr>
        <w:t>本年收入</w:t>
      </w:r>
      <w:r>
        <w:rPr>
          <w:rFonts w:hint="eastAsia" w:ascii="仿宋" w:hAnsi="仿宋" w:eastAsia="仿宋" w:cs="仿宋"/>
          <w:sz w:val="28"/>
          <w:szCs w:val="28"/>
          <w:lang w:val="en-US" w:eastAsia="zh-CN"/>
        </w:rPr>
        <w:t>591.13万</w:t>
      </w:r>
      <w:r>
        <w:rPr>
          <w:rFonts w:hint="eastAsia" w:ascii="仿宋" w:hAnsi="仿宋" w:eastAsia="仿宋" w:cs="仿宋"/>
          <w:sz w:val="28"/>
          <w:szCs w:val="28"/>
        </w:rPr>
        <w:t>元，年初结转和结余</w:t>
      </w:r>
      <w:r>
        <w:rPr>
          <w:rFonts w:hint="eastAsia" w:ascii="仿宋" w:hAnsi="仿宋" w:eastAsia="仿宋" w:cs="仿宋"/>
          <w:sz w:val="28"/>
          <w:szCs w:val="28"/>
          <w:lang w:val="en-US" w:eastAsia="zh-CN"/>
        </w:rPr>
        <w:t>77万</w:t>
      </w:r>
      <w:r>
        <w:rPr>
          <w:rFonts w:hint="eastAsia" w:ascii="仿宋" w:hAnsi="仿宋" w:eastAsia="仿宋" w:cs="仿宋"/>
          <w:sz w:val="28"/>
          <w:szCs w:val="28"/>
        </w:rPr>
        <w:t>元，其中财政拨款收入</w:t>
      </w:r>
      <w:r>
        <w:rPr>
          <w:rFonts w:hint="eastAsia" w:ascii="仿宋" w:hAnsi="仿宋" w:eastAsia="仿宋" w:cs="仿宋"/>
          <w:sz w:val="28"/>
          <w:szCs w:val="28"/>
          <w:lang w:val="en-US" w:eastAsia="zh-CN"/>
        </w:rPr>
        <w:t>591.12</w:t>
      </w:r>
      <w:r>
        <w:rPr>
          <w:rFonts w:hint="eastAsia" w:ascii="仿宋" w:hAnsi="仿宋" w:eastAsia="仿宋" w:cs="仿宋"/>
          <w:sz w:val="28"/>
          <w:szCs w:val="28"/>
        </w:rPr>
        <w:t>元,占比</w:t>
      </w:r>
      <w:r>
        <w:rPr>
          <w:rFonts w:hint="eastAsia" w:ascii="仿宋" w:hAnsi="仿宋" w:eastAsia="仿宋" w:cs="仿宋"/>
          <w:sz w:val="28"/>
          <w:szCs w:val="28"/>
          <w:lang w:val="en-US" w:eastAsia="zh-CN"/>
        </w:rPr>
        <w:t>100</w:t>
      </w:r>
      <w:r>
        <w:rPr>
          <w:rFonts w:hint="eastAsia" w:ascii="仿宋" w:hAnsi="仿宋" w:eastAsia="仿宋" w:cs="仿宋"/>
          <w:sz w:val="28"/>
          <w:szCs w:val="28"/>
        </w:rPr>
        <w:t>%。利息收入</w:t>
      </w:r>
      <w:r>
        <w:rPr>
          <w:rFonts w:hint="eastAsia" w:ascii="仿宋" w:hAnsi="仿宋" w:eastAsia="仿宋" w:cs="仿宋"/>
          <w:sz w:val="28"/>
          <w:szCs w:val="28"/>
          <w:lang w:val="en-US" w:eastAsia="zh-CN"/>
        </w:rPr>
        <w:t>137.8</w:t>
      </w:r>
      <w:r>
        <w:rPr>
          <w:rFonts w:hint="eastAsia" w:ascii="仿宋" w:hAnsi="仿宋" w:eastAsia="仿宋" w:cs="仿宋"/>
          <w:sz w:val="28"/>
          <w:szCs w:val="28"/>
        </w:rPr>
        <w:t>元，占比</w:t>
      </w:r>
      <w:r>
        <w:rPr>
          <w:rFonts w:hint="eastAsia" w:ascii="仿宋" w:hAnsi="仿宋" w:eastAsia="仿宋" w:cs="仿宋"/>
          <w:sz w:val="28"/>
          <w:szCs w:val="28"/>
          <w:lang w:val="en-US" w:eastAsia="zh-CN"/>
        </w:rPr>
        <w:t>0</w:t>
      </w:r>
      <w:r>
        <w:rPr>
          <w:rFonts w:hint="eastAsia" w:ascii="仿宋" w:hAnsi="仿宋" w:eastAsia="仿宋" w:cs="仿宋"/>
          <w:sz w:val="28"/>
          <w:szCs w:val="28"/>
        </w:rPr>
        <w:t>%。</w:t>
      </w:r>
    </w:p>
    <w:p>
      <w:pPr>
        <w:keepNext w:val="0"/>
        <w:keepLines w:val="0"/>
        <w:widowControl/>
        <w:numPr>
          <w:ilvl w:val="0"/>
          <w:numId w:val="5"/>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28"/>
          <w:szCs w:val="28"/>
          <w:lang w:val="zh-CN" w:eastAsia="zh-CN" w:bidi="ar"/>
        </w:rPr>
      </w:pPr>
      <w:r>
        <w:rPr>
          <w:rFonts w:hint="eastAsia" w:ascii="仿宋_GB2312" w:hAnsi="宋体" w:eastAsia="仿宋_GB2312" w:cs="宋体"/>
          <w:color w:val="000000"/>
          <w:kern w:val="0"/>
          <w:sz w:val="28"/>
          <w:szCs w:val="28"/>
          <w:lang w:val="zh-CN" w:eastAsia="zh-CN" w:bidi="ar"/>
        </w:rPr>
        <w:t>部门财政资金支出情况。</w:t>
      </w:r>
    </w:p>
    <w:p>
      <w:pPr>
        <w:numPr>
          <w:ilvl w:val="0"/>
          <w:numId w:val="6"/>
        </w:numPr>
        <w:ind w:firstLine="560" w:firstLineChars="200"/>
        <w:rPr>
          <w:rFonts w:ascii="仿宋" w:hAnsi="仿宋" w:eastAsia="仿宋" w:cs="仿宋"/>
          <w:sz w:val="28"/>
          <w:szCs w:val="28"/>
        </w:rPr>
      </w:pPr>
      <w:r>
        <w:rPr>
          <w:rFonts w:hint="eastAsia" w:ascii="仿宋" w:hAnsi="仿宋" w:eastAsia="仿宋" w:cs="仿宋"/>
          <w:sz w:val="28"/>
          <w:szCs w:val="28"/>
        </w:rPr>
        <w:t>本年费用支出</w:t>
      </w:r>
      <w:r>
        <w:rPr>
          <w:rFonts w:hint="eastAsia" w:ascii="仿宋" w:hAnsi="仿宋" w:eastAsia="仿宋" w:cs="仿宋"/>
          <w:sz w:val="28"/>
          <w:szCs w:val="28"/>
          <w:lang w:val="en-US" w:eastAsia="zh-CN"/>
        </w:rPr>
        <w:t>664.68万</w:t>
      </w:r>
      <w:r>
        <w:rPr>
          <w:rFonts w:hint="eastAsia" w:ascii="仿宋" w:hAnsi="仿宋" w:eastAsia="仿宋" w:cs="仿宋"/>
          <w:sz w:val="28"/>
          <w:szCs w:val="28"/>
        </w:rPr>
        <w:t>元,财政拨款收入</w:t>
      </w:r>
      <w:r>
        <w:rPr>
          <w:rFonts w:hint="eastAsia" w:ascii="仿宋" w:hAnsi="仿宋" w:eastAsia="仿宋" w:cs="仿宋"/>
          <w:sz w:val="28"/>
          <w:szCs w:val="28"/>
          <w:lang w:val="en-US" w:eastAsia="zh-CN"/>
        </w:rPr>
        <w:t>668.12万</w:t>
      </w:r>
      <w:r>
        <w:rPr>
          <w:rFonts w:hint="eastAsia" w:ascii="仿宋" w:hAnsi="仿宋" w:eastAsia="仿宋" w:cs="仿宋"/>
          <w:sz w:val="28"/>
          <w:szCs w:val="28"/>
        </w:rPr>
        <w:t>元，年末结转结余</w:t>
      </w:r>
      <w:r>
        <w:rPr>
          <w:rFonts w:hint="eastAsia" w:ascii="仿宋" w:hAnsi="仿宋" w:eastAsia="仿宋" w:cs="仿宋"/>
          <w:sz w:val="28"/>
          <w:szCs w:val="28"/>
          <w:lang w:val="en-US" w:eastAsia="zh-CN"/>
        </w:rPr>
        <w:t>3.44万</w:t>
      </w:r>
      <w:r>
        <w:rPr>
          <w:rFonts w:hint="eastAsia" w:ascii="仿宋" w:hAnsi="仿宋" w:eastAsia="仿宋" w:cs="仿宋"/>
          <w:sz w:val="28"/>
          <w:szCs w:val="28"/>
        </w:rPr>
        <w:t>元。</w:t>
      </w:r>
    </w:p>
    <w:p>
      <w:pPr>
        <w:ind w:firstLine="560" w:firstLineChars="200"/>
        <w:outlineLvl w:val="0"/>
        <w:rPr>
          <w:rFonts w:hint="eastAsia" w:ascii="仿宋_GB2312" w:hAnsi="宋体" w:eastAsia="仿宋_GB2312" w:cs="宋体"/>
          <w:color w:val="000000"/>
          <w:kern w:val="0"/>
          <w:sz w:val="28"/>
          <w:szCs w:val="28"/>
          <w:lang w:val="zh-CN" w:eastAsia="zh-CN" w:bidi="ar"/>
        </w:rPr>
      </w:pPr>
      <w:r>
        <w:rPr>
          <w:rFonts w:hint="eastAsia" w:ascii="仿宋" w:hAnsi="仿宋" w:eastAsia="仿宋" w:cs="仿宋"/>
          <w:sz w:val="28"/>
          <w:szCs w:val="28"/>
        </w:rPr>
        <w:t>收入费用为率</w:t>
      </w:r>
      <w:r>
        <w:rPr>
          <w:rFonts w:hint="eastAsia" w:ascii="仿宋" w:hAnsi="仿宋" w:eastAsia="仿宋" w:cs="仿宋"/>
          <w:sz w:val="28"/>
          <w:szCs w:val="28"/>
          <w:lang w:val="en-US" w:eastAsia="zh-CN"/>
        </w:rPr>
        <w:t>0.995</w:t>
      </w:r>
      <w:r>
        <w:rPr>
          <w:rFonts w:hint="eastAsia" w:ascii="仿宋" w:hAnsi="仿宋" w:eastAsia="仿宋" w:cs="仿宋"/>
          <w:sz w:val="28"/>
          <w:szCs w:val="28"/>
        </w:rPr>
        <w:t>,收入主要来源为财政拨款，费用</w:t>
      </w:r>
      <w:r>
        <w:rPr>
          <w:rFonts w:hint="eastAsia" w:ascii="仿宋" w:hAnsi="仿宋" w:eastAsia="仿宋" w:cs="仿宋"/>
          <w:sz w:val="28"/>
          <w:szCs w:val="28"/>
          <w:lang w:eastAsia="zh-CN"/>
        </w:rPr>
        <w:t>小</w:t>
      </w:r>
      <w:r>
        <w:rPr>
          <w:rFonts w:hint="eastAsia" w:ascii="仿宋" w:hAnsi="仿宋" w:eastAsia="仿宋" w:cs="仿宋"/>
          <w:sz w:val="28"/>
          <w:szCs w:val="28"/>
        </w:rPr>
        <w:t>于收入，年末结转结余</w:t>
      </w:r>
      <w:r>
        <w:rPr>
          <w:rFonts w:hint="eastAsia" w:ascii="仿宋" w:hAnsi="仿宋" w:eastAsia="仿宋" w:cs="仿宋"/>
          <w:sz w:val="28"/>
          <w:szCs w:val="28"/>
          <w:lang w:val="en-US" w:eastAsia="zh-CN"/>
        </w:rPr>
        <w:t>3.44万</w:t>
      </w:r>
      <w:r>
        <w:rPr>
          <w:rFonts w:hint="eastAsia" w:ascii="仿宋" w:hAnsi="仿宋" w:eastAsia="仿宋" w:cs="仿宋"/>
          <w:sz w:val="28"/>
          <w:szCs w:val="28"/>
        </w:rPr>
        <w:t>元。</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sz w:val="28"/>
          <w:szCs w:val="28"/>
          <w:lang w:val="en-US"/>
        </w:rPr>
      </w:pPr>
      <w:r>
        <w:rPr>
          <w:rFonts w:hint="eastAsia" w:ascii="黑体" w:hAnsi="宋体" w:eastAsia="黑体" w:cs="宋体"/>
          <w:color w:val="000000"/>
          <w:kern w:val="0"/>
          <w:sz w:val="28"/>
          <w:szCs w:val="28"/>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sz w:val="28"/>
          <w:szCs w:val="28"/>
          <w:lang w:val="zh-CN" w:eastAsia="zh-CN"/>
        </w:rPr>
      </w:pPr>
      <w:r>
        <w:rPr>
          <w:rFonts w:hint="eastAsia" w:ascii="楷体" w:hAnsi="楷体" w:eastAsia="楷体" w:cs="宋体"/>
          <w:color w:val="000000"/>
          <w:kern w:val="0"/>
          <w:sz w:val="28"/>
          <w:szCs w:val="28"/>
          <w:lang w:val="zh-CN" w:eastAsia="zh-CN" w:bidi="ar"/>
        </w:rPr>
        <w:t>（一）预算编制情况。</w:t>
      </w:r>
    </w:p>
    <w:p>
      <w:pPr>
        <w:pStyle w:val="14"/>
        <w:widowControl/>
        <w:spacing w:before="0" w:beforeAutospacing="0" w:after="300" w:afterAutospacing="0" w:line="576" w:lineRule="exact"/>
        <w:ind w:firstLine="560" w:firstLineChars="200"/>
        <w:rPr>
          <w:rFonts w:hint="eastAsia" w:ascii="仿宋_GB2312" w:hAnsi="宋体" w:eastAsia="仿宋_GB2312" w:cs="宋体"/>
          <w:color w:val="000000"/>
          <w:kern w:val="0"/>
          <w:sz w:val="28"/>
          <w:szCs w:val="28"/>
          <w:lang w:val="zh-CN" w:eastAsia="zh-CN"/>
        </w:rPr>
      </w:pPr>
      <w:r>
        <w:rPr>
          <w:rFonts w:hint="eastAsia" w:ascii="仿宋" w:hAnsi="仿宋" w:eastAsia="仿宋" w:cs="仿宋"/>
          <w:color w:val="212121"/>
          <w:sz w:val="28"/>
          <w:szCs w:val="28"/>
        </w:rPr>
        <w:t>单位不断强化预算意识，实行部门综合预算管理，形成以单位领导支持、财务部门牵头、其他部门密切配合的工作格局，保证预算编制质量。结合单位业务情况，进行科学合理分配细化，部门预算经批复后，跟踪预算执行进度，及时组织收入，科学合理安排支出，降低预算支出的波动幅度。严格执行项目支出预算，积极组织项目实施，对于达到政府采购标准的项目支出，明确规定采购项目的采购期限，督促尽快组织实施采购计划。加强对预算执行过程的控制和结果的反馈，对预算执行差异及时分析成因和影响，并及时向领导和相关科室进行反馈，以采取措施纠正执行偏差，促进预算目标的全面完成。</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sz w:val="28"/>
          <w:szCs w:val="28"/>
          <w:lang w:val="zh-CN" w:eastAsia="zh-CN"/>
        </w:rPr>
      </w:pPr>
      <w:r>
        <w:rPr>
          <w:rFonts w:hint="eastAsia" w:ascii="楷体" w:hAnsi="楷体" w:eastAsia="楷体" w:cs="宋体"/>
          <w:color w:val="000000"/>
          <w:kern w:val="0"/>
          <w:sz w:val="28"/>
          <w:szCs w:val="28"/>
          <w:lang w:val="zh-CN" w:eastAsia="zh-CN" w:bidi="ar"/>
        </w:rPr>
        <w:t>（二）执行管理情况。</w:t>
      </w:r>
      <w:r>
        <w:rPr>
          <w:rFonts w:hint="eastAsia" w:ascii="楷体" w:hAnsi="楷体" w:eastAsia="楷体" w:cs="宋体"/>
          <w:color w:val="000000"/>
          <w:kern w:val="0"/>
          <w:sz w:val="28"/>
          <w:szCs w:val="28"/>
          <w:lang w:val="zh-CN" w:eastAsia="zh-CN" w:bidi="ar"/>
        </w:rPr>
        <w:tab/>
      </w:r>
    </w:p>
    <w:p>
      <w:pPr>
        <w:pStyle w:val="14"/>
        <w:widowControl/>
        <w:spacing w:before="0" w:beforeAutospacing="0" w:after="300" w:afterAutospacing="0" w:line="576" w:lineRule="exact"/>
        <w:ind w:firstLine="560" w:firstLineChars="200"/>
        <w:rPr>
          <w:rFonts w:ascii="仿宋" w:hAnsi="仿宋" w:eastAsia="仿宋" w:cs="仿宋"/>
          <w:color w:val="212121"/>
          <w:sz w:val="28"/>
          <w:szCs w:val="28"/>
        </w:rPr>
      </w:pPr>
      <w:r>
        <w:rPr>
          <w:rFonts w:hint="eastAsia" w:ascii="仿宋" w:hAnsi="仿宋" w:eastAsia="仿宋" w:cs="仿宋"/>
          <w:color w:val="212121"/>
          <w:sz w:val="28"/>
          <w:szCs w:val="28"/>
        </w:rPr>
        <w:t>健全完善部门内控制度，全面梳理业务流程，明确业务环节，分析风险隐患，完善风险评估机制，制定风险应对策略;有效运用不相容岗位相互分离、内部授权审批控制、归口管理、预算控制、财产保护控制、会计控制、单据控制、信息内部公开等内部控制基本方法，加强对单位层面和业务层面的内部控制，实现内部控制体系全面、有效实施。建立单位内控监督约束机制，确保资金安全、合理、有效使用，最大限度发挥财政资金使用效益。</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sz w:val="28"/>
          <w:szCs w:val="28"/>
          <w:lang w:val="zh-CN" w:eastAsia="zh-CN"/>
        </w:rPr>
      </w:pPr>
      <w:r>
        <w:rPr>
          <w:rFonts w:hint="eastAsia" w:ascii="楷体" w:hAnsi="楷体" w:eastAsia="楷体" w:cs="宋体"/>
          <w:color w:val="000000"/>
          <w:kern w:val="0"/>
          <w:sz w:val="28"/>
          <w:szCs w:val="28"/>
          <w:lang w:val="zh-CN" w:eastAsia="zh-CN" w:bidi="ar"/>
        </w:rPr>
        <w:t>（三）综合管理情况。</w:t>
      </w:r>
    </w:p>
    <w:p>
      <w:pPr>
        <w:pStyle w:val="14"/>
        <w:widowControl/>
        <w:spacing w:before="0" w:beforeAutospacing="0" w:after="300" w:afterAutospacing="0" w:line="576" w:lineRule="exact"/>
        <w:ind w:firstLine="560" w:firstLineChars="200"/>
        <w:rPr>
          <w:rFonts w:hint="eastAsia" w:ascii="仿宋_GB2312" w:hAnsi="宋体" w:eastAsia="仿宋_GB2312" w:cs="宋体"/>
          <w:color w:val="000000"/>
          <w:kern w:val="0"/>
          <w:sz w:val="28"/>
          <w:szCs w:val="28"/>
          <w:lang w:val="zh-CN" w:eastAsia="zh-CN"/>
        </w:rPr>
      </w:pPr>
      <w:r>
        <w:rPr>
          <w:rFonts w:hint="eastAsia" w:ascii="仿宋" w:hAnsi="仿宋" w:eastAsia="仿宋" w:cs="仿宋"/>
          <w:color w:val="212121"/>
          <w:sz w:val="28"/>
          <w:szCs w:val="28"/>
        </w:rPr>
        <w:t>一是加强会计核算工作。严格执行现行固定资产管理制度，对新购入的固定资产及时入账，编制固定资产卡片，确保账面上能真实、完整的反映单位的固定资产情况，并结合本单位的实际情况，完善固定资产管理制度。二是加强程序管理。对纳入政府采购目录范围内的资产采购，必须报政府采购中心进行政府采购；未纳入政府采购目录范围内的资产采购，采用其他形式采购。未纳入预算的固定资产，不得随意采购，确需急用，必须经相关部门批准。三是加强内部监督。定期或不定期的对固定资产进行抽查。检查固定资产的购置、领用、处置等程序是否合规，账实是否相符等，防止国有资产的流失。</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sz w:val="28"/>
          <w:szCs w:val="28"/>
          <w:lang w:val="zh-CN" w:eastAsia="zh-CN"/>
        </w:rPr>
      </w:pPr>
      <w:r>
        <w:rPr>
          <w:rFonts w:hint="eastAsia" w:ascii="楷体" w:hAnsi="楷体" w:eastAsia="楷体" w:cs="宋体"/>
          <w:color w:val="000000"/>
          <w:kern w:val="0"/>
          <w:sz w:val="28"/>
          <w:szCs w:val="28"/>
          <w:lang w:val="zh-CN" w:eastAsia="zh-CN" w:bidi="ar"/>
        </w:rPr>
        <w:t>（四）整体绩效。</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300" w:afterAutospacing="0"/>
        <w:ind w:left="0" w:right="0" w:firstLine="420"/>
        <w:jc w:val="left"/>
        <w:rPr>
          <w:rFonts w:hint="eastAsia" w:ascii="微软雅黑" w:hAnsi="微软雅黑" w:eastAsia="微软雅黑" w:cs="微软雅黑"/>
          <w:i w:val="0"/>
          <w:caps w:val="0"/>
          <w:color w:val="333333"/>
          <w:spacing w:val="0"/>
          <w:sz w:val="28"/>
          <w:szCs w:val="28"/>
        </w:rPr>
      </w:pPr>
      <w:r>
        <w:rPr>
          <w:rFonts w:hint="eastAsia" w:ascii="宋体" w:hAnsi="宋体" w:eastAsia="宋体" w:cs="宋体"/>
          <w:i w:val="0"/>
          <w:caps w:val="0"/>
          <w:color w:val="333333"/>
          <w:spacing w:val="0"/>
          <w:sz w:val="28"/>
          <w:szCs w:val="28"/>
          <w:shd w:val="clear" w:fill="FFFFFF"/>
        </w:rPr>
        <w:t>　</w:t>
      </w:r>
      <w:r>
        <w:rPr>
          <w:rFonts w:hint="eastAsia" w:ascii="仿宋" w:hAnsi="仿宋" w:eastAsia="仿宋" w:cs="仿宋"/>
          <w:i w:val="0"/>
          <w:caps w:val="0"/>
          <w:color w:val="333333"/>
          <w:spacing w:val="0"/>
          <w:sz w:val="28"/>
          <w:szCs w:val="28"/>
          <w:shd w:val="clear" w:fill="FFFFFF"/>
          <w:lang w:eastAsia="zh-CN"/>
        </w:rPr>
        <w:t>（</w:t>
      </w:r>
      <w:r>
        <w:rPr>
          <w:rFonts w:hint="default" w:ascii="仿宋_GB2312" w:hAnsi="微软雅黑" w:eastAsia="仿宋_GB2312" w:cs="仿宋_GB2312"/>
          <w:i w:val="0"/>
          <w:caps w:val="0"/>
          <w:color w:val="333333"/>
          <w:spacing w:val="0"/>
          <w:sz w:val="28"/>
          <w:szCs w:val="28"/>
          <w:shd w:val="clear" w:fill="FAFAFA"/>
        </w:rPr>
        <w:t>一）领导重视，部门牵头，齐抓共管，形成了有力的领导和工作机制。根据工作职责，落实项目管理责任及预算执行责任，明确项目管理主体，认真做好项目实施的准备工作，保障项目实施进度高效有序。</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300" w:afterAutospacing="0"/>
        <w:ind w:left="0" w:right="0" w:firstLine="420"/>
        <w:jc w:val="left"/>
        <w:rPr>
          <w:rFonts w:hint="eastAsia" w:ascii="微软雅黑" w:hAnsi="微软雅黑" w:eastAsia="微软雅黑" w:cs="微软雅黑"/>
          <w:i w:val="0"/>
          <w:caps w:val="0"/>
          <w:color w:val="333333"/>
          <w:spacing w:val="0"/>
          <w:sz w:val="28"/>
          <w:szCs w:val="28"/>
        </w:rPr>
      </w:pPr>
      <w:r>
        <w:rPr>
          <w:rFonts w:hint="default" w:ascii="仿宋_GB2312" w:hAnsi="微软雅黑" w:eastAsia="仿宋_GB2312" w:cs="仿宋_GB2312"/>
          <w:i w:val="0"/>
          <w:caps w:val="0"/>
          <w:color w:val="333333"/>
          <w:spacing w:val="0"/>
          <w:sz w:val="28"/>
          <w:szCs w:val="28"/>
          <w:shd w:val="clear" w:fill="FAFAFA"/>
        </w:rPr>
        <w:t>（二）加强项目资金管理，从资金源头入手，落实责任，完善制度，合理使用，加强监管，要求开展好工作，又严格遵守财经纪律，做好厉行节约工作，确保将有限的资金发挥最大的效益。</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300" w:afterAutospacing="0"/>
        <w:ind w:left="0" w:right="0" w:firstLine="420"/>
        <w:jc w:val="left"/>
        <w:rPr>
          <w:rFonts w:hint="default" w:ascii="仿宋_GB2312" w:hAnsi="微软雅黑" w:eastAsia="仿宋_GB2312" w:cs="仿宋_GB2312"/>
          <w:i w:val="0"/>
          <w:caps w:val="0"/>
          <w:color w:val="333333"/>
          <w:spacing w:val="0"/>
          <w:sz w:val="28"/>
          <w:szCs w:val="28"/>
          <w:shd w:val="clear" w:fill="FAFAFA"/>
        </w:rPr>
      </w:pPr>
      <w:r>
        <w:rPr>
          <w:rFonts w:hint="default" w:ascii="仿宋_GB2312" w:hAnsi="微软雅黑" w:eastAsia="仿宋_GB2312" w:cs="仿宋_GB2312"/>
          <w:i w:val="0"/>
          <w:caps w:val="0"/>
          <w:color w:val="333333"/>
          <w:spacing w:val="0"/>
          <w:sz w:val="28"/>
          <w:szCs w:val="28"/>
          <w:shd w:val="clear" w:fill="FAFAFA"/>
        </w:rPr>
        <w:t>（三）加强预算资金管理制度建设。不断修订和完善相关财务管理制度，重视财务管理制度的执行与监督，使资金财务管理制度管理有章可循。</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300" w:afterAutospacing="0"/>
        <w:ind w:left="0" w:right="0" w:firstLine="420"/>
        <w:jc w:val="left"/>
        <w:rPr>
          <w:rFonts w:hint="eastAsia" w:ascii="微软雅黑" w:hAnsi="微软雅黑" w:eastAsia="微软雅黑" w:cs="微软雅黑"/>
          <w:i w:val="0"/>
          <w:caps w:val="0"/>
          <w:color w:val="333333"/>
          <w:spacing w:val="0"/>
          <w:sz w:val="28"/>
          <w:szCs w:val="28"/>
        </w:rPr>
      </w:pPr>
      <w:r>
        <w:rPr>
          <w:rFonts w:hint="default" w:ascii="仿宋_GB2312" w:hAnsi="微软雅黑" w:eastAsia="仿宋_GB2312" w:cs="仿宋_GB2312"/>
          <w:i w:val="0"/>
          <w:caps w:val="0"/>
          <w:color w:val="333333"/>
          <w:spacing w:val="0"/>
          <w:sz w:val="28"/>
          <w:szCs w:val="28"/>
          <w:shd w:val="clear" w:fill="FAFAFA"/>
        </w:rPr>
        <w:t>（四）加强行政单位会计制度和预算法学习培训，规范预算收支管理，严格按项目和进度执行预算，增强预算的约束力和严肃性。</w:t>
      </w:r>
      <w:r>
        <w:rPr>
          <w:rFonts w:hint="eastAsia" w:ascii="微软雅黑" w:hAnsi="微软雅黑" w:eastAsia="微软雅黑" w:cs="微软雅黑"/>
          <w:i w:val="0"/>
          <w:caps w:val="0"/>
          <w:color w:val="333333"/>
          <w:spacing w:val="0"/>
          <w:sz w:val="28"/>
          <w:szCs w:val="28"/>
          <w:shd w:val="clear" w:fill="FAFAFA"/>
        </w:rPr>
        <w:t> </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sz w:val="28"/>
          <w:szCs w:val="28"/>
          <w:lang w:val="en-US"/>
        </w:rPr>
      </w:pPr>
      <w:r>
        <w:rPr>
          <w:rFonts w:hint="eastAsia" w:ascii="黑体" w:hAnsi="宋体" w:eastAsia="黑体" w:cs="宋体"/>
          <w:color w:val="000000"/>
          <w:kern w:val="0"/>
          <w:sz w:val="28"/>
          <w:szCs w:val="28"/>
          <w:lang w:val="en-US" w:eastAsia="zh-CN" w:bidi="ar"/>
        </w:rPr>
        <w:t>四、评价结论及建议</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28"/>
          <w:szCs w:val="28"/>
          <w:lang w:val="zh-CN" w:eastAsia="zh-CN" w:bidi="ar"/>
        </w:rPr>
      </w:pPr>
      <w:r>
        <w:rPr>
          <w:rFonts w:hint="eastAsia" w:ascii="仿宋_GB2312" w:hAnsi="宋体" w:eastAsia="仿宋_GB2312" w:cs="宋体"/>
          <w:color w:val="000000"/>
          <w:kern w:val="0"/>
          <w:sz w:val="28"/>
          <w:szCs w:val="28"/>
          <w:lang w:val="zh-CN" w:eastAsia="zh-CN" w:bidi="ar"/>
        </w:rPr>
        <w:t>（一）评价结论。</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 w:hAnsi="仿宋" w:eastAsia="仿宋" w:cs="仿宋"/>
          <w:i w:val="0"/>
          <w:caps w:val="0"/>
          <w:color w:val="333333"/>
          <w:spacing w:val="0"/>
          <w:sz w:val="28"/>
          <w:szCs w:val="28"/>
          <w:shd w:val="clear" w:fill="FFFFFF"/>
          <w:lang w:eastAsia="zh-CN"/>
        </w:rPr>
      </w:pPr>
      <w:r>
        <w:rPr>
          <w:rFonts w:hint="eastAsia" w:ascii="仿宋" w:hAnsi="仿宋" w:eastAsia="仿宋" w:cs="仿宋"/>
          <w:i w:val="0"/>
          <w:caps w:val="0"/>
          <w:color w:val="333333"/>
          <w:spacing w:val="0"/>
          <w:sz w:val="28"/>
          <w:szCs w:val="28"/>
          <w:shd w:val="clear" w:fill="FFFFFF"/>
        </w:rPr>
        <w:t>本单位财务管理未发现明显问题，财政资金收支预算符合相关规定，能够严格控制“三公”经费支出，内部控制制度健全完整，执行到位</w:t>
      </w:r>
      <w:r>
        <w:rPr>
          <w:rFonts w:hint="eastAsia" w:ascii="仿宋" w:hAnsi="仿宋" w:eastAsia="仿宋" w:cs="仿宋"/>
          <w:i w:val="0"/>
          <w:caps w:val="0"/>
          <w:color w:val="333333"/>
          <w:spacing w:val="0"/>
          <w:sz w:val="28"/>
          <w:szCs w:val="28"/>
          <w:shd w:val="clear" w:fill="FFFFFF"/>
          <w:lang w:eastAsia="zh-CN"/>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28"/>
          <w:szCs w:val="28"/>
          <w:lang w:val="zh-CN" w:eastAsia="zh-CN" w:bidi="ar"/>
        </w:rPr>
      </w:pPr>
      <w:r>
        <w:rPr>
          <w:rFonts w:hint="eastAsia" w:ascii="仿宋_GB2312" w:hAnsi="宋体" w:eastAsia="仿宋_GB2312" w:cs="宋体"/>
          <w:color w:val="000000"/>
          <w:kern w:val="0"/>
          <w:sz w:val="28"/>
          <w:szCs w:val="28"/>
          <w:lang w:val="zh-CN" w:eastAsia="zh-CN" w:bidi="ar"/>
        </w:rPr>
        <w:t>（二）存在问题。</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 w:hAnsi="仿宋" w:eastAsia="仿宋" w:cs="仿宋"/>
          <w:i w:val="0"/>
          <w:caps w:val="0"/>
          <w:color w:val="333333"/>
          <w:spacing w:val="0"/>
          <w:sz w:val="28"/>
          <w:szCs w:val="28"/>
          <w:shd w:val="clear" w:fill="FFFFFF"/>
        </w:rPr>
      </w:pPr>
      <w:r>
        <w:rPr>
          <w:rFonts w:hint="eastAsia" w:ascii="仿宋" w:hAnsi="仿宋" w:eastAsia="仿宋" w:cs="仿宋"/>
          <w:i w:val="0"/>
          <w:caps w:val="0"/>
          <w:color w:val="333333"/>
          <w:spacing w:val="0"/>
          <w:sz w:val="28"/>
          <w:szCs w:val="28"/>
          <w:shd w:val="clear" w:fill="FFFFFF"/>
        </w:rPr>
        <w:t>固定资产管理有待进一步规范。</w:t>
      </w:r>
    </w:p>
    <w:p>
      <w:pPr>
        <w:keepNext w:val="0"/>
        <w:keepLines w:val="0"/>
        <w:widowControl/>
        <w:numPr>
          <w:ilvl w:val="0"/>
          <w:numId w:val="5"/>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28"/>
          <w:szCs w:val="28"/>
          <w:lang w:val="zh-CN" w:eastAsia="zh-CN" w:bidi="ar"/>
        </w:rPr>
      </w:pPr>
      <w:r>
        <w:rPr>
          <w:rFonts w:hint="eastAsia" w:ascii="仿宋_GB2312" w:hAnsi="宋体" w:eastAsia="仿宋_GB2312" w:cs="宋体"/>
          <w:color w:val="000000"/>
          <w:kern w:val="0"/>
          <w:sz w:val="28"/>
          <w:szCs w:val="28"/>
          <w:lang w:val="zh-CN" w:eastAsia="zh-CN" w:bidi="ar"/>
        </w:rPr>
        <w:t>改进建议。</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Style w:val="27"/>
          <w:rFonts w:hint="eastAsia" w:ascii="仿宋" w:hAnsi="仿宋" w:eastAsia="仿宋"/>
          <w:b w:val="0"/>
          <w:bCs w:val="0"/>
          <w:sz w:val="32"/>
          <w:szCs w:val="32"/>
        </w:rPr>
      </w:pPr>
      <w:r>
        <w:rPr>
          <w:rFonts w:hint="eastAsia" w:ascii="仿宋" w:hAnsi="仿宋" w:eastAsia="仿宋" w:cs="仿宋"/>
          <w:i w:val="0"/>
          <w:caps w:val="0"/>
          <w:color w:val="333333"/>
          <w:spacing w:val="0"/>
          <w:sz w:val="32"/>
          <w:szCs w:val="32"/>
          <w:shd w:val="clear" w:fill="FFFFFF"/>
        </w:rPr>
        <w:t>细化预算编制工作，认真做好预算的编制。进一步加强内部机构的预算管理意识，严格按照预算编制的相关制度和要求，本着“勤俭节约、保障运转”的原则进行预算的编制；编制范围尽可能的全面、不漏项，进一步提高预算编制的科学性、合理性、严谨性和可控性。</w:t>
      </w:r>
    </w:p>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center"/>
        <w:outlineLvl w:val="0"/>
        <w:rPr>
          <w:rFonts w:ascii="仿宋" w:hAnsi="仿宋" w:eastAsia="仿宋"/>
          <w:b/>
          <w:color w:val="000000"/>
          <w:sz w:val="44"/>
          <w:szCs w:val="44"/>
        </w:rPr>
      </w:pPr>
      <w:r>
        <w:rPr>
          <w:rFonts w:hint="eastAsia" w:ascii="黑体" w:hAnsi="黑体" w:eastAsia="黑体"/>
          <w:color w:val="000000"/>
          <w:sz w:val="44"/>
          <w:szCs w:val="44"/>
        </w:rPr>
        <w:t>第</w:t>
      </w:r>
      <w:r>
        <w:rPr>
          <w:rStyle w:val="27"/>
          <w:rFonts w:hint="eastAsia" w:ascii="黑体" w:hAnsi="黑体" w:eastAsia="黑体"/>
          <w:b w:val="0"/>
        </w:rPr>
        <w:t>五部分 附表</w:t>
      </w:r>
    </w:p>
    <w:p>
      <w:pPr>
        <w:pStyle w:val="5"/>
        <w:numPr>
          <w:ilvl w:val="0"/>
          <w:numId w:val="7"/>
        </w:numPr>
        <w:rPr>
          <w:rFonts w:hint="eastAsia" w:ascii="仿宋" w:hAnsi="仿宋" w:eastAsia="仿宋"/>
          <w:b w:val="0"/>
          <w:color w:val="000000"/>
        </w:rPr>
      </w:pPr>
      <w:r>
        <w:rPr>
          <w:rFonts w:hint="eastAsia" w:ascii="仿宋" w:hAnsi="仿宋" w:eastAsia="仿宋"/>
          <w:b w:val="0"/>
          <w:color w:val="000000"/>
        </w:rPr>
        <w:t>收入支出决算总表</w:t>
      </w:r>
    </w:p>
    <w:p>
      <w:pPr>
        <w:pStyle w:val="5"/>
        <w:numPr>
          <w:ilvl w:val="0"/>
          <w:numId w:val="0"/>
        </w:numPr>
        <w:rPr>
          <w:rFonts w:ascii="仿宋" w:hAnsi="仿宋" w:eastAsia="仿宋"/>
          <w:color w:val="000000"/>
        </w:rPr>
      </w:pPr>
      <w:r>
        <w:rPr>
          <w:rFonts w:hint="eastAsia" w:ascii="仿宋" w:hAnsi="仿宋" w:eastAsia="仿宋"/>
          <w:b w:val="0"/>
          <w:color w:val="000000"/>
        </w:rPr>
        <w:t>二、收</w:t>
      </w:r>
      <w:r>
        <w:rPr>
          <w:rStyle w:val="28"/>
          <w:rFonts w:hint="eastAsia" w:ascii="仿宋" w:hAnsi="仿宋" w:eastAsia="仿宋"/>
          <w:b w:val="0"/>
          <w:bCs w:val="0"/>
        </w:rPr>
        <w:t>入总表</w:t>
      </w:r>
    </w:p>
    <w:p>
      <w:pPr>
        <w:pStyle w:val="5"/>
        <w:rPr>
          <w:rFonts w:ascii="仿宋" w:hAnsi="仿宋" w:eastAsia="仿宋"/>
          <w:color w:val="000000"/>
        </w:rPr>
      </w:pPr>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出总表</w:t>
      </w:r>
    </w:p>
    <w:p>
      <w:pPr>
        <w:pStyle w:val="5"/>
        <w:rPr>
          <w:rFonts w:ascii="仿宋" w:hAnsi="仿宋" w:eastAsia="仿宋"/>
          <w:b w:val="0"/>
          <w:color w:val="000000"/>
        </w:rPr>
      </w:pPr>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p>
    <w:p>
      <w:pPr>
        <w:pStyle w:val="5"/>
        <w:rPr>
          <w:rFonts w:ascii="仿宋" w:hAnsi="仿宋" w:eastAsia="仿宋"/>
          <w:color w:val="000000"/>
        </w:rPr>
      </w:pPr>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政拨款支出决算明细表（政府经济分类科目）</w:t>
      </w:r>
    </w:p>
    <w:p>
      <w:pPr>
        <w:pStyle w:val="5"/>
        <w:rPr>
          <w:rFonts w:ascii="仿宋" w:hAnsi="仿宋" w:eastAsia="仿宋"/>
          <w:color w:val="000000"/>
        </w:rPr>
      </w:pPr>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p>
    <w:p>
      <w:pPr>
        <w:pStyle w:val="5"/>
        <w:rPr>
          <w:rFonts w:ascii="仿宋" w:hAnsi="仿宋" w:eastAsia="仿宋"/>
          <w:color w:val="000000"/>
        </w:rPr>
      </w:pPr>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p>
    <w:p>
      <w:pPr>
        <w:pStyle w:val="5"/>
        <w:rPr>
          <w:rFonts w:ascii="仿宋" w:hAnsi="仿宋" w:eastAsia="仿宋"/>
          <w:color w:val="000000"/>
        </w:rPr>
      </w:pPr>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p>
    <w:p>
      <w:pPr>
        <w:pStyle w:val="5"/>
        <w:rPr>
          <w:rFonts w:ascii="仿宋" w:hAnsi="仿宋" w:eastAsia="仿宋"/>
          <w:color w:val="000000"/>
        </w:rPr>
      </w:pPr>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p>
    <w:p>
      <w:pPr>
        <w:pStyle w:val="5"/>
        <w:rPr>
          <w:rFonts w:ascii="仿宋" w:hAnsi="仿宋" w:eastAsia="仿宋"/>
          <w:color w:val="000000"/>
        </w:rPr>
      </w:pPr>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p>
    <w:p>
      <w:pPr>
        <w:pStyle w:val="5"/>
        <w:rPr>
          <w:rFonts w:ascii="仿宋" w:hAnsi="仿宋" w:eastAsia="仿宋"/>
          <w:color w:val="000000"/>
        </w:rPr>
      </w:pPr>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p>
    <w:p>
      <w:pPr>
        <w:pStyle w:val="5"/>
        <w:rPr>
          <w:rFonts w:ascii="仿宋" w:hAnsi="仿宋" w:eastAsia="仿宋"/>
          <w:color w:val="000000"/>
        </w:rPr>
      </w:pPr>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p>
    <w:p>
      <w:pPr>
        <w:pStyle w:val="5"/>
        <w:rPr>
          <w:rStyle w:val="28"/>
          <w:rFonts w:hint="eastAsia" w:ascii="仿宋" w:hAnsi="仿宋" w:eastAsia="仿宋"/>
          <w:b w:val="0"/>
          <w:bCs w:val="0"/>
        </w:rPr>
      </w:pPr>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p>
    <w:p>
      <w:pPr>
        <w:rPr>
          <w:rStyle w:val="28"/>
          <w:rFonts w:hint="eastAsia" w:ascii="仿宋" w:hAnsi="仿宋" w:eastAsia="仿宋"/>
          <w:b w:val="0"/>
          <w:bCs w:val="0"/>
          <w:lang w:val="en-US" w:eastAsia="zh-CN" w:bidi="ar-SA"/>
        </w:rPr>
      </w:pPr>
      <w:r>
        <w:rPr>
          <w:rStyle w:val="28"/>
          <w:rFonts w:hint="eastAsia" w:ascii="仿宋" w:hAnsi="仿宋" w:eastAsia="仿宋"/>
          <w:b w:val="0"/>
          <w:bCs w:val="0"/>
          <w:lang w:val="en-US" w:eastAsia="zh-CN" w:bidi="ar-SA"/>
        </w:rPr>
        <w:t>十四、2018年红原县部门整体支出绩效评价得分情况表</w:t>
      </w:r>
    </w:p>
    <w:p>
      <w:pPr>
        <w:spacing w:line="600" w:lineRule="exact"/>
        <w:jc w:val="center"/>
        <w:outlineLvl w:val="0"/>
        <w:rPr>
          <w:rStyle w:val="27"/>
          <w:rFonts w:ascii="黑体" w:hAnsi="黑体" w:eastAsia="黑体"/>
          <w:b w:val="0"/>
        </w:rPr>
      </w:pPr>
    </w:p>
    <w:p>
      <w:pPr>
        <w:spacing w:line="600" w:lineRule="exact"/>
        <w:jc w:val="center"/>
        <w:outlineLvl w:val="0"/>
        <w:rPr>
          <w:rFonts w:ascii="仿宋" w:hAnsi="仿宋" w:eastAsia="仿宋"/>
          <w:b/>
          <w:color w:val="000000"/>
          <w:sz w:val="44"/>
          <w:szCs w:val="44"/>
        </w:rPr>
      </w:pPr>
    </w:p>
    <w:p>
      <w:pPr>
        <w:widowControl/>
        <w:jc w:val="left"/>
        <w:rPr>
          <w:rFonts w:ascii="仿宋" w:hAnsi="仿宋" w:eastAsia="仿宋"/>
          <w:color w:val="000000" w:themeColor="text1"/>
        </w:rPr>
      </w:pPr>
      <w:r>
        <w:rPr>
          <w:rFonts w:ascii="仿宋" w:hAnsi="仿宋" w:eastAsia="仿宋"/>
          <w:color w:val="000000"/>
          <w:sz w:val="24"/>
        </w:rPr>
        <w:fldChar w:fldCharType="end"/>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 w:name="??">
    <w:altName w:val="Times New Roman"/>
    <w:panose1 w:val="00000000000000000000"/>
    <w:charset w:val="00"/>
    <w:family w:val="auto"/>
    <w:pitch w:val="default"/>
    <w:sig w:usb0="00000000" w:usb1="00000000" w:usb2="00000000" w:usb3="00000000" w:csb0="00040001" w:csb1="00000000"/>
  </w:font>
  <w:font w:name="新宋体">
    <w:panose1 w:val="02010609030101010101"/>
    <w:charset w:val="86"/>
    <w:family w:val="auto"/>
    <w:pitch w:val="default"/>
    <w:sig w:usb0="00000003" w:usb1="288F0000" w:usb2="00000006" w:usb3="00000000" w:csb0="00040001" w:csb1="00000000"/>
  </w:font>
  <w:font w:name="Book Antiqua">
    <w:altName w:val="Segoe Print"/>
    <w:panose1 w:val="02040602050305030304"/>
    <w:charset w:val="00"/>
    <w:family w:val="auto"/>
    <w:pitch w:val="default"/>
    <w:sig w:usb0="00000000" w:usb1="00000000" w:usb2="00000000" w:usb3="00000000" w:csb0="2000009F" w:csb1="DFD70000"/>
  </w:font>
  <w:font w:name="华文仿宋">
    <w:altName w:val="仿宋"/>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华文新魏">
    <w:altName w:val="宋体"/>
    <w:panose1 w:val="02010800040101010101"/>
    <w:charset w:val="86"/>
    <w:family w:val="auto"/>
    <w:pitch w:val="default"/>
    <w:sig w:usb0="00000000" w:usb1="0000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10</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BE780A"/>
    <w:multiLevelType w:val="singleLevel"/>
    <w:tmpl w:val="C1BE780A"/>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5">
    <w:nsid w:val="556039A4"/>
    <w:multiLevelType w:val="singleLevel"/>
    <w:tmpl w:val="556039A4"/>
    <w:lvl w:ilvl="0" w:tentative="0">
      <w:start w:val="1"/>
      <w:numFmt w:val="decimal"/>
      <w:lvlText w:val="%1."/>
      <w:lvlJc w:val="left"/>
      <w:pPr>
        <w:tabs>
          <w:tab w:val="left" w:pos="312"/>
        </w:tabs>
      </w:pPr>
    </w:lvl>
  </w:abstractNum>
  <w:abstractNum w:abstractNumId="6">
    <w:nsid w:val="5D5382B5"/>
    <w:multiLevelType w:val="singleLevel"/>
    <w:tmpl w:val="5D5382B5"/>
    <w:lvl w:ilvl="0" w:tentative="0">
      <w:start w:val="1"/>
      <w:numFmt w:val="chineseCounting"/>
      <w:suff w:val="nothing"/>
      <w:lvlText w:val="%1、"/>
      <w:lvlJc w:val="left"/>
    </w:lvl>
  </w:abstractNum>
  <w:num w:numId="1">
    <w:abstractNumId w:val="1"/>
  </w:num>
  <w:num w:numId="2">
    <w:abstractNumId w:val="4"/>
  </w:num>
  <w:num w:numId="3">
    <w:abstractNumId w:val="3"/>
  </w:num>
  <w:num w:numId="4">
    <w:abstractNumId w:val="2"/>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177DD"/>
    <w:rsid w:val="000222C6"/>
    <w:rsid w:val="0002549F"/>
    <w:rsid w:val="00027EDF"/>
    <w:rsid w:val="0006487A"/>
    <w:rsid w:val="00065F8F"/>
    <w:rsid w:val="000768F2"/>
    <w:rsid w:val="00090A49"/>
    <w:rsid w:val="0009184B"/>
    <w:rsid w:val="0009593C"/>
    <w:rsid w:val="000B047F"/>
    <w:rsid w:val="000B5923"/>
    <w:rsid w:val="000B5A48"/>
    <w:rsid w:val="000B6FF3"/>
    <w:rsid w:val="000C3467"/>
    <w:rsid w:val="000C3CA6"/>
    <w:rsid w:val="000D1267"/>
    <w:rsid w:val="000D1D50"/>
    <w:rsid w:val="000D5782"/>
    <w:rsid w:val="000D57A2"/>
    <w:rsid w:val="000E6613"/>
    <w:rsid w:val="000E7119"/>
    <w:rsid w:val="00114E9B"/>
    <w:rsid w:val="001174EF"/>
    <w:rsid w:val="0014729F"/>
    <w:rsid w:val="00157BAB"/>
    <w:rsid w:val="001654D1"/>
    <w:rsid w:val="0018106D"/>
    <w:rsid w:val="001877A7"/>
    <w:rsid w:val="00191536"/>
    <w:rsid w:val="00196687"/>
    <w:rsid w:val="001B50F2"/>
    <w:rsid w:val="001C0962"/>
    <w:rsid w:val="001D7531"/>
    <w:rsid w:val="001E737D"/>
    <w:rsid w:val="001F0592"/>
    <w:rsid w:val="001F7506"/>
    <w:rsid w:val="002006CD"/>
    <w:rsid w:val="00202B36"/>
    <w:rsid w:val="00204B7A"/>
    <w:rsid w:val="0021101A"/>
    <w:rsid w:val="00220536"/>
    <w:rsid w:val="00235629"/>
    <w:rsid w:val="00260C38"/>
    <w:rsid w:val="002616C0"/>
    <w:rsid w:val="00264146"/>
    <w:rsid w:val="002662AA"/>
    <w:rsid w:val="002667B1"/>
    <w:rsid w:val="0027780A"/>
    <w:rsid w:val="00280496"/>
    <w:rsid w:val="00295495"/>
    <w:rsid w:val="002A6D66"/>
    <w:rsid w:val="002B2613"/>
    <w:rsid w:val="002C60CB"/>
    <w:rsid w:val="002F1818"/>
    <w:rsid w:val="002F567B"/>
    <w:rsid w:val="003216A9"/>
    <w:rsid w:val="0037013F"/>
    <w:rsid w:val="00372440"/>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6459E"/>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94CBC"/>
    <w:rsid w:val="005D09E8"/>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3DBD"/>
    <w:rsid w:val="006748A4"/>
    <w:rsid w:val="00683E73"/>
    <w:rsid w:val="006A3141"/>
    <w:rsid w:val="006A5E34"/>
    <w:rsid w:val="006B2422"/>
    <w:rsid w:val="006B2B9A"/>
    <w:rsid w:val="006C1937"/>
    <w:rsid w:val="006C3809"/>
    <w:rsid w:val="006C43BD"/>
    <w:rsid w:val="006F020C"/>
    <w:rsid w:val="00701843"/>
    <w:rsid w:val="007127B7"/>
    <w:rsid w:val="007416B6"/>
    <w:rsid w:val="00746F48"/>
    <w:rsid w:val="0075404D"/>
    <w:rsid w:val="00755A5B"/>
    <w:rsid w:val="0076182A"/>
    <w:rsid w:val="00767B7E"/>
    <w:rsid w:val="007770C3"/>
    <w:rsid w:val="00784D24"/>
    <w:rsid w:val="00785FBA"/>
    <w:rsid w:val="00786E4A"/>
    <w:rsid w:val="007875EB"/>
    <w:rsid w:val="0079426B"/>
    <w:rsid w:val="007D312A"/>
    <w:rsid w:val="007D3F19"/>
    <w:rsid w:val="007E23B0"/>
    <w:rsid w:val="007E4171"/>
    <w:rsid w:val="007F1991"/>
    <w:rsid w:val="007F2C2F"/>
    <w:rsid w:val="007F55FC"/>
    <w:rsid w:val="007F5665"/>
    <w:rsid w:val="00800112"/>
    <w:rsid w:val="008253BB"/>
    <w:rsid w:val="0083706E"/>
    <w:rsid w:val="008423A5"/>
    <w:rsid w:val="00850625"/>
    <w:rsid w:val="00853718"/>
    <w:rsid w:val="00855221"/>
    <w:rsid w:val="00860645"/>
    <w:rsid w:val="00871E09"/>
    <w:rsid w:val="00871F71"/>
    <w:rsid w:val="00885AF4"/>
    <w:rsid w:val="008939CD"/>
    <w:rsid w:val="008B768C"/>
    <w:rsid w:val="008C4DB1"/>
    <w:rsid w:val="008C4EAF"/>
    <w:rsid w:val="008C5176"/>
    <w:rsid w:val="008C7FD0"/>
    <w:rsid w:val="008E1DE7"/>
    <w:rsid w:val="008E707C"/>
    <w:rsid w:val="008F3124"/>
    <w:rsid w:val="00900B08"/>
    <w:rsid w:val="00902155"/>
    <w:rsid w:val="00902FA3"/>
    <w:rsid w:val="00923564"/>
    <w:rsid w:val="0092392E"/>
    <w:rsid w:val="009315F9"/>
    <w:rsid w:val="00941C30"/>
    <w:rsid w:val="00946945"/>
    <w:rsid w:val="00951248"/>
    <w:rsid w:val="0095152F"/>
    <w:rsid w:val="00954C49"/>
    <w:rsid w:val="00964D24"/>
    <w:rsid w:val="0097099F"/>
    <w:rsid w:val="00971997"/>
    <w:rsid w:val="00971FFC"/>
    <w:rsid w:val="00982D2C"/>
    <w:rsid w:val="0098660A"/>
    <w:rsid w:val="009931C3"/>
    <w:rsid w:val="009B2C43"/>
    <w:rsid w:val="009B4EAE"/>
    <w:rsid w:val="009B74AD"/>
    <w:rsid w:val="009B7573"/>
    <w:rsid w:val="009C22F4"/>
    <w:rsid w:val="009C2E98"/>
    <w:rsid w:val="009C489D"/>
    <w:rsid w:val="009D3447"/>
    <w:rsid w:val="009D4711"/>
    <w:rsid w:val="009F1185"/>
    <w:rsid w:val="009F18CD"/>
    <w:rsid w:val="009F2A13"/>
    <w:rsid w:val="00A04EB0"/>
    <w:rsid w:val="00A13CC1"/>
    <w:rsid w:val="00A16847"/>
    <w:rsid w:val="00A23691"/>
    <w:rsid w:val="00A237D8"/>
    <w:rsid w:val="00A268C4"/>
    <w:rsid w:val="00A307CD"/>
    <w:rsid w:val="00A40739"/>
    <w:rsid w:val="00A40A00"/>
    <w:rsid w:val="00A4142F"/>
    <w:rsid w:val="00A44405"/>
    <w:rsid w:val="00A4789F"/>
    <w:rsid w:val="00A56DF2"/>
    <w:rsid w:val="00A67AB5"/>
    <w:rsid w:val="00A91760"/>
    <w:rsid w:val="00A93B00"/>
    <w:rsid w:val="00A93C21"/>
    <w:rsid w:val="00AB7F44"/>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715DE"/>
    <w:rsid w:val="00C91CBB"/>
    <w:rsid w:val="00C92C89"/>
    <w:rsid w:val="00C97926"/>
    <w:rsid w:val="00CC09B6"/>
    <w:rsid w:val="00CC666F"/>
    <w:rsid w:val="00CD1E3F"/>
    <w:rsid w:val="00CE44F6"/>
    <w:rsid w:val="00CE49DA"/>
    <w:rsid w:val="00CE7B61"/>
    <w:rsid w:val="00D00095"/>
    <w:rsid w:val="00D0045F"/>
    <w:rsid w:val="00D20620"/>
    <w:rsid w:val="00D26091"/>
    <w:rsid w:val="00D33217"/>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07DBC"/>
    <w:rsid w:val="00E2293F"/>
    <w:rsid w:val="00E22C4F"/>
    <w:rsid w:val="00E331A1"/>
    <w:rsid w:val="00E33202"/>
    <w:rsid w:val="00E336A9"/>
    <w:rsid w:val="00E3712F"/>
    <w:rsid w:val="00E50624"/>
    <w:rsid w:val="00E568DF"/>
    <w:rsid w:val="00E60B6E"/>
    <w:rsid w:val="00E64269"/>
    <w:rsid w:val="00E82267"/>
    <w:rsid w:val="00EA010F"/>
    <w:rsid w:val="00EC73D2"/>
    <w:rsid w:val="00ED1B63"/>
    <w:rsid w:val="00ED29BD"/>
    <w:rsid w:val="00ED3C1F"/>
    <w:rsid w:val="00ED4085"/>
    <w:rsid w:val="00ED420E"/>
    <w:rsid w:val="00EE2F57"/>
    <w:rsid w:val="00EF34F4"/>
    <w:rsid w:val="00EF4C34"/>
    <w:rsid w:val="00EF77C6"/>
    <w:rsid w:val="00F05438"/>
    <w:rsid w:val="00F1361C"/>
    <w:rsid w:val="00F160C7"/>
    <w:rsid w:val="00F31180"/>
    <w:rsid w:val="00F36D8F"/>
    <w:rsid w:val="00F417B1"/>
    <w:rsid w:val="00F602DF"/>
    <w:rsid w:val="00F61007"/>
    <w:rsid w:val="00F7369E"/>
    <w:rsid w:val="00F81FD9"/>
    <w:rsid w:val="00F841AA"/>
    <w:rsid w:val="00FA23E8"/>
    <w:rsid w:val="00FB37F2"/>
    <w:rsid w:val="00FD3CC1"/>
    <w:rsid w:val="00FF1E02"/>
    <w:rsid w:val="00FF30B4"/>
    <w:rsid w:val="03245A0D"/>
    <w:rsid w:val="047D654F"/>
    <w:rsid w:val="04F41C16"/>
    <w:rsid w:val="05700BA3"/>
    <w:rsid w:val="07DD6A75"/>
    <w:rsid w:val="0BBF0531"/>
    <w:rsid w:val="0CE27D1E"/>
    <w:rsid w:val="0E6F7573"/>
    <w:rsid w:val="0ED62A80"/>
    <w:rsid w:val="10C055FF"/>
    <w:rsid w:val="10EF49EB"/>
    <w:rsid w:val="10F529AD"/>
    <w:rsid w:val="116B7694"/>
    <w:rsid w:val="128C0123"/>
    <w:rsid w:val="14183FFF"/>
    <w:rsid w:val="159420F8"/>
    <w:rsid w:val="16BB723D"/>
    <w:rsid w:val="17672BD2"/>
    <w:rsid w:val="1AA81D92"/>
    <w:rsid w:val="1B8F2132"/>
    <w:rsid w:val="1E393E85"/>
    <w:rsid w:val="1EDF3BDA"/>
    <w:rsid w:val="1F114EB9"/>
    <w:rsid w:val="22077733"/>
    <w:rsid w:val="22DD1CEB"/>
    <w:rsid w:val="240371BF"/>
    <w:rsid w:val="25B46BBD"/>
    <w:rsid w:val="285A2A4F"/>
    <w:rsid w:val="28A46EBF"/>
    <w:rsid w:val="2920012F"/>
    <w:rsid w:val="29604BC8"/>
    <w:rsid w:val="29834E04"/>
    <w:rsid w:val="29FD04D3"/>
    <w:rsid w:val="2A220CE6"/>
    <w:rsid w:val="2AAA3D86"/>
    <w:rsid w:val="2C3C1873"/>
    <w:rsid w:val="2CCC2DD3"/>
    <w:rsid w:val="2DED1707"/>
    <w:rsid w:val="319F7F4E"/>
    <w:rsid w:val="333E3B6A"/>
    <w:rsid w:val="34107F7F"/>
    <w:rsid w:val="34281522"/>
    <w:rsid w:val="35DF2B06"/>
    <w:rsid w:val="366165E2"/>
    <w:rsid w:val="36FE5664"/>
    <w:rsid w:val="37BF6BA9"/>
    <w:rsid w:val="37F41C8B"/>
    <w:rsid w:val="3ABF06FE"/>
    <w:rsid w:val="3DAE0038"/>
    <w:rsid w:val="3E2A3CF2"/>
    <w:rsid w:val="3EB079F2"/>
    <w:rsid w:val="409F2F15"/>
    <w:rsid w:val="40A7399E"/>
    <w:rsid w:val="40C818C5"/>
    <w:rsid w:val="40E70A21"/>
    <w:rsid w:val="42774709"/>
    <w:rsid w:val="453E098F"/>
    <w:rsid w:val="47385A12"/>
    <w:rsid w:val="477A6CB1"/>
    <w:rsid w:val="48203068"/>
    <w:rsid w:val="4A146599"/>
    <w:rsid w:val="4A52590B"/>
    <w:rsid w:val="4C9677BF"/>
    <w:rsid w:val="4CD8216F"/>
    <w:rsid w:val="4FC32677"/>
    <w:rsid w:val="518F1329"/>
    <w:rsid w:val="524B64EE"/>
    <w:rsid w:val="5A3B68E5"/>
    <w:rsid w:val="5B8961E9"/>
    <w:rsid w:val="5DA443F4"/>
    <w:rsid w:val="625D4CAF"/>
    <w:rsid w:val="628A4615"/>
    <w:rsid w:val="62DA7D59"/>
    <w:rsid w:val="6B7F3207"/>
    <w:rsid w:val="6C7332C2"/>
    <w:rsid w:val="6CC92181"/>
    <w:rsid w:val="702821BD"/>
    <w:rsid w:val="7046489B"/>
    <w:rsid w:val="70D35E58"/>
    <w:rsid w:val="72DF6EFB"/>
    <w:rsid w:val="74650282"/>
    <w:rsid w:val="75282356"/>
    <w:rsid w:val="75D11975"/>
    <w:rsid w:val="7655031C"/>
    <w:rsid w:val="7723565E"/>
    <w:rsid w:val="78F22D32"/>
    <w:rsid w:val="79CB7FF8"/>
    <w:rsid w:val="7A244472"/>
    <w:rsid w:val="7BEE6038"/>
    <w:rsid w:val="7C4357CD"/>
    <w:rsid w:val="7DB146BC"/>
    <w:rsid w:val="7DFF009D"/>
    <w:rsid w:val="7EF6003B"/>
    <w:rsid w:val="7F902EC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8">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rPr>
      <w:szCs w:val="20"/>
    </w:r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spacing w:before="100" w:beforeAutospacing="1" w:after="100" w:afterAutospacing="1"/>
      <w:jc w:val="left"/>
    </w:pPr>
    <w:rPr>
      <w:kern w:val="0"/>
      <w:sz w:val="24"/>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Char"/>
    <w:link w:val="11"/>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Char"/>
    <w:link w:val="10"/>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Char"/>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6">
    <w:name w:val="List Paragraph"/>
    <w:basedOn w:val="1"/>
    <w:qFormat/>
    <w:uiPriority w:val="34"/>
    <w:pPr>
      <w:ind w:firstLine="420" w:firstLineChars="200"/>
    </w:pPr>
  </w:style>
  <w:style w:type="character" w:customStyle="1" w:styleId="27">
    <w:name w:val="标题 1 Char"/>
    <w:basedOn w:val="15"/>
    <w:link w:val="4"/>
    <w:qFormat/>
    <w:uiPriority w:val="9"/>
    <w:rPr>
      <w:rFonts w:ascii="Times New Roman" w:hAnsi="Times New Roman"/>
      <w:b/>
      <w:bCs/>
      <w:kern w:val="44"/>
      <w:sz w:val="44"/>
      <w:szCs w:val="44"/>
    </w:rPr>
  </w:style>
  <w:style w:type="character" w:customStyle="1" w:styleId="28">
    <w:name w:val="标题 2 Char"/>
    <w:basedOn w:val="15"/>
    <w:link w:val="5"/>
    <w:qFormat/>
    <w:uiPriority w:val="9"/>
    <w:rPr>
      <w:rFonts w:asciiTheme="majorHAnsi" w:hAnsiTheme="majorHAnsi" w:eastAsiaTheme="majorEastAsia" w:cstheme="majorBidi"/>
      <w:b/>
      <w:bCs/>
      <w:kern w:val="2"/>
      <w:sz w:val="32"/>
      <w:szCs w:val="32"/>
    </w:rPr>
  </w:style>
  <w:style w:type="paragraph" w:customStyle="1" w:styleId="29">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Char"/>
    <w:basedOn w:val="15"/>
    <w:link w:val="9"/>
    <w:semiHidden/>
    <w:qFormat/>
    <w:uiPriority w:val="99"/>
    <w:rPr>
      <w:rFonts w:ascii="Times New Roman" w:hAnsi="Times New Roman"/>
      <w:kern w:val="2"/>
      <w:sz w:val="18"/>
      <w:szCs w:val="18"/>
    </w:rPr>
  </w:style>
  <w:style w:type="character" w:customStyle="1" w:styleId="31">
    <w:name w:val="标题 3 Char"/>
    <w:basedOn w:val="15"/>
    <w:link w:val="6"/>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32</Pages>
  <Words>2258</Words>
  <Characters>12875</Characters>
  <Lines>107</Lines>
  <Paragraphs>30</Paragraphs>
  <TotalTime>0</TotalTime>
  <ScaleCrop>false</ScaleCrop>
  <LinksUpToDate>false</LinksUpToDate>
  <CharactersWithSpaces>15103</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2019-08-16T01:48:00Z</dcterms:created>
  <dc:creator>张彬茜</dc:creator>
  <cp:lastModifiedBy>LENOVO</cp:lastModifiedBy>
  <cp:lastPrinted>2019-08-01T00:48:00Z</cp:lastPrinted>
  <dcterms:modified xsi:type="dcterms:W3CDTF">2019-09-09T09:47:58Z</dcterms:modified>
  <dc:title>四川省***</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