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425"/>
      <w:bookmarkStart w:id="3" w:name="_Toc15396475"/>
      <w:bookmarkStart w:id="4" w:name="_Toc15396597"/>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78442"/>
      <w:bookmarkStart w:id="7" w:name="_Toc15377426"/>
      <w:bookmarkStart w:id="8" w:name="_Toc15396598"/>
      <w:bookmarkStart w:id="9" w:name="_Toc15396476"/>
      <w:bookmarkStart w:id="10" w:name="_Toc15377194"/>
      <w:r>
        <w:rPr>
          <w:rFonts w:hint="eastAsia" w:ascii="方正小标宋简体" w:hAnsi="宋体" w:eastAsia="方正小标宋简体"/>
          <w:color w:val="000000"/>
          <w:sz w:val="72"/>
          <w:szCs w:val="72"/>
        </w:rPr>
        <w:t>四川省</w:t>
      </w:r>
      <w:r>
        <w:rPr>
          <w:rFonts w:hint="eastAsia" w:ascii="方正小标宋简体" w:hAnsi="宋体" w:eastAsia="方正小标宋简体"/>
          <w:color w:val="000000"/>
          <w:sz w:val="72"/>
          <w:szCs w:val="72"/>
          <w:lang w:eastAsia="zh-CN"/>
        </w:rPr>
        <w:t>红原县</w:t>
      </w:r>
      <w:bookmarkEnd w:id="0"/>
      <w:bookmarkStart w:id="11" w:name="_Toc15306268"/>
      <w:r>
        <w:rPr>
          <w:rFonts w:hint="eastAsia" w:ascii="方正小标宋简体" w:hAnsi="宋体" w:eastAsia="方正小标宋简体"/>
          <w:color w:val="000000"/>
          <w:sz w:val="72"/>
          <w:szCs w:val="72"/>
          <w:lang w:eastAsia="zh-CN"/>
        </w:rPr>
        <w:t>民政局</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
      <w:pPr>
        <w:pStyle w:val="10"/>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pPr>
        <w:pStyle w:val="11"/>
        <w:adjustRightInd w:val="0"/>
        <w:snapToGrid w:val="0"/>
        <w:spacing w:line="440" w:lineRule="exact"/>
        <w:jc w:val="left"/>
        <w:rPr>
          <w:rFonts w:ascii="仿宋" w:hAnsi="仿宋" w:eastAsia="仿宋"/>
          <w:sz w:val="24"/>
        </w:rPr>
      </w:pPr>
      <w:r>
        <w:rPr>
          <w:rFonts w:hint="eastAsia"/>
          <w:sz w:val="24"/>
        </w:rPr>
        <w:t>一、基本职能及主要工作</w:t>
      </w:r>
    </w:p>
    <w:p>
      <w:pPr>
        <w:pStyle w:val="11"/>
        <w:adjustRightInd w:val="0"/>
        <w:snapToGrid w:val="0"/>
        <w:spacing w:line="440" w:lineRule="exact"/>
        <w:jc w:val="left"/>
        <w:rPr>
          <w:rFonts w:ascii="仿宋" w:hAnsi="仿宋" w:eastAsia="仿宋" w:cstheme="minorBidi"/>
          <w:sz w:val="24"/>
        </w:rPr>
      </w:pPr>
      <w:r>
        <w:rPr>
          <w:rFonts w:hint="eastAsia"/>
          <w:sz w:val="24"/>
        </w:rPr>
        <w:t>二、机构设置</w:t>
      </w:r>
    </w:p>
    <w:p>
      <w:pPr>
        <w:pStyle w:val="10"/>
        <w:adjustRightInd w:val="0"/>
        <w:snapToGrid w:val="0"/>
        <w:spacing w:before="0" w:line="440" w:lineRule="exact"/>
        <w:jc w:val="left"/>
        <w:rPr>
          <w:sz w:val="24"/>
          <w:szCs w:val="24"/>
        </w:rPr>
      </w:pPr>
      <w:r>
        <w:rPr>
          <w:rFonts w:hint="eastAsia"/>
          <w:sz w:val="24"/>
        </w:rPr>
        <w:t>第二部分度部门决算情况说明</w:t>
      </w:r>
    </w:p>
    <w:p>
      <w:pPr>
        <w:pStyle w:val="11"/>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1"/>
        <w:adjustRightInd w:val="0"/>
        <w:snapToGrid w:val="0"/>
        <w:spacing w:line="440" w:lineRule="exact"/>
        <w:jc w:val="left"/>
        <w:rPr>
          <w:rFonts w:ascii="仿宋" w:hAnsi="仿宋" w:eastAsia="仿宋" w:cstheme="minorBidi"/>
          <w:sz w:val="24"/>
        </w:rPr>
      </w:pPr>
      <w:r>
        <w:rPr>
          <w:rFonts w:hint="eastAsia"/>
          <w:sz w:val="24"/>
        </w:rPr>
        <w:t>二、收入决算情况说明</w:t>
      </w:r>
    </w:p>
    <w:p>
      <w:pPr>
        <w:pStyle w:val="11"/>
        <w:adjustRightInd w:val="0"/>
        <w:snapToGrid w:val="0"/>
        <w:spacing w:line="440" w:lineRule="exact"/>
        <w:jc w:val="left"/>
        <w:rPr>
          <w:rFonts w:ascii="仿宋" w:hAnsi="仿宋" w:eastAsia="仿宋" w:cstheme="minorBidi"/>
          <w:sz w:val="24"/>
        </w:rPr>
      </w:pPr>
      <w:r>
        <w:rPr>
          <w:rFonts w:hint="eastAsia"/>
          <w:sz w:val="24"/>
        </w:rPr>
        <w:t>三、支出决算情况说明</w:t>
      </w:r>
    </w:p>
    <w:p>
      <w:pPr>
        <w:pStyle w:val="11"/>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pPr>
        <w:pStyle w:val="11"/>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pPr>
        <w:pStyle w:val="11"/>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pPr>
        <w:pStyle w:val="11"/>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pPr>
        <w:pStyle w:val="11"/>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pPr>
        <w:pStyle w:val="11"/>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pPr>
        <w:adjustRightInd w:val="0"/>
        <w:snapToGrid w:val="0"/>
        <w:spacing w:line="440" w:lineRule="exact"/>
        <w:ind w:firstLine="480" w:firstLineChars="200"/>
        <w:jc w:val="left"/>
        <w:rPr>
          <w:rFonts w:ascii="仿宋" w:hAnsi="仿宋" w:eastAsia="仿宋" w:cstheme="minorBidi"/>
          <w:sz w:val="24"/>
        </w:rPr>
      </w:pPr>
      <w:r>
        <w:rPr>
          <w:rStyle w:val="15"/>
          <w:rFonts w:hint="eastAsia" w:ascii="仿宋" w:hAnsi="仿宋" w:eastAsia="仿宋"/>
          <w:color w:val="000000" w:themeColor="text1"/>
          <w:sz w:val="24"/>
          <w:u w:val="none"/>
          <w14:textFill>
            <w14:solidFill>
              <w14:schemeClr w14:val="tx1"/>
            </w14:solidFill>
          </w14:textFill>
        </w:rPr>
        <w:t>十、</w:t>
      </w:r>
      <w:r>
        <w:rPr>
          <w:rFonts w:hint="eastAsia"/>
          <w:sz w:val="24"/>
        </w:rPr>
        <w:t>其他重要事项的情况说明</w:t>
      </w:r>
      <w:r>
        <w:rPr>
          <w:rFonts w:ascii="仿宋" w:hAnsi="仿宋" w:eastAsia="仿宋"/>
          <w:sz w:val="24"/>
        </w:rPr>
        <w:tab/>
      </w:r>
    </w:p>
    <w:p>
      <w:pPr>
        <w:pStyle w:val="10"/>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0"/>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1"/>
        <w:adjustRightInd w:val="0"/>
        <w:snapToGrid w:val="0"/>
        <w:spacing w:line="440" w:lineRule="exact"/>
        <w:jc w:val="left"/>
        <w:rPr>
          <w:rFonts w:hint="eastAsia" w:ascii="仿宋" w:hAnsi="仿宋" w:eastAsia="宋体" w:cstheme="minorBidi"/>
          <w:sz w:val="24"/>
          <w:lang w:val="en-US" w:eastAsia="zh-CN"/>
        </w:rPr>
      </w:pPr>
      <w:r>
        <w:rPr>
          <w:rFonts w:hint="eastAsia"/>
          <w:sz w:val="24"/>
        </w:rPr>
        <w:t>附件</w:t>
      </w:r>
      <w:r>
        <w:rPr>
          <w:sz w:val="24"/>
        </w:rPr>
        <w:t>1</w:t>
      </w:r>
      <w:r>
        <w:rPr>
          <w:rFonts w:hint="eastAsia"/>
          <w:sz w:val="24"/>
          <w:lang w:val="en-US" w:eastAsia="zh-CN"/>
        </w:rPr>
        <w:t>.2019年度四川省红原县民政局决算公开表(本级）</w:t>
      </w:r>
    </w:p>
    <w:p>
      <w:pPr>
        <w:pStyle w:val="11"/>
        <w:adjustRightInd w:val="0"/>
        <w:snapToGrid w:val="0"/>
        <w:spacing w:line="440" w:lineRule="exact"/>
        <w:jc w:val="left"/>
        <w:rPr>
          <w:rFonts w:hint="eastAsia" w:ascii="仿宋" w:hAnsi="仿宋" w:eastAsia="宋体" w:cstheme="minorBidi"/>
          <w:sz w:val="24"/>
          <w:lang w:val="en-US" w:eastAsia="zh-CN"/>
        </w:rPr>
      </w:pPr>
      <w:r>
        <w:rPr>
          <w:rFonts w:hint="eastAsia"/>
          <w:sz w:val="24"/>
        </w:rPr>
        <w:t>附件</w:t>
      </w:r>
      <w:r>
        <w:rPr>
          <w:sz w:val="24"/>
        </w:rPr>
        <w:t>2</w:t>
      </w:r>
      <w:r>
        <w:rPr>
          <w:rFonts w:hint="eastAsia"/>
          <w:sz w:val="24"/>
          <w:lang w:val="en-US" w:eastAsia="zh-CN"/>
        </w:rPr>
        <w:t>.2019年度四川省红原县民政局决算公开表（汇总）</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ind w:firstLine="640" w:firstLineChars="200"/>
        <w:jc w:val="left"/>
        <w:rPr>
          <w:rFonts w:ascii="仿宋_GB2312" w:hAnsi="仿宋_GB2312" w:eastAsia="仿宋_GB2312" w:cs="仿宋_GB2312"/>
          <w:kern w:val="0"/>
          <w:sz w:val="32"/>
          <w:szCs w:val="32"/>
        </w:rPr>
      </w:pPr>
      <w:bookmarkStart w:id="16" w:name="_Toc15377198"/>
      <w:bookmarkStart w:id="17" w:name="_Toc15378445"/>
      <w:bookmarkStart w:id="18" w:name="_Toc15377200"/>
      <w:bookmarkStart w:id="19" w:name="_Toc15396601"/>
      <w:r>
        <w:rPr>
          <w:rFonts w:hint="eastAsia" w:ascii="仿宋" w:hAnsi="仿宋" w:eastAsia="仿宋"/>
          <w:bCs/>
          <w:color w:val="000000"/>
          <w:sz w:val="32"/>
          <w:szCs w:val="32"/>
        </w:rPr>
        <w:t>（一）主要职能</w:t>
      </w:r>
      <w:bookmarkEnd w:id="16"/>
      <w:bookmarkEnd w:id="17"/>
      <w:r>
        <w:rPr>
          <w:rFonts w:hint="eastAsia" w:ascii="仿宋" w:hAnsi="仿宋" w:eastAsia="仿宋"/>
          <w:bCs/>
          <w:color w:val="000000"/>
          <w:sz w:val="32"/>
          <w:szCs w:val="32"/>
        </w:rPr>
        <w:t>：</w:t>
      </w:r>
      <w:r>
        <w:rPr>
          <w:rFonts w:hint="eastAsia" w:ascii="仿宋_GB2312" w:hAnsi="仿宋_GB2312" w:eastAsia="仿宋_GB2312" w:cs="仿宋_GB2312"/>
          <w:kern w:val="0"/>
          <w:sz w:val="32"/>
          <w:szCs w:val="32"/>
        </w:rPr>
        <w:t>贯彻落实国家关于民政事业方面的法律、法规、规章和政策，起草先关地方性法规草案、政府规章草案，并组织实施，拟定民政事业中长期发展规划和政策，并监督实施。</w:t>
      </w:r>
    </w:p>
    <w:p>
      <w:pPr>
        <w:snapToGrid w:val="0"/>
        <w:spacing w:line="520" w:lineRule="exact"/>
        <w:rPr>
          <w:rFonts w:hint="eastAsia" w:ascii="仿宋" w:hAnsi="仿宋" w:eastAsia="仿宋"/>
          <w:bCs/>
          <w:color w:val="000000"/>
          <w:sz w:val="32"/>
          <w:szCs w:val="32"/>
        </w:rPr>
      </w:pPr>
      <w:bookmarkStart w:id="20" w:name="_Toc15377199"/>
      <w:bookmarkStart w:id="21"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年重点工作完成情况。</w:t>
      </w:r>
      <w:bookmarkEnd w:id="20"/>
      <w:bookmarkEnd w:id="21"/>
    </w:p>
    <w:p>
      <w:pPr>
        <w:snapToGrid w:val="0"/>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1）规范管理，强化服务，社会救助工作有序运行</w:t>
      </w:r>
    </w:p>
    <w:p>
      <w:pPr>
        <w:widowControl/>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一是为切实保障困难群众基本生活，准确掌握低保对象基本信息，规范低保制度实施</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确保低保对象精准、数据精确，实现精准扶贫、精准脱贫目标任务，我县对新申请低保家庭进行入户调查核实，不断加强城乡低保制度建设和管理机制建设，已初步形成“政府主导、民政主管、部门配合、社会参与”的工作格，实现了动态管理下的应保尽保、分类施保和低保金社会化发放。</w:t>
      </w:r>
      <w:r>
        <w:rPr>
          <w:rFonts w:hint="eastAsia" w:ascii="仿宋_GB2312" w:hAnsi="仿宋_GB2312" w:eastAsia="仿宋_GB2312" w:cs="仿宋_GB2312"/>
          <w:kern w:val="0"/>
          <w:sz w:val="32"/>
          <w:szCs w:val="32"/>
          <w:lang w:eastAsia="zh-CN"/>
        </w:rPr>
        <w:t>二</w:t>
      </w:r>
      <w:r>
        <w:rPr>
          <w:rFonts w:hint="eastAsia" w:ascii="仿宋_GB2312" w:hAnsi="仿宋_GB2312" w:eastAsia="仿宋_GB2312" w:cs="仿宋_GB2312"/>
          <w:kern w:val="0"/>
          <w:sz w:val="32"/>
          <w:szCs w:val="32"/>
        </w:rPr>
        <w:t>是全县纳入农村五保集中供养</w:t>
      </w:r>
      <w:r>
        <w:rPr>
          <w:rFonts w:hint="eastAsia" w:ascii="仿宋_GB2312" w:hAnsi="仿宋_GB2312" w:eastAsia="仿宋_GB2312" w:cs="仿宋_GB2312"/>
          <w:kern w:val="0"/>
          <w:sz w:val="32"/>
          <w:szCs w:val="32"/>
          <w:lang w:val="en-US" w:eastAsia="zh-CN"/>
        </w:rPr>
        <w:t>43</w:t>
      </w:r>
      <w:r>
        <w:rPr>
          <w:rFonts w:hint="eastAsia" w:ascii="仿宋_GB2312" w:hAnsi="仿宋_GB2312" w:eastAsia="仿宋_GB2312" w:cs="仿宋_GB2312"/>
          <w:kern w:val="0"/>
          <w:sz w:val="32"/>
          <w:szCs w:val="32"/>
        </w:rPr>
        <w:t>人。</w:t>
      </w:r>
    </w:p>
    <w:p>
      <w:pPr>
        <w:spacing w:line="576"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（3）保障民权，维护民利，社会福利事务工作扎实推进</w:t>
      </w: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一是对普查确定的2</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名孤儿，并定期了解孤儿学习生活情况。二是区划地名工作扎实开展。及时启动了第二次全国地名普查工作，成立相应的组织机构，抽调专人参加了全州地名普查工作培训，并与州民政局通过政府采购中标公司对乡镇人民政府、成员单位分管领导及民政助理员、成员单位联络员进行了地名普查业务培训，并积极准备前期工作。完成了边界年检任务。三是为了更好发挥福利设施作用，促进社会化养老服务体系建设，依照国务院《农村五保供养工作条例》、民政部《农村敬老院管理暂行办法》和《四川省&lt;农村五保供养工作条列&gt;实施办法》，按照“生活设施标准化、院容院貌田园化、内务管理宾馆化”的办院目标，对福利院管理进行委托服务，营造了良好的社会服务效果，降低了用工风险，减轻了财政压力，提高了服务效率。</w:t>
      </w: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（4）健全机制，完善制度，基层民主管理显著提高</w:t>
      </w: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积极开展村务公开和民主管理示范创建活动，不断规范村务公开和民主管理制度化、规范化。制定了村务公开检查制度，同县纪委、县委组织部一道定期对村务公开进行检查指导。二是为进一步加强社会管理创新，推进基层民主法制建设，维护农村社会和谐稳定，树立积极向上的村风民风，促进社会主义新农村建设，按照《村民委员会组织法》规定，积极指导村（居）委会对原有的村规民约（居民公约）进行修订完善；为及时掌握换届选举不稳定因素，对第十届村委会换届选举情况进行了摸底调查，切实要求乡镇加强村务公开工作。</w:t>
      </w:r>
    </w:p>
    <w:p>
      <w:pPr>
        <w:spacing w:line="576" w:lineRule="exact"/>
        <w:ind w:firstLine="627" w:firstLineChars="196"/>
        <w:rPr>
          <w:rFonts w:ascii="仿宋_GB2312" w:hAnsi="仿宋_GB2312" w:eastAsia="仿宋_GB2312" w:cs="仿宋_GB2312"/>
          <w:kern w:val="0"/>
          <w:sz w:val="32"/>
          <w:szCs w:val="32"/>
        </w:rPr>
      </w:pP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）健全机制，完善体系，老龄工作持续健康发展</w:t>
      </w: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一是广泛开展“尊老、敬老、助老、优老”的宣传教育活动，大力营造良好氛围，；二是积极为全县困难失能老年人和80岁以上居家老人提供居家养老服务工作。</w:t>
      </w: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）强化宣传，提升素质，民政依法依规工作有章可循</w:t>
      </w:r>
    </w:p>
    <w:p>
      <w:pPr>
        <w:spacing w:line="576"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为了适应新时期民政工作要求，</w:t>
      </w:r>
      <w:r>
        <w:rPr>
          <w:rFonts w:hint="eastAsia" w:ascii="仿宋_GB2312" w:hAnsi="仿宋_GB2312" w:eastAsia="仿宋_GB2312" w:cs="仿宋_GB2312"/>
          <w:kern w:val="0"/>
          <w:sz w:val="32"/>
          <w:szCs w:val="32"/>
          <w:lang w:eastAsia="zh-CN"/>
        </w:rPr>
        <w:t>红原</w:t>
      </w:r>
      <w:r>
        <w:rPr>
          <w:rFonts w:hint="eastAsia" w:ascii="仿宋_GB2312" w:hAnsi="仿宋_GB2312" w:eastAsia="仿宋_GB2312" w:cs="仿宋_GB2312"/>
          <w:kern w:val="0"/>
          <w:sz w:val="32"/>
          <w:szCs w:val="32"/>
        </w:rPr>
        <w:t>县高度重视民政和扶贫移民政策法规的学习宣传。一是为切实提升我县民政干部业务工作能力和综合素质，强化服务意识，提高工作效能，促进民政工作科学发展，在局机关开办“业务知识专题讲座”， 按照“缺什么补什么、干什么学什么”的原则，各股室负责人轮流上台进行业务授课，不断提升干部职工综合素质和工作能力。二是编辑、及时、准确、全面地反映了我县民政工作动态。三是利用“防灾减灾日”及助残、安全生产等活动，通过张贴标语、悬挂横幅、发放宣传资料等方式，大力宣传民政政策法规，把法制宣传、严格执法、规范执法行为作为全面提高民政法制建设水平的重要内容，积极推进依法治县工作</w:t>
      </w:r>
      <w:r>
        <w:rPr>
          <w:rFonts w:hint="eastAsia" w:ascii="仿宋_GB2312" w:hAnsi="仿宋_GB2312" w:eastAsia="仿宋_GB2312" w:cs="仿宋_GB2312"/>
          <w:kern w:val="0"/>
          <w:sz w:val="32"/>
          <w:szCs w:val="32"/>
          <w:lang w:eastAsia="zh-CN"/>
        </w:rPr>
        <w:t>。</w:t>
      </w: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）狠抓作风，强化纪律，廉洁自律意识不断增强</w:t>
      </w:r>
    </w:p>
    <w:p>
      <w:pPr>
        <w:pStyle w:val="5"/>
        <w:adjustRightInd w:val="0"/>
        <w:snapToGrid w:val="0"/>
        <w:spacing w:before="93" w:line="560" w:lineRule="exact"/>
        <w:ind w:firstLine="672" w:firstLineChars="210"/>
        <w:rPr>
          <w:rFonts w:ascii="宋体" w:hAnsi="宋体" w:eastAsia="宋体" w:cs="宋体"/>
          <w:b/>
          <w:bCs/>
          <w:sz w:val="32"/>
          <w:szCs w:val="32"/>
        </w:rPr>
      </w:pPr>
      <w:r>
        <w:rPr>
          <w:rFonts w:hint="eastAsia" w:hAnsi="仿宋_GB2312" w:cs="仿宋_GB2312"/>
          <w:sz w:val="32"/>
          <w:szCs w:val="32"/>
        </w:rPr>
        <w:t>一是为深入贯彻落实中央八项规定，进一步加强民政局干部职工纪律作风建设、提高工作执行力，全力保障民政工作任务落到实处，树立民政新形象，经局党组研究决定，在全县民政系统开展了严肃工作纪律整顿工作作风活动，通过集中开展整顿活动，促使全县民政系统干部职工作风明显好转、效能明显提升，干部队伍的思想政治素质得到提高、纪律观念得到强化、执纪执法意识得到增强，工作作风切实改进，服务群众、服务民政事业科学发展的能力和水平不断提升。二是以“夯实组织基础、发挥模范作用、促进科学发展”为主线，以“为民服务、为民解困”为目标，以 201</w:t>
      </w:r>
      <w:r>
        <w:rPr>
          <w:rFonts w:hint="eastAsia" w:hAnsi="仿宋_GB2312" w:cs="仿宋_GB2312"/>
          <w:sz w:val="32"/>
          <w:szCs w:val="32"/>
          <w:lang w:val="en-US" w:eastAsia="zh-CN"/>
        </w:rPr>
        <w:t>9</w:t>
      </w:r>
      <w:r>
        <w:rPr>
          <w:rFonts w:hint="eastAsia" w:hAnsi="仿宋_GB2312" w:cs="仿宋_GB2312"/>
          <w:sz w:val="32"/>
          <w:szCs w:val="32"/>
        </w:rPr>
        <w:t>年民政党风廉政建设工作要点为手段，把“创铸树”活动与主责主业紧密结合，统筹推进全县民政系统党风廉政建设重点工作和纪检监察业务工作，迄今为止，未发生一例民政干部违纪违规事项，为营造良好政治生态提供坚强纪律保障。</w:t>
      </w:r>
    </w:p>
    <w:p>
      <w:pPr>
        <w:pStyle w:val="5"/>
        <w:adjustRightInd w:val="0"/>
        <w:snapToGrid w:val="0"/>
        <w:spacing w:before="93" w:line="600" w:lineRule="exact"/>
        <w:ind w:firstLine="672" w:firstLineChars="210"/>
        <w:outlineLvl w:val="2"/>
        <w:rPr>
          <w:rFonts w:ascii="仿宋" w:hAnsi="仿宋" w:eastAsia="仿宋"/>
          <w:bCs/>
          <w:color w:val="000000"/>
          <w:sz w:val="32"/>
          <w:szCs w:val="32"/>
        </w:rPr>
      </w:pPr>
    </w:p>
    <w:p>
      <w:pPr>
        <w:pStyle w:val="3"/>
        <w:rPr>
          <w:rStyle w:val="25"/>
          <w:b w:val="0"/>
          <w:bCs w:val="0"/>
        </w:rPr>
      </w:pPr>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18"/>
      <w:bookmarkEnd w:id="19"/>
    </w:p>
    <w:p>
      <w:pPr>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我单位为独立核算全额拨款行政（参公或行政或事业）单位，下设0机构。截止201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年底我单位共有编制3</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个，行政工勤编制1个，事业编制</w:t>
      </w:r>
      <w:r>
        <w:rPr>
          <w:rFonts w:hint="eastAsia" w:ascii="仿宋_GB2312" w:hAnsi="仿宋_GB2312" w:eastAsia="仿宋_GB2312" w:cs="仿宋_GB2312"/>
          <w:bCs/>
          <w:sz w:val="32"/>
          <w:szCs w:val="32"/>
          <w:lang w:val="en-US" w:eastAsia="zh-CN"/>
        </w:rPr>
        <w:t>26</w:t>
      </w:r>
      <w:r>
        <w:rPr>
          <w:rFonts w:hint="eastAsia" w:ascii="仿宋_GB2312" w:hAnsi="仿宋_GB2312" w:eastAsia="仿宋_GB2312" w:cs="仿宋_GB2312"/>
          <w:bCs/>
          <w:sz w:val="32"/>
          <w:szCs w:val="32"/>
        </w:rPr>
        <w:t>个，在职3</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人，其中参公0人，公务员</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人，事业编制2</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人。</w:t>
      </w:r>
    </w:p>
    <w:p>
      <w:pPr>
        <w:spacing w:line="560" w:lineRule="exact"/>
        <w:jc w:val="left"/>
        <w:rPr>
          <w:rFonts w:hint="eastAsia" w:ascii="仿宋_GB2312" w:hAnsi="仿宋_GB2312" w:eastAsia="仿宋_GB2312" w:cs="仿宋_GB2312"/>
          <w:bCs/>
          <w:sz w:val="32"/>
          <w:szCs w:val="32"/>
        </w:rPr>
      </w:pP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both"/>
        <w:rPr>
          <w:rStyle w:val="24"/>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2"/>
      <w:bookmarkEnd w:id="23"/>
    </w:p>
    <w:p>
      <w:pPr>
        <w:rPr>
          <w:rFonts w:hint="eastAsia" w:eastAsia="宋体"/>
          <w:lang w:val="en-US" w:eastAsia="zh-CN"/>
        </w:rPr>
      </w:pPr>
      <w:r>
        <w:rPr>
          <w:rFonts w:hint="eastAsia"/>
          <w:lang w:val="en-US" w:eastAsia="zh-CN"/>
        </w:rPr>
        <w:t xml:space="preserve"> </w:t>
      </w:r>
    </w:p>
    <w:p>
      <w:pPr>
        <w:pStyle w:val="23"/>
        <w:numPr>
          <w:ilvl w:val="0"/>
          <w:numId w:val="1"/>
        </w:numPr>
        <w:spacing w:line="600" w:lineRule="exact"/>
        <w:ind w:firstLineChars="0"/>
        <w:outlineLvl w:val="1"/>
        <w:rPr>
          <w:rStyle w:val="25"/>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6031.17</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998万元、</w:t>
      </w:r>
      <w:r>
        <w:rPr>
          <w:rFonts w:hint="eastAsia" w:ascii="仿宋" w:hAnsi="仿宋" w:eastAsia="仿宋"/>
          <w:color w:val="000000"/>
          <w:sz w:val="32"/>
          <w:szCs w:val="32"/>
        </w:rPr>
        <w:t>、支增加</w:t>
      </w:r>
      <w:r>
        <w:rPr>
          <w:rFonts w:hint="eastAsia" w:ascii="仿宋" w:hAnsi="仿宋" w:eastAsia="仿宋"/>
          <w:color w:val="000000"/>
          <w:sz w:val="32"/>
          <w:szCs w:val="32"/>
          <w:lang w:val="en-US" w:eastAsia="zh-CN"/>
        </w:rPr>
        <w:t>955.77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33</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支增加</w:t>
      </w:r>
      <w:r>
        <w:rPr>
          <w:rFonts w:hint="eastAsia" w:ascii="仿宋" w:hAnsi="仿宋" w:eastAsia="仿宋"/>
          <w:color w:val="000000"/>
          <w:sz w:val="32"/>
          <w:szCs w:val="32"/>
          <w:lang w:val="en-US" w:eastAsia="zh-CN"/>
        </w:rPr>
        <w:t>31.7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项目增加（主要为红原县乡镇和村级综合服务设施建设项目）</w:t>
      </w:r>
    </w:p>
    <w:p>
      <w:pPr>
        <w:pStyle w:val="11"/>
        <w:bidi w:val="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rPr>
          <w:rFonts w:hint="eastAsia" w:ascii="仿宋" w:hAnsi="仿宋" w:eastAsia="仿宋"/>
          <w:color w:val="000000" w:themeColor="text1"/>
          <w:sz w:val="32"/>
          <w:szCs w:val="32"/>
          <w14:textFill>
            <w14:solidFill>
              <w14:schemeClr w14:val="tx1"/>
            </w14:solidFill>
          </w14:textFill>
        </w:rPr>
      </w:pPr>
    </w:p>
    <w:p>
      <w:pPr>
        <w:rPr>
          <w:rFonts w:hint="eastAsia" w:ascii="仿宋" w:hAnsi="仿宋" w:eastAsia="仿宋"/>
          <w:color w:val="000000" w:themeColor="text1"/>
          <w:sz w:val="32"/>
          <w:szCs w:val="32"/>
          <w14:textFill>
            <w14:solidFill>
              <w14:schemeClr w14:val="tx1"/>
            </w14:solidFill>
          </w14:textFill>
        </w:rPr>
      </w:pPr>
    </w:p>
    <w:p>
      <w:pPr>
        <w:rPr>
          <w:rFonts w:hint="eastAsia" w:ascii="仿宋" w:hAnsi="仿宋" w:eastAsia="仿宋"/>
          <w:color w:val="000000" w:themeColor="text1"/>
          <w:sz w:val="32"/>
          <w:szCs w:val="32"/>
          <w14:textFill>
            <w14:solidFill>
              <w14:schemeClr w14:val="tx1"/>
            </w14:solidFill>
          </w14:textFill>
        </w:rPr>
      </w:pPr>
    </w:p>
    <w:p>
      <w:pPr>
        <w:rPr>
          <w:rFonts w:hint="eastAsia" w:ascii="仿宋" w:hAnsi="仿宋" w:eastAsia="仿宋"/>
          <w:color w:val="000000" w:themeColor="text1"/>
          <w:sz w:val="32"/>
          <w:szCs w:val="32"/>
          <w14:textFill>
            <w14:solidFill>
              <w14:schemeClr w14:val="tx1"/>
            </w14:solidFill>
          </w14:textFill>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4445</wp:posOffset>
            </wp:positionH>
            <wp:positionV relativeFrom="paragraph">
              <wp:posOffset>-2449195</wp:posOffset>
            </wp:positionV>
            <wp:extent cx="4572000" cy="2743200"/>
            <wp:effectExtent l="4445" t="4445" r="10795" b="10795"/>
            <wp:wrapSquare wrapText="bothSides"/>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3"/>
        <w:numPr>
          <w:ilvl w:val="0"/>
          <w:numId w:val="1"/>
        </w:numPr>
        <w:spacing w:line="600" w:lineRule="exact"/>
        <w:ind w:firstLineChars="0"/>
        <w:outlineLvl w:val="1"/>
        <w:rPr>
          <w:rStyle w:val="25"/>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3016.75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2792.07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92.6</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224.68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7.4</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420" w:firstLineChars="200"/>
        <w:rPr>
          <w:rFonts w:hint="eastAsia" w:ascii="仿宋" w:hAnsi="仿宋" w:eastAsia="仿宋"/>
          <w:color w:val="000000" w:themeColor="text1"/>
          <w:sz w:val="32"/>
          <w:szCs w:val="32"/>
          <w14:textFill>
            <w14:solidFill>
              <w14:schemeClr w14:val="tx1"/>
            </w14:solidFill>
          </w14:textFill>
        </w:rPr>
      </w:pPr>
      <w:r>
        <w:drawing>
          <wp:anchor distT="0" distB="0" distL="114300" distR="114300" simplePos="0" relativeHeight="251660288" behindDoc="0" locked="0" layoutInCell="1" allowOverlap="1">
            <wp:simplePos x="0" y="0"/>
            <wp:positionH relativeFrom="column">
              <wp:posOffset>261620</wp:posOffset>
            </wp:positionH>
            <wp:positionV relativeFrom="paragraph">
              <wp:posOffset>-901065</wp:posOffset>
            </wp:positionV>
            <wp:extent cx="4572000" cy="2743200"/>
            <wp:effectExtent l="4445" t="4445" r="10795" b="10795"/>
            <wp:wrapSquare wrapText="bothSides"/>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3014.42</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625.82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20.76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2388.6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79.24</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420" w:firstLineChars="200"/>
        <w:rPr>
          <w:rFonts w:hint="eastAsia" w:ascii="仿宋" w:hAnsi="仿宋" w:eastAsia="仿宋"/>
          <w:color w:val="000000" w:themeColor="text1"/>
          <w:sz w:val="32"/>
          <w:szCs w:val="32"/>
          <w14:textFill>
            <w14:solidFill>
              <w14:schemeClr w14:val="tx1"/>
            </w14:solidFill>
          </w14:textFill>
        </w:rPr>
      </w:pPr>
      <w:r>
        <w:drawing>
          <wp:anchor distT="0" distB="0" distL="114300" distR="114300" simplePos="0" relativeHeight="251660288" behindDoc="0" locked="0" layoutInCell="1" allowOverlap="1">
            <wp:simplePos x="0" y="0"/>
            <wp:positionH relativeFrom="column">
              <wp:posOffset>17145</wp:posOffset>
            </wp:positionH>
            <wp:positionV relativeFrom="paragraph">
              <wp:posOffset>108585</wp:posOffset>
            </wp:positionV>
            <wp:extent cx="4572000" cy="2743200"/>
            <wp:effectExtent l="4445" t="4445" r="10795" b="10795"/>
            <wp:wrapSquare wrapText="bothSides"/>
            <wp:docPr id="3"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hint="eastAsia" w:ascii="黑体" w:hAnsi="黑体" w:eastAsia="黑体"/>
          <w:color w:val="000000"/>
          <w:sz w:val="32"/>
          <w:szCs w:val="32"/>
        </w:rPr>
      </w:pPr>
      <w:bookmarkStart w:id="30" w:name="_Toc15396606"/>
      <w:bookmarkStart w:id="31" w:name="_Toc15377208"/>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6031.17</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998万元、</w:t>
      </w:r>
      <w:r>
        <w:rPr>
          <w:rFonts w:hint="eastAsia" w:ascii="仿宋" w:hAnsi="仿宋" w:eastAsia="仿宋"/>
          <w:color w:val="000000"/>
          <w:sz w:val="32"/>
          <w:szCs w:val="32"/>
        </w:rPr>
        <w:t>、支增加</w:t>
      </w:r>
      <w:r>
        <w:rPr>
          <w:rFonts w:hint="eastAsia" w:ascii="仿宋" w:hAnsi="仿宋" w:eastAsia="仿宋"/>
          <w:color w:val="000000"/>
          <w:sz w:val="32"/>
          <w:szCs w:val="32"/>
          <w:lang w:val="en-US" w:eastAsia="zh-CN"/>
        </w:rPr>
        <w:t>955.77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33</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支增加</w:t>
      </w:r>
      <w:r>
        <w:rPr>
          <w:rFonts w:hint="eastAsia" w:ascii="仿宋" w:hAnsi="仿宋" w:eastAsia="仿宋"/>
          <w:color w:val="000000"/>
          <w:sz w:val="32"/>
          <w:szCs w:val="32"/>
          <w:lang w:val="en-US" w:eastAsia="zh-CN"/>
        </w:rPr>
        <w:t>31.7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项目增加（主要为红原县乡镇和村级综合服务设施建设项目）</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B050"/>
          <w:sz w:val="32"/>
          <w:szCs w:val="32"/>
        </w:rPr>
      </w:pPr>
      <w:r>
        <w:drawing>
          <wp:anchor distT="0" distB="0" distL="114300" distR="114300" simplePos="0" relativeHeight="251661312" behindDoc="0" locked="0" layoutInCell="1" allowOverlap="1">
            <wp:simplePos x="0" y="0"/>
            <wp:positionH relativeFrom="column">
              <wp:posOffset>304165</wp:posOffset>
            </wp:positionH>
            <wp:positionV relativeFrom="paragraph">
              <wp:posOffset>205740</wp:posOffset>
            </wp:positionV>
            <wp:extent cx="4572000" cy="2743200"/>
            <wp:effectExtent l="4445" t="4445" r="10795" b="10795"/>
            <wp:wrapSquare wrapText="bothSides"/>
            <wp:docPr id="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Fonts w:hint="eastAsia" w:ascii="黑体" w:hAnsi="黑体" w:eastAsia="黑体"/>
          <w:color w:val="000000"/>
          <w:sz w:val="32"/>
          <w:szCs w:val="32"/>
        </w:rPr>
      </w:pPr>
      <w:bookmarkStart w:id="32" w:name="_Toc15377209"/>
      <w:bookmarkStart w:id="33" w:name="_Toc15396607"/>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2996.17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1039.06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34.6</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项目增加（主要为红原县乡镇和村级综合服务设施建设项目）。</w:t>
      </w:r>
    </w:p>
    <w:p>
      <w:pPr>
        <w:spacing w:line="600" w:lineRule="exact"/>
        <w:ind w:firstLine="640" w:firstLineChars="200"/>
        <w:rPr>
          <w:rFonts w:hint="eastAsia" w:ascii="仿宋" w:hAnsi="仿宋" w:eastAsia="仿宋"/>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：一般公共预算财政拨款支出决算变动情况）（柱状图）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r>
        <w:drawing>
          <wp:anchor distT="0" distB="0" distL="114300" distR="114300" simplePos="0" relativeHeight="251662336" behindDoc="0" locked="0" layoutInCell="1" allowOverlap="1">
            <wp:simplePos x="0" y="0"/>
            <wp:positionH relativeFrom="column">
              <wp:posOffset>4445</wp:posOffset>
            </wp:positionH>
            <wp:positionV relativeFrom="paragraph">
              <wp:posOffset>-2449195</wp:posOffset>
            </wp:positionV>
            <wp:extent cx="4572000" cy="2743200"/>
            <wp:effectExtent l="4445" t="4445" r="10795" b="10795"/>
            <wp:wrapSquare wrapText="bothSides"/>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outlineLvl w:val="2"/>
        <w:rPr>
          <w:rFonts w:hint="eastAsia" w:ascii="仿宋" w:hAnsi="仿宋" w:eastAsia="仿宋"/>
          <w:b/>
          <w:color w:val="000000"/>
          <w:sz w:val="32"/>
          <w:szCs w:val="32"/>
          <w:lang w:eastAsia="zh-CN"/>
        </w:rPr>
      </w:pPr>
      <w:bookmarkStart w:id="35" w:name="_Toc15377211"/>
    </w:p>
    <w:p>
      <w:pPr>
        <w:spacing w:line="600" w:lineRule="exact"/>
        <w:outlineLvl w:val="2"/>
        <w:rPr>
          <w:rFonts w:ascii="仿宋" w:hAnsi="仿宋" w:eastAsia="仿宋"/>
          <w:b/>
          <w:color w:val="000000"/>
          <w:sz w:val="32"/>
          <w:szCs w:val="32"/>
        </w:rPr>
      </w:pPr>
      <w:r>
        <w:rPr>
          <w:rFonts w:hint="eastAsia" w:ascii="仿宋" w:hAnsi="仿宋" w:eastAsia="仿宋"/>
          <w:b/>
          <w:color w:val="000000"/>
          <w:sz w:val="32"/>
          <w:szCs w:val="32"/>
          <w:lang w:eastAsia="zh-CN"/>
        </w:rPr>
        <w:t>（</w:t>
      </w:r>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hint="eastAsia" w:ascii="仿宋" w:hAnsi="仿宋" w:eastAsia="仿宋"/>
          <w:b w:val="0"/>
          <w:bCs/>
          <w:color w:val="000000" w:themeColor="text1"/>
          <w:sz w:val="32"/>
          <w:szCs w:val="32"/>
          <w:lang w:val="en-US" w:eastAsia="zh-CN"/>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2996.17</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1494.79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1177.32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bCs/>
          <w:color w:val="000000" w:themeColor="text1"/>
          <w:sz w:val="32"/>
          <w:szCs w:val="32"/>
          <w:lang w:val="en-US" w:eastAsia="zh-CN"/>
          <w14:textFill>
            <w14:solidFill>
              <w14:schemeClr w14:val="tx1"/>
            </w14:solidFill>
          </w14:textFill>
        </w:rPr>
        <w:t>34.06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42.95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eastAsia="zh-CN"/>
          <w14:textFill>
            <w14:solidFill>
              <w14:schemeClr w14:val="tx1"/>
            </w14:solidFill>
          </w14:textFill>
        </w:rPr>
        <w:t>灾害防治应急管理支出</w:t>
      </w:r>
      <w:r>
        <w:rPr>
          <w:rFonts w:hint="eastAsia" w:ascii="仿宋" w:hAnsi="仿宋" w:eastAsia="仿宋"/>
          <w:color w:val="000000" w:themeColor="text1"/>
          <w:sz w:val="32"/>
          <w:szCs w:val="32"/>
          <w:lang w:val="en-US" w:eastAsia="zh-CN"/>
          <w14:textFill>
            <w14:solidFill>
              <w14:schemeClr w14:val="tx1"/>
            </w14:solidFill>
          </w14:textFill>
        </w:rPr>
        <w:t>146.95万元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4.9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其</w:t>
      </w:r>
      <w:r>
        <w:rPr>
          <w:rFonts w:hint="eastAsia" w:ascii="仿宋" w:hAnsi="仿宋" w:eastAsia="仿宋"/>
          <w:b/>
          <w:bCs/>
          <w:color w:val="000000" w:themeColor="text1"/>
          <w:sz w:val="32"/>
          <w:szCs w:val="32"/>
          <w:lang w:eastAsia="zh-CN"/>
          <w14:textFill>
            <w14:solidFill>
              <w14:schemeClr w14:val="tx1"/>
            </w14:solidFill>
          </w14:textFill>
        </w:rPr>
        <w:t>他支出福彩公益金</w:t>
      </w:r>
      <w:r>
        <w:rPr>
          <w:rFonts w:hint="eastAsia" w:ascii="仿宋" w:hAnsi="仿宋" w:eastAsia="仿宋"/>
          <w:b w:val="0"/>
          <w:bCs/>
          <w:color w:val="000000" w:themeColor="text1"/>
          <w:sz w:val="32"/>
          <w:szCs w:val="32"/>
          <w:lang w:val="en-US" w:eastAsia="zh-CN"/>
          <w14:textFill>
            <w14:solidFill>
              <w14:schemeClr w14:val="tx1"/>
            </w14:solidFill>
          </w14:textFill>
        </w:rPr>
        <w:t>100万元，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3.5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p>
    <w:p>
      <w:pPr>
        <w:spacing w:line="600" w:lineRule="exact"/>
        <w:ind w:firstLine="640" w:firstLineChars="20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252730</wp:posOffset>
            </wp:positionH>
            <wp:positionV relativeFrom="paragraph">
              <wp:posOffset>38735</wp:posOffset>
            </wp:positionV>
            <wp:extent cx="4572000" cy="2743200"/>
            <wp:effectExtent l="4445" t="4445" r="10795" b="10795"/>
            <wp:wrapSquare wrapText="bothSides"/>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hint="eastAsia" w:ascii="仿宋" w:hAnsi="仿宋" w:eastAsia="仿宋"/>
          <w:b/>
          <w:color w:val="000000"/>
          <w:sz w:val="32"/>
          <w:szCs w:val="32"/>
        </w:rPr>
      </w:pPr>
      <w:bookmarkStart w:id="36" w:name="_Toc15377212"/>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rPr>
          <w:rStyle w:val="14"/>
          <w:rFonts w:hint="eastAsia" w:ascii="仿宋" w:hAnsi="仿宋" w:eastAsia="仿宋"/>
          <w:bCs/>
          <w:color w:val="000000"/>
          <w:sz w:val="32"/>
          <w:szCs w:val="32"/>
          <w:lang w:val="en-US" w:eastAsia="zh-CN"/>
        </w:rPr>
      </w:pPr>
      <w:bookmarkStart w:id="37" w:name="_Toc15378460"/>
      <w:bookmarkStart w:id="38" w:name="_Toc15377213"/>
      <w:bookmarkStart w:id="39" w:name="_Toc15377444"/>
      <w:r>
        <w:rPr>
          <w:rStyle w:val="14"/>
          <w:rFonts w:hint="eastAsia" w:ascii="仿宋" w:hAnsi="仿宋" w:eastAsia="仿宋"/>
          <w:bCs/>
          <w:color w:val="000000"/>
          <w:sz w:val="32"/>
          <w:szCs w:val="32"/>
          <w:lang w:val="en-US" w:eastAsia="zh-CN"/>
        </w:rPr>
        <w:t>2019年一般公共预算支出决算数为1957.11，完成预算100%。其中：</w:t>
      </w:r>
      <w:bookmarkEnd w:id="37"/>
      <w:bookmarkEnd w:id="38"/>
      <w:bookmarkEnd w:id="39"/>
    </w:p>
    <w:p>
      <w:pPr>
        <w:spacing w:line="600" w:lineRule="exact"/>
        <w:ind w:firstLine="640" w:firstLineChars="200"/>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1.其他一般公共服务2019999: 支出决算为1494.79万元，完成预算100%，决算数等于预算数。</w:t>
      </w:r>
    </w:p>
    <w:p>
      <w:pPr>
        <w:spacing w:line="600" w:lineRule="exact"/>
        <w:ind w:firstLine="640" w:firstLineChars="200"/>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2.行政运行2080201: 支出决算为252.87万元，完成预算100%。决算数小于预算数的主要原因是机构改革人员减少。</w:t>
      </w:r>
    </w:p>
    <w:p>
      <w:pPr>
        <w:spacing w:line="600" w:lineRule="exact"/>
        <w:ind w:firstLine="640" w:firstLineChars="200"/>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3.  一般行政管理事务2080202: 支出决算为11万元，完成预算100%。</w:t>
      </w:r>
    </w:p>
    <w:p>
      <w:pPr>
        <w:spacing w:line="600" w:lineRule="exact"/>
        <w:ind w:firstLine="640" w:firstLineChars="200"/>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4.  机关事业单位基本养老保险缴费支出2080505: 支出决算为52.77万元，完成预算100%，决算数小于预算数的主要原因是机构改革人员减少。</w:t>
      </w:r>
    </w:p>
    <w:p>
      <w:pPr>
        <w:spacing w:line="600" w:lineRule="exact"/>
        <w:ind w:firstLine="640" w:firstLineChars="200"/>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5.  机关事业单位职业年金缴费支出2080506: 支出决算为24.28万元，完成预算100%，决算数小于预算数的主要原因是机构改革人员减少。</w:t>
      </w:r>
    </w:p>
    <w:p>
      <w:pPr>
        <w:spacing w:line="600" w:lineRule="exact"/>
        <w:ind w:firstLine="640" w:firstLineChars="200"/>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6.   儿童福利2081001: 支出决算为34.16万元，完成预算100%。</w:t>
      </w:r>
    </w:p>
    <w:p>
      <w:pPr>
        <w:spacing w:line="600" w:lineRule="exact"/>
        <w:ind w:firstLine="640" w:firstLineChars="200"/>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7  老年福利2081002: 支出决算为93.76万元，完成预算100%。</w:t>
      </w:r>
    </w:p>
    <w:p>
      <w:pPr>
        <w:spacing w:line="600" w:lineRule="exact"/>
        <w:ind w:firstLine="640" w:firstLineChars="200"/>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8 社会福利事业单位2081005: 支出决算为218.89万元，完成预算100%。</w:t>
      </w:r>
    </w:p>
    <w:p>
      <w:pPr>
        <w:spacing w:line="600" w:lineRule="exact"/>
        <w:ind w:firstLine="640" w:firstLineChars="200"/>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9其他社会福利支出2081099：支出决算为63.12万元，完成预算100%。</w:t>
      </w:r>
    </w:p>
    <w:p>
      <w:pPr>
        <w:spacing w:line="600" w:lineRule="exact"/>
        <w:ind w:firstLine="640" w:firstLineChars="200"/>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10残疾人生活和护理补贴2081107：支出决算为138万元，完成预算100%。</w:t>
      </w:r>
    </w:p>
    <w:p>
      <w:pPr>
        <w:spacing w:line="600" w:lineRule="exact"/>
        <w:ind w:firstLine="640" w:firstLineChars="200"/>
        <w:rPr>
          <w:rStyle w:val="14"/>
          <w:rFonts w:hint="eastAsia" w:ascii="仿宋" w:hAnsi="仿宋" w:eastAsia="仿宋"/>
          <w:b w:val="0"/>
          <w:bCs w:val="0"/>
          <w:color w:val="000000"/>
          <w:sz w:val="32"/>
          <w:szCs w:val="32"/>
        </w:rPr>
      </w:pPr>
      <w:r>
        <w:rPr>
          <w:rStyle w:val="14"/>
          <w:rFonts w:hint="eastAsia" w:ascii="仿宋" w:hAnsi="仿宋" w:eastAsia="仿宋"/>
          <w:b w:val="0"/>
          <w:bCs w:val="0"/>
          <w:color w:val="000000"/>
          <w:sz w:val="32"/>
          <w:szCs w:val="32"/>
          <w:lang w:val="en-US" w:eastAsia="zh-CN"/>
        </w:rPr>
        <w:t>11</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临时救助20820</w:t>
      </w:r>
      <w:r>
        <w:rPr>
          <w:rStyle w:val="14"/>
          <w:rFonts w:hint="eastAsia" w:ascii="仿宋" w:hAnsi="仿宋" w:eastAsia="仿宋"/>
          <w:b w:val="0"/>
          <w:bCs w:val="0"/>
          <w:color w:val="000000"/>
          <w:sz w:val="32"/>
          <w:szCs w:val="32"/>
          <w:lang w:val="en-US" w:eastAsia="zh-CN"/>
        </w:rPr>
        <w:t>01</w:t>
      </w:r>
      <w:r>
        <w:rPr>
          <w:rStyle w:val="14"/>
          <w:rFonts w:ascii="仿宋" w:hAnsi="仿宋" w:eastAsia="仿宋"/>
          <w:b w:val="0"/>
          <w:bCs w:val="0"/>
          <w:color w:val="000000"/>
          <w:sz w:val="32"/>
          <w:szCs w:val="32"/>
        </w:rPr>
        <w:t xml:space="preserve">: </w:t>
      </w:r>
      <w:r>
        <w:rPr>
          <w:rStyle w:val="14"/>
          <w:rFonts w:hint="eastAsia" w:ascii="仿宋" w:hAnsi="仿宋" w:eastAsia="仿宋"/>
          <w:b w:val="0"/>
          <w:bCs w:val="0"/>
          <w:color w:val="000000"/>
          <w:sz w:val="32"/>
          <w:szCs w:val="32"/>
        </w:rPr>
        <w:t>支出决算为</w:t>
      </w:r>
      <w:r>
        <w:rPr>
          <w:rStyle w:val="14"/>
          <w:rFonts w:hint="eastAsia" w:ascii="仿宋" w:hAnsi="仿宋" w:eastAsia="仿宋"/>
          <w:b w:val="0"/>
          <w:bCs w:val="0"/>
          <w:color w:val="000000"/>
          <w:sz w:val="32"/>
          <w:szCs w:val="32"/>
          <w:lang w:val="en-US" w:eastAsia="zh-CN"/>
        </w:rPr>
        <w:t>6.29</w:t>
      </w:r>
      <w:r>
        <w:rPr>
          <w:rStyle w:val="14"/>
          <w:rFonts w:hint="eastAsia" w:ascii="仿宋" w:hAnsi="仿宋" w:eastAsia="仿宋"/>
          <w:b w:val="0"/>
          <w:bCs w:val="0"/>
          <w:color w:val="000000"/>
          <w:sz w:val="32"/>
          <w:szCs w:val="32"/>
        </w:rPr>
        <w:t>万元，完成预算100</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w:t>
      </w:r>
    </w:p>
    <w:p>
      <w:pPr>
        <w:spacing w:line="600" w:lineRule="exact"/>
        <w:ind w:firstLine="640" w:firstLineChars="200"/>
        <w:rPr>
          <w:rStyle w:val="14"/>
          <w:rFonts w:ascii="仿宋" w:hAnsi="仿宋" w:eastAsia="仿宋"/>
          <w:b w:val="0"/>
          <w:bCs w:val="0"/>
          <w:color w:val="000000"/>
          <w:sz w:val="32"/>
          <w:szCs w:val="32"/>
        </w:rPr>
      </w:pPr>
      <w:r>
        <w:rPr>
          <w:rStyle w:val="14"/>
          <w:rFonts w:hint="eastAsia" w:ascii="仿宋" w:hAnsi="仿宋" w:eastAsia="仿宋"/>
          <w:b w:val="0"/>
          <w:bCs w:val="0"/>
          <w:color w:val="000000"/>
          <w:sz w:val="32"/>
          <w:szCs w:val="32"/>
          <w:lang w:val="en-US" w:eastAsia="zh-CN"/>
        </w:rPr>
        <w:t>12</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临时救助</w:t>
      </w:r>
      <w:r>
        <w:rPr>
          <w:rStyle w:val="14"/>
          <w:rFonts w:hint="eastAsia" w:ascii="仿宋" w:hAnsi="仿宋" w:eastAsia="仿宋"/>
          <w:b w:val="0"/>
          <w:bCs w:val="0"/>
          <w:color w:val="000000"/>
          <w:sz w:val="32"/>
          <w:szCs w:val="32"/>
          <w:lang w:eastAsia="zh-CN"/>
        </w:rPr>
        <w:t>（流浪乞讨）</w:t>
      </w:r>
      <w:r>
        <w:rPr>
          <w:rStyle w:val="14"/>
          <w:rFonts w:hint="eastAsia" w:ascii="仿宋" w:hAnsi="仿宋" w:eastAsia="仿宋"/>
          <w:b w:val="0"/>
          <w:bCs w:val="0"/>
          <w:color w:val="000000"/>
          <w:sz w:val="32"/>
          <w:szCs w:val="32"/>
        </w:rPr>
        <w:t>20820</w:t>
      </w:r>
      <w:r>
        <w:rPr>
          <w:rStyle w:val="14"/>
          <w:rFonts w:hint="eastAsia" w:ascii="仿宋" w:hAnsi="仿宋" w:eastAsia="仿宋"/>
          <w:b w:val="0"/>
          <w:bCs w:val="0"/>
          <w:color w:val="000000"/>
          <w:sz w:val="32"/>
          <w:szCs w:val="32"/>
          <w:lang w:val="en-US" w:eastAsia="zh-CN"/>
        </w:rPr>
        <w:t>02</w:t>
      </w:r>
      <w:r>
        <w:rPr>
          <w:rStyle w:val="14"/>
          <w:rFonts w:ascii="仿宋" w:hAnsi="仿宋" w:eastAsia="仿宋"/>
          <w:b w:val="0"/>
          <w:bCs w:val="0"/>
          <w:color w:val="000000"/>
          <w:sz w:val="32"/>
          <w:szCs w:val="32"/>
        </w:rPr>
        <w:t xml:space="preserve">: </w:t>
      </w:r>
      <w:r>
        <w:rPr>
          <w:rStyle w:val="14"/>
          <w:rFonts w:hint="eastAsia" w:ascii="仿宋" w:hAnsi="仿宋" w:eastAsia="仿宋"/>
          <w:b w:val="0"/>
          <w:bCs w:val="0"/>
          <w:color w:val="000000"/>
          <w:sz w:val="32"/>
          <w:szCs w:val="32"/>
        </w:rPr>
        <w:t>支出决算为</w:t>
      </w:r>
      <w:r>
        <w:rPr>
          <w:rStyle w:val="14"/>
          <w:rFonts w:hint="eastAsia" w:ascii="仿宋" w:hAnsi="仿宋" w:eastAsia="仿宋"/>
          <w:b w:val="0"/>
          <w:bCs w:val="0"/>
          <w:color w:val="000000"/>
          <w:sz w:val="32"/>
          <w:szCs w:val="32"/>
          <w:lang w:val="en-US" w:eastAsia="zh-CN"/>
        </w:rPr>
        <w:t>7.6</w:t>
      </w:r>
      <w:r>
        <w:rPr>
          <w:rStyle w:val="14"/>
          <w:rFonts w:hint="eastAsia" w:ascii="仿宋" w:hAnsi="仿宋" w:eastAsia="仿宋"/>
          <w:b w:val="0"/>
          <w:bCs w:val="0"/>
          <w:color w:val="000000"/>
          <w:sz w:val="32"/>
          <w:szCs w:val="32"/>
        </w:rPr>
        <w:t>万元，完成预算100</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w:t>
      </w:r>
    </w:p>
    <w:p>
      <w:pPr>
        <w:spacing w:line="600" w:lineRule="exact"/>
        <w:ind w:firstLine="640" w:firstLineChars="200"/>
        <w:rPr>
          <w:rStyle w:val="14"/>
          <w:rFonts w:ascii="仿宋" w:hAnsi="仿宋" w:eastAsia="仿宋"/>
          <w:b w:val="0"/>
          <w:bCs w:val="0"/>
          <w:color w:val="000000"/>
          <w:sz w:val="32"/>
          <w:szCs w:val="32"/>
        </w:rPr>
      </w:pPr>
      <w:r>
        <w:rPr>
          <w:rStyle w:val="14"/>
          <w:rFonts w:hint="eastAsia" w:ascii="仿宋" w:hAnsi="仿宋" w:eastAsia="仿宋"/>
          <w:b w:val="0"/>
          <w:bCs w:val="0"/>
          <w:color w:val="000000"/>
          <w:sz w:val="32"/>
          <w:szCs w:val="32"/>
          <w:lang w:val="en-US" w:eastAsia="zh-CN"/>
        </w:rPr>
        <w:t>13</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 xml:space="preserve"> 农村特困人员救助供养2082102</w:t>
      </w:r>
      <w:r>
        <w:rPr>
          <w:rStyle w:val="14"/>
          <w:rFonts w:ascii="仿宋" w:hAnsi="仿宋" w:eastAsia="仿宋"/>
          <w:b w:val="0"/>
          <w:bCs w:val="0"/>
          <w:color w:val="000000"/>
          <w:sz w:val="32"/>
          <w:szCs w:val="32"/>
        </w:rPr>
        <w:t xml:space="preserve">: </w:t>
      </w:r>
      <w:r>
        <w:rPr>
          <w:rStyle w:val="14"/>
          <w:rFonts w:hint="eastAsia" w:ascii="仿宋" w:hAnsi="仿宋" w:eastAsia="仿宋"/>
          <w:b w:val="0"/>
          <w:bCs w:val="0"/>
          <w:color w:val="000000"/>
          <w:sz w:val="32"/>
          <w:szCs w:val="32"/>
        </w:rPr>
        <w:t>支出决算为</w:t>
      </w:r>
      <w:r>
        <w:rPr>
          <w:rStyle w:val="14"/>
          <w:rFonts w:hint="eastAsia" w:ascii="仿宋" w:hAnsi="仿宋" w:eastAsia="仿宋"/>
          <w:b w:val="0"/>
          <w:bCs w:val="0"/>
          <w:color w:val="000000"/>
          <w:sz w:val="32"/>
          <w:szCs w:val="32"/>
          <w:lang w:val="en-US" w:eastAsia="zh-CN"/>
        </w:rPr>
        <w:t>264.94</w:t>
      </w:r>
      <w:r>
        <w:rPr>
          <w:rStyle w:val="14"/>
          <w:rFonts w:hint="eastAsia" w:ascii="仿宋" w:hAnsi="仿宋" w:eastAsia="仿宋"/>
          <w:b w:val="0"/>
          <w:bCs w:val="0"/>
          <w:color w:val="000000"/>
          <w:sz w:val="32"/>
          <w:szCs w:val="32"/>
        </w:rPr>
        <w:t>万元，完成预算100</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w:t>
      </w:r>
    </w:p>
    <w:p>
      <w:pPr>
        <w:spacing w:line="600" w:lineRule="exact"/>
        <w:ind w:firstLine="640" w:firstLineChars="200"/>
        <w:rPr>
          <w:rStyle w:val="14"/>
          <w:rFonts w:ascii="仿宋" w:hAnsi="仿宋" w:eastAsia="仿宋"/>
          <w:b w:val="0"/>
          <w:bCs w:val="0"/>
          <w:color w:val="000000"/>
          <w:sz w:val="32"/>
          <w:szCs w:val="32"/>
        </w:rPr>
      </w:pPr>
      <w:r>
        <w:rPr>
          <w:rStyle w:val="14"/>
          <w:rFonts w:hint="eastAsia" w:ascii="仿宋" w:hAnsi="仿宋" w:eastAsia="仿宋"/>
          <w:b w:val="0"/>
          <w:bCs w:val="0"/>
          <w:color w:val="000000"/>
          <w:sz w:val="32"/>
          <w:szCs w:val="32"/>
          <w:lang w:val="en-US" w:eastAsia="zh-CN"/>
        </w:rPr>
        <w:t>14</w:t>
      </w:r>
      <w:r>
        <w:rPr>
          <w:rStyle w:val="14"/>
          <w:rFonts w:hint="eastAsia" w:ascii="仿宋" w:hAnsi="仿宋" w:eastAsia="仿宋"/>
          <w:b w:val="0"/>
          <w:bCs w:val="0"/>
          <w:color w:val="000000"/>
          <w:sz w:val="32"/>
          <w:szCs w:val="32"/>
        </w:rPr>
        <w:t>.  其他农村生活救助2082502</w:t>
      </w:r>
      <w:r>
        <w:rPr>
          <w:rStyle w:val="14"/>
          <w:rFonts w:ascii="仿宋" w:hAnsi="仿宋" w:eastAsia="仿宋"/>
          <w:b w:val="0"/>
          <w:bCs w:val="0"/>
          <w:color w:val="000000"/>
          <w:sz w:val="32"/>
          <w:szCs w:val="32"/>
        </w:rPr>
        <w:t xml:space="preserve">: </w:t>
      </w:r>
      <w:r>
        <w:rPr>
          <w:rStyle w:val="14"/>
          <w:rFonts w:hint="eastAsia" w:ascii="仿宋" w:hAnsi="仿宋" w:eastAsia="仿宋"/>
          <w:b w:val="0"/>
          <w:bCs w:val="0"/>
          <w:color w:val="000000"/>
          <w:sz w:val="32"/>
          <w:szCs w:val="32"/>
        </w:rPr>
        <w:t>支出决算为</w:t>
      </w:r>
      <w:r>
        <w:rPr>
          <w:rStyle w:val="14"/>
          <w:rFonts w:hint="eastAsia" w:ascii="仿宋" w:hAnsi="仿宋" w:eastAsia="仿宋"/>
          <w:b w:val="0"/>
          <w:bCs w:val="0"/>
          <w:color w:val="000000"/>
          <w:sz w:val="32"/>
          <w:szCs w:val="32"/>
          <w:lang w:val="en-US" w:eastAsia="zh-CN"/>
        </w:rPr>
        <w:t>9.61</w:t>
      </w:r>
      <w:r>
        <w:rPr>
          <w:rStyle w:val="14"/>
          <w:rFonts w:hint="eastAsia" w:ascii="仿宋" w:hAnsi="仿宋" w:eastAsia="仿宋"/>
          <w:b w:val="0"/>
          <w:bCs w:val="0"/>
          <w:color w:val="000000"/>
          <w:sz w:val="32"/>
          <w:szCs w:val="32"/>
        </w:rPr>
        <w:t>万元，完成预算100</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w:t>
      </w:r>
    </w:p>
    <w:p>
      <w:pPr>
        <w:spacing w:line="600" w:lineRule="exact"/>
        <w:ind w:firstLine="640" w:firstLineChars="200"/>
        <w:rPr>
          <w:rStyle w:val="14"/>
          <w:rFonts w:ascii="仿宋" w:hAnsi="仿宋" w:eastAsia="仿宋"/>
          <w:b w:val="0"/>
          <w:bCs w:val="0"/>
          <w:color w:val="000000"/>
          <w:sz w:val="32"/>
          <w:szCs w:val="32"/>
        </w:rPr>
      </w:pPr>
      <w:r>
        <w:rPr>
          <w:rStyle w:val="14"/>
          <w:rFonts w:hint="eastAsia" w:ascii="仿宋" w:hAnsi="仿宋" w:eastAsia="仿宋"/>
          <w:b w:val="0"/>
          <w:bCs w:val="0"/>
          <w:color w:val="000000"/>
          <w:sz w:val="32"/>
          <w:szCs w:val="32"/>
          <w:lang w:val="en-US" w:eastAsia="zh-CN"/>
        </w:rPr>
        <w:t>15</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行政单位医疗210</w:t>
      </w:r>
      <w:r>
        <w:rPr>
          <w:rStyle w:val="14"/>
          <w:rFonts w:hint="eastAsia" w:ascii="仿宋" w:hAnsi="仿宋" w:eastAsia="仿宋"/>
          <w:b w:val="0"/>
          <w:bCs w:val="0"/>
          <w:color w:val="000000"/>
          <w:sz w:val="32"/>
          <w:szCs w:val="32"/>
          <w:lang w:val="en-US" w:eastAsia="zh-CN"/>
        </w:rPr>
        <w:t>1101</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支出决算为</w:t>
      </w:r>
      <w:r>
        <w:rPr>
          <w:rStyle w:val="14"/>
          <w:rFonts w:hint="eastAsia" w:ascii="仿宋" w:hAnsi="仿宋" w:eastAsia="仿宋"/>
          <w:b w:val="0"/>
          <w:bCs w:val="0"/>
          <w:color w:val="000000"/>
          <w:sz w:val="32"/>
          <w:szCs w:val="32"/>
          <w:lang w:val="en-US" w:eastAsia="zh-CN"/>
        </w:rPr>
        <w:t>8.03</w:t>
      </w:r>
      <w:r>
        <w:rPr>
          <w:rStyle w:val="14"/>
          <w:rFonts w:hint="eastAsia" w:ascii="仿宋" w:hAnsi="仿宋" w:eastAsia="仿宋"/>
          <w:b w:val="0"/>
          <w:bCs w:val="0"/>
          <w:color w:val="000000"/>
          <w:sz w:val="32"/>
          <w:szCs w:val="32"/>
        </w:rPr>
        <w:t>万元，完成预算100</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w:t>
      </w:r>
    </w:p>
    <w:p>
      <w:pPr>
        <w:spacing w:line="600" w:lineRule="exact"/>
        <w:ind w:firstLine="640" w:firstLineChars="200"/>
        <w:rPr>
          <w:rStyle w:val="14"/>
          <w:rFonts w:ascii="仿宋" w:hAnsi="仿宋" w:eastAsia="仿宋"/>
          <w:b w:val="0"/>
          <w:bCs w:val="0"/>
          <w:color w:val="000000"/>
          <w:sz w:val="32"/>
          <w:szCs w:val="32"/>
        </w:rPr>
      </w:pPr>
      <w:r>
        <w:rPr>
          <w:rStyle w:val="14"/>
          <w:rFonts w:hint="eastAsia" w:ascii="仿宋" w:hAnsi="仿宋" w:eastAsia="仿宋"/>
          <w:b w:val="0"/>
          <w:bCs w:val="0"/>
          <w:color w:val="000000"/>
          <w:sz w:val="32"/>
          <w:szCs w:val="32"/>
          <w:lang w:val="en-US" w:eastAsia="zh-CN"/>
        </w:rPr>
        <w:t>16</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 xml:space="preserve"> 事业单位医疗2101102</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支出决算为</w:t>
      </w:r>
      <w:r>
        <w:rPr>
          <w:rStyle w:val="14"/>
          <w:rFonts w:hint="eastAsia" w:ascii="仿宋" w:hAnsi="仿宋" w:eastAsia="仿宋"/>
          <w:b w:val="0"/>
          <w:bCs w:val="0"/>
          <w:color w:val="000000"/>
          <w:sz w:val="32"/>
          <w:szCs w:val="32"/>
          <w:lang w:val="en-US" w:eastAsia="zh-CN"/>
        </w:rPr>
        <w:t>18.46</w:t>
      </w:r>
      <w:r>
        <w:rPr>
          <w:rStyle w:val="14"/>
          <w:rFonts w:hint="eastAsia" w:ascii="仿宋" w:hAnsi="仿宋" w:eastAsia="仿宋"/>
          <w:b w:val="0"/>
          <w:bCs w:val="0"/>
          <w:color w:val="000000"/>
          <w:sz w:val="32"/>
          <w:szCs w:val="32"/>
        </w:rPr>
        <w:t>万元，完成预算100</w:t>
      </w:r>
      <w:r>
        <w:rPr>
          <w:rStyle w:val="14"/>
          <w:rFonts w:ascii="仿宋" w:hAnsi="仿宋" w:eastAsia="仿宋"/>
          <w:b w:val="0"/>
          <w:bCs w:val="0"/>
          <w:color w:val="000000"/>
          <w:sz w:val="32"/>
          <w:szCs w:val="32"/>
        </w:rPr>
        <w:t>%</w:t>
      </w:r>
    </w:p>
    <w:p>
      <w:pPr>
        <w:spacing w:line="600" w:lineRule="exact"/>
        <w:ind w:firstLine="640" w:firstLineChars="200"/>
        <w:rPr>
          <w:rStyle w:val="14"/>
          <w:rFonts w:ascii="仿宋" w:hAnsi="仿宋" w:eastAsia="仿宋"/>
          <w:b w:val="0"/>
          <w:bCs w:val="0"/>
          <w:color w:val="000000"/>
          <w:sz w:val="32"/>
          <w:szCs w:val="32"/>
        </w:rPr>
      </w:pPr>
      <w:r>
        <w:rPr>
          <w:rStyle w:val="14"/>
          <w:rFonts w:hint="eastAsia" w:ascii="仿宋" w:hAnsi="仿宋" w:eastAsia="仿宋"/>
          <w:b w:val="0"/>
          <w:bCs w:val="0"/>
          <w:color w:val="000000"/>
          <w:sz w:val="32"/>
          <w:szCs w:val="32"/>
          <w:lang w:val="en-US" w:eastAsia="zh-CN"/>
        </w:rPr>
        <w:t>17</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公务员医疗补助210110</w:t>
      </w:r>
      <w:r>
        <w:rPr>
          <w:rStyle w:val="14"/>
          <w:rFonts w:hint="eastAsia" w:ascii="仿宋" w:hAnsi="仿宋" w:eastAsia="仿宋"/>
          <w:b w:val="0"/>
          <w:bCs w:val="0"/>
          <w:color w:val="000000"/>
          <w:sz w:val="32"/>
          <w:szCs w:val="32"/>
          <w:lang w:val="en-US" w:eastAsia="zh-CN"/>
        </w:rPr>
        <w:t>3</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支出决算为</w:t>
      </w:r>
      <w:r>
        <w:rPr>
          <w:rStyle w:val="14"/>
          <w:rFonts w:hint="eastAsia" w:ascii="仿宋" w:hAnsi="仿宋" w:eastAsia="仿宋"/>
          <w:b w:val="0"/>
          <w:bCs w:val="0"/>
          <w:color w:val="000000"/>
          <w:sz w:val="32"/>
          <w:szCs w:val="32"/>
          <w:lang w:val="en-US" w:eastAsia="zh-CN"/>
        </w:rPr>
        <w:t>2.3</w:t>
      </w:r>
      <w:r>
        <w:rPr>
          <w:rStyle w:val="14"/>
          <w:rFonts w:hint="eastAsia" w:ascii="仿宋" w:hAnsi="仿宋" w:eastAsia="仿宋"/>
          <w:b w:val="0"/>
          <w:bCs w:val="0"/>
          <w:color w:val="000000"/>
          <w:sz w:val="32"/>
          <w:szCs w:val="32"/>
        </w:rPr>
        <w:t>万元，完成预算100</w:t>
      </w:r>
      <w:r>
        <w:rPr>
          <w:rStyle w:val="14"/>
          <w:rFonts w:ascii="仿宋" w:hAnsi="仿宋" w:eastAsia="仿宋"/>
          <w:b w:val="0"/>
          <w:bCs w:val="0"/>
          <w:color w:val="000000"/>
          <w:sz w:val="32"/>
          <w:szCs w:val="32"/>
        </w:rPr>
        <w:t>%</w:t>
      </w:r>
    </w:p>
    <w:p>
      <w:pPr>
        <w:spacing w:line="600" w:lineRule="exact"/>
        <w:ind w:firstLine="640" w:firstLineChars="200"/>
        <w:rPr>
          <w:rStyle w:val="14"/>
          <w:rFonts w:ascii="仿宋" w:hAnsi="仿宋" w:eastAsia="仿宋"/>
          <w:b w:val="0"/>
          <w:bCs w:val="0"/>
          <w:color w:val="000000"/>
          <w:sz w:val="32"/>
          <w:szCs w:val="32"/>
        </w:rPr>
      </w:pPr>
      <w:r>
        <w:rPr>
          <w:rStyle w:val="14"/>
          <w:rFonts w:hint="eastAsia" w:ascii="仿宋" w:hAnsi="仿宋" w:eastAsia="仿宋"/>
          <w:b w:val="0"/>
          <w:bCs w:val="0"/>
          <w:color w:val="000000"/>
          <w:sz w:val="32"/>
          <w:szCs w:val="32"/>
          <w:lang w:val="en-US" w:eastAsia="zh-CN"/>
        </w:rPr>
        <w:t>18</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其他行政事业单位医疗支出2101199</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支出决算为</w:t>
      </w:r>
      <w:r>
        <w:rPr>
          <w:rStyle w:val="14"/>
          <w:rFonts w:hint="eastAsia" w:ascii="仿宋" w:hAnsi="仿宋" w:eastAsia="仿宋"/>
          <w:b w:val="0"/>
          <w:bCs w:val="0"/>
          <w:color w:val="000000"/>
          <w:sz w:val="32"/>
          <w:szCs w:val="32"/>
          <w:lang w:val="en-US" w:eastAsia="zh-CN"/>
        </w:rPr>
        <w:t>5.27</w:t>
      </w:r>
      <w:r>
        <w:rPr>
          <w:rStyle w:val="14"/>
          <w:rFonts w:hint="eastAsia" w:ascii="仿宋" w:hAnsi="仿宋" w:eastAsia="仿宋"/>
          <w:b w:val="0"/>
          <w:bCs w:val="0"/>
          <w:color w:val="000000"/>
          <w:sz w:val="32"/>
          <w:szCs w:val="32"/>
        </w:rPr>
        <w:t>万元，完成预算100</w:t>
      </w:r>
      <w:r>
        <w:rPr>
          <w:rStyle w:val="14"/>
          <w:rFonts w:ascii="仿宋" w:hAnsi="仿宋" w:eastAsia="仿宋"/>
          <w:b w:val="0"/>
          <w:bCs w:val="0"/>
          <w:color w:val="000000"/>
          <w:sz w:val="32"/>
          <w:szCs w:val="32"/>
        </w:rPr>
        <w:t>%</w:t>
      </w:r>
    </w:p>
    <w:p>
      <w:pPr>
        <w:spacing w:line="600" w:lineRule="exact"/>
        <w:ind w:firstLine="640" w:firstLineChars="200"/>
        <w:rPr>
          <w:rStyle w:val="14"/>
          <w:rFonts w:hint="eastAsia" w:ascii="仿宋" w:hAnsi="仿宋" w:eastAsia="仿宋"/>
          <w:b w:val="0"/>
          <w:bCs w:val="0"/>
          <w:color w:val="000000"/>
          <w:sz w:val="32"/>
          <w:szCs w:val="32"/>
        </w:rPr>
      </w:pPr>
      <w:r>
        <w:rPr>
          <w:rStyle w:val="14"/>
          <w:rFonts w:hint="eastAsia" w:ascii="仿宋" w:hAnsi="仿宋" w:eastAsia="仿宋"/>
          <w:b w:val="0"/>
          <w:bCs w:val="0"/>
          <w:color w:val="000000"/>
          <w:sz w:val="32"/>
          <w:szCs w:val="32"/>
          <w:lang w:val="en-US" w:eastAsia="zh-CN"/>
        </w:rPr>
        <w:t>19</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住房公积金2210201</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支出决算为</w:t>
      </w:r>
      <w:r>
        <w:rPr>
          <w:rStyle w:val="14"/>
          <w:rFonts w:hint="eastAsia" w:ascii="仿宋" w:hAnsi="仿宋" w:eastAsia="仿宋"/>
          <w:b w:val="0"/>
          <w:bCs w:val="0"/>
          <w:color w:val="000000"/>
          <w:sz w:val="32"/>
          <w:szCs w:val="32"/>
          <w:lang w:val="en-US" w:eastAsia="zh-CN"/>
        </w:rPr>
        <w:t>42.95</w:t>
      </w:r>
      <w:r>
        <w:rPr>
          <w:rStyle w:val="14"/>
          <w:rFonts w:hint="eastAsia" w:ascii="仿宋" w:hAnsi="仿宋" w:eastAsia="仿宋"/>
          <w:b w:val="0"/>
          <w:bCs w:val="0"/>
          <w:color w:val="000000"/>
          <w:sz w:val="32"/>
          <w:szCs w:val="32"/>
        </w:rPr>
        <w:t>万元，完成预算100</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w:t>
      </w:r>
    </w:p>
    <w:p>
      <w:pPr>
        <w:spacing w:line="600" w:lineRule="exact"/>
        <w:ind w:firstLine="640" w:firstLineChars="200"/>
        <w:rPr>
          <w:rStyle w:val="14"/>
          <w:rFonts w:ascii="仿宋" w:hAnsi="仿宋" w:eastAsia="仿宋"/>
          <w:b w:val="0"/>
          <w:bCs w:val="0"/>
          <w:color w:val="000000"/>
          <w:sz w:val="32"/>
          <w:szCs w:val="32"/>
        </w:rPr>
      </w:pPr>
      <w:r>
        <w:rPr>
          <w:rStyle w:val="14"/>
          <w:rFonts w:hint="eastAsia" w:ascii="仿宋" w:hAnsi="仿宋" w:eastAsia="仿宋"/>
          <w:b w:val="0"/>
          <w:bCs w:val="0"/>
          <w:color w:val="000000"/>
          <w:sz w:val="32"/>
          <w:szCs w:val="32"/>
          <w:lang w:val="en-US" w:eastAsia="zh-CN"/>
        </w:rPr>
        <w:t>20</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lang w:eastAsia="zh-CN"/>
        </w:rPr>
        <w:t>应急救援</w:t>
      </w:r>
      <w:r>
        <w:rPr>
          <w:rStyle w:val="14"/>
          <w:rFonts w:hint="eastAsia" w:ascii="仿宋" w:hAnsi="仿宋" w:eastAsia="仿宋"/>
          <w:b w:val="0"/>
          <w:bCs w:val="0"/>
          <w:color w:val="000000"/>
          <w:sz w:val="32"/>
          <w:szCs w:val="32"/>
          <w:lang w:val="en-US" w:eastAsia="zh-CN"/>
        </w:rPr>
        <w:t>2240108</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支出决算为</w:t>
      </w:r>
      <w:r>
        <w:rPr>
          <w:rStyle w:val="14"/>
          <w:rFonts w:hint="eastAsia" w:ascii="仿宋" w:hAnsi="仿宋" w:eastAsia="仿宋"/>
          <w:b w:val="0"/>
          <w:bCs w:val="0"/>
          <w:color w:val="000000"/>
          <w:sz w:val="32"/>
          <w:szCs w:val="32"/>
          <w:lang w:val="en-US" w:eastAsia="zh-CN"/>
        </w:rPr>
        <w:t>39.46</w:t>
      </w:r>
      <w:r>
        <w:rPr>
          <w:rStyle w:val="14"/>
          <w:rFonts w:hint="eastAsia" w:ascii="仿宋" w:hAnsi="仿宋" w:eastAsia="仿宋"/>
          <w:b w:val="0"/>
          <w:bCs w:val="0"/>
          <w:color w:val="000000"/>
          <w:sz w:val="32"/>
          <w:szCs w:val="32"/>
        </w:rPr>
        <w:t>万元，完成预算100</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w:t>
      </w:r>
    </w:p>
    <w:p>
      <w:pPr>
        <w:spacing w:line="600" w:lineRule="exact"/>
        <w:ind w:firstLine="640" w:firstLineChars="200"/>
        <w:rPr>
          <w:rStyle w:val="14"/>
          <w:rFonts w:ascii="仿宋" w:hAnsi="仿宋" w:eastAsia="仿宋"/>
          <w:b w:val="0"/>
          <w:bCs w:val="0"/>
          <w:color w:val="000000"/>
          <w:sz w:val="32"/>
          <w:szCs w:val="32"/>
        </w:rPr>
      </w:pPr>
      <w:r>
        <w:rPr>
          <w:rStyle w:val="14"/>
          <w:rFonts w:hint="eastAsia" w:ascii="仿宋" w:hAnsi="仿宋" w:eastAsia="仿宋"/>
          <w:b w:val="0"/>
          <w:bCs w:val="0"/>
          <w:color w:val="000000"/>
          <w:sz w:val="32"/>
          <w:szCs w:val="32"/>
          <w:lang w:val="en-US" w:eastAsia="zh-CN"/>
        </w:rPr>
        <w:t>21</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lang w:eastAsia="zh-CN"/>
        </w:rPr>
        <w:t>地方自然灾害生活补助</w:t>
      </w:r>
      <w:r>
        <w:rPr>
          <w:rStyle w:val="14"/>
          <w:rFonts w:hint="eastAsia" w:ascii="仿宋" w:hAnsi="仿宋" w:eastAsia="仿宋"/>
          <w:b w:val="0"/>
          <w:bCs w:val="0"/>
          <w:color w:val="000000"/>
          <w:sz w:val="32"/>
          <w:szCs w:val="32"/>
          <w:lang w:val="en-US" w:eastAsia="zh-CN"/>
        </w:rPr>
        <w:t>2240702</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支出决算为</w:t>
      </w:r>
      <w:r>
        <w:rPr>
          <w:rStyle w:val="14"/>
          <w:rFonts w:hint="eastAsia" w:ascii="仿宋" w:hAnsi="仿宋" w:eastAsia="仿宋"/>
          <w:b w:val="0"/>
          <w:bCs w:val="0"/>
          <w:color w:val="000000"/>
          <w:sz w:val="32"/>
          <w:szCs w:val="32"/>
          <w:lang w:val="en-US" w:eastAsia="zh-CN"/>
        </w:rPr>
        <w:t>107.49</w:t>
      </w:r>
      <w:r>
        <w:rPr>
          <w:rStyle w:val="14"/>
          <w:rFonts w:hint="eastAsia" w:ascii="仿宋" w:hAnsi="仿宋" w:eastAsia="仿宋"/>
          <w:b w:val="0"/>
          <w:bCs w:val="0"/>
          <w:color w:val="000000"/>
          <w:sz w:val="32"/>
          <w:szCs w:val="32"/>
        </w:rPr>
        <w:t>万元，完成预算100</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w:t>
      </w:r>
    </w:p>
    <w:p>
      <w:pPr>
        <w:spacing w:line="600" w:lineRule="exact"/>
        <w:ind w:firstLine="640" w:firstLineChars="200"/>
        <w:rPr>
          <w:rFonts w:ascii="仿宋" w:hAnsi="仿宋" w:eastAsia="仿宋"/>
          <w:b w:val="0"/>
          <w:bCs w:val="0"/>
          <w:color w:val="000000"/>
          <w:sz w:val="32"/>
          <w:szCs w:val="32"/>
        </w:rPr>
      </w:pPr>
      <w:r>
        <w:rPr>
          <w:rStyle w:val="14"/>
          <w:rFonts w:hint="eastAsia" w:ascii="仿宋" w:hAnsi="仿宋" w:eastAsia="仿宋"/>
          <w:b w:val="0"/>
          <w:bCs w:val="0"/>
          <w:color w:val="000000"/>
          <w:sz w:val="32"/>
          <w:szCs w:val="32"/>
          <w:lang w:val="en-US" w:eastAsia="zh-CN"/>
        </w:rPr>
        <w:t>22</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其他支出</w:t>
      </w:r>
      <w:r>
        <w:rPr>
          <w:rStyle w:val="14"/>
          <w:rFonts w:hint="eastAsia" w:ascii="仿宋" w:hAnsi="仿宋" w:eastAsia="仿宋"/>
          <w:b w:val="0"/>
          <w:bCs w:val="0"/>
          <w:color w:val="000000"/>
          <w:sz w:val="32"/>
          <w:szCs w:val="32"/>
          <w:lang w:eastAsia="zh-CN"/>
        </w:rPr>
        <w:t>（福彩公益金）</w:t>
      </w:r>
      <w:r>
        <w:rPr>
          <w:rStyle w:val="14"/>
          <w:rFonts w:hint="eastAsia" w:ascii="仿宋" w:hAnsi="仿宋" w:eastAsia="仿宋"/>
          <w:b w:val="0"/>
          <w:bCs w:val="0"/>
          <w:color w:val="000000"/>
          <w:sz w:val="32"/>
          <w:szCs w:val="32"/>
        </w:rPr>
        <w:t>2299901</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支出决算为</w:t>
      </w:r>
      <w:r>
        <w:rPr>
          <w:rStyle w:val="14"/>
          <w:rFonts w:hint="eastAsia" w:ascii="仿宋" w:hAnsi="仿宋" w:eastAsia="仿宋"/>
          <w:b w:val="0"/>
          <w:bCs w:val="0"/>
          <w:color w:val="000000"/>
          <w:sz w:val="32"/>
          <w:szCs w:val="32"/>
          <w:lang w:val="en-US" w:eastAsia="zh-CN"/>
        </w:rPr>
        <w:t>100</w:t>
      </w:r>
      <w:r>
        <w:rPr>
          <w:rStyle w:val="14"/>
          <w:rFonts w:hint="eastAsia" w:ascii="仿宋" w:hAnsi="仿宋" w:eastAsia="仿宋"/>
          <w:b w:val="0"/>
          <w:bCs w:val="0"/>
          <w:color w:val="000000"/>
          <w:sz w:val="32"/>
          <w:szCs w:val="32"/>
        </w:rPr>
        <w:t>万元，完成预算100</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w:t>
      </w:r>
    </w:p>
    <w:p>
      <w:pPr>
        <w:tabs>
          <w:tab w:val="right" w:pos="8306"/>
        </w:tabs>
        <w:spacing w:line="600" w:lineRule="exact"/>
        <w:ind w:firstLine="640"/>
        <w:outlineLvl w:val="1"/>
        <w:rPr>
          <w:rStyle w:val="25"/>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0"/>
      <w:bookmarkEnd w:id="41"/>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621.99</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523.45</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105.88万元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170.12万元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51.52万元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28.81万元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52.77万元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24.29万元</w:t>
      </w:r>
      <w:r>
        <w:rPr>
          <w:rFonts w:hint="eastAsia" w:ascii="仿宋" w:hAnsi="仿宋" w:eastAsia="仿宋"/>
          <w:color w:val="000000"/>
          <w:sz w:val="32"/>
          <w:szCs w:val="32"/>
        </w:rPr>
        <w:t>、职工基本医疗保险缴费</w:t>
      </w:r>
      <w:r>
        <w:rPr>
          <w:rFonts w:hint="eastAsia" w:ascii="仿宋" w:hAnsi="仿宋" w:eastAsia="仿宋"/>
          <w:color w:val="000000"/>
          <w:sz w:val="32"/>
          <w:szCs w:val="32"/>
          <w:lang w:val="en-US" w:eastAsia="zh-CN"/>
        </w:rPr>
        <w:t>26.49</w:t>
      </w:r>
      <w:r>
        <w:rPr>
          <w:rFonts w:hint="eastAsia" w:ascii="仿宋" w:hAnsi="仿宋" w:eastAsia="仿宋"/>
          <w:color w:val="000000"/>
          <w:sz w:val="32"/>
          <w:szCs w:val="32"/>
        </w:rPr>
        <w:t>万元、 公务员医疗补助缴费</w:t>
      </w:r>
      <w:r>
        <w:rPr>
          <w:rFonts w:hint="eastAsia" w:ascii="仿宋" w:hAnsi="仿宋" w:eastAsia="仿宋"/>
          <w:color w:val="000000"/>
          <w:sz w:val="32"/>
          <w:szCs w:val="32"/>
          <w:lang w:val="en-US" w:eastAsia="zh-CN"/>
        </w:rPr>
        <w:t>7.57</w:t>
      </w:r>
      <w:r>
        <w:rPr>
          <w:rFonts w:hint="eastAsia" w:ascii="仿宋" w:hAnsi="仿宋" w:eastAsia="仿宋"/>
          <w:color w:val="000000"/>
          <w:sz w:val="32"/>
          <w:szCs w:val="32"/>
        </w:rPr>
        <w:t>万元、其他社会保障缴费</w:t>
      </w:r>
      <w:r>
        <w:rPr>
          <w:rFonts w:hint="eastAsia" w:ascii="仿宋" w:hAnsi="仿宋" w:eastAsia="仿宋"/>
          <w:color w:val="000000"/>
          <w:sz w:val="32"/>
          <w:szCs w:val="32"/>
          <w:lang w:val="en-US" w:eastAsia="zh-CN"/>
        </w:rPr>
        <w:t>10.15万元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42.95</w:t>
      </w:r>
      <w:r>
        <w:rPr>
          <w:rFonts w:hint="eastAsia" w:ascii="仿宋" w:hAnsi="仿宋" w:eastAsia="仿宋"/>
          <w:color w:val="000000"/>
          <w:sz w:val="32"/>
          <w:szCs w:val="32"/>
        </w:rPr>
        <w:t>、</w:t>
      </w:r>
      <w:r>
        <w:rPr>
          <w:rFonts w:hint="eastAsia" w:ascii="仿宋" w:hAnsi="仿宋" w:eastAsia="仿宋"/>
          <w:color w:val="000000"/>
          <w:sz w:val="32"/>
          <w:szCs w:val="32"/>
          <w:lang w:eastAsia="zh-CN"/>
        </w:rPr>
        <w:t>医疗费</w:t>
      </w:r>
      <w:r>
        <w:rPr>
          <w:rFonts w:hint="eastAsia" w:ascii="仿宋" w:hAnsi="仿宋" w:eastAsia="仿宋"/>
          <w:color w:val="000000"/>
          <w:sz w:val="32"/>
          <w:szCs w:val="32"/>
          <w:lang w:val="en-US" w:eastAsia="zh-CN"/>
        </w:rPr>
        <w:t>2.92万元、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3.81万元</w:t>
      </w:r>
      <w:r>
        <w:rPr>
          <w:rFonts w:hint="eastAsia" w:ascii="仿宋" w:hAnsi="仿宋" w:eastAsia="仿宋"/>
          <w:color w:val="000000"/>
          <w:sz w:val="32"/>
          <w:szCs w:val="32"/>
        </w:rPr>
        <w:t>。</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98.54</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20.19万元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11.9万元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0.23万元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0.05万元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2.65万元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18..45万元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4.53万元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0.15万元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0.2万元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33.95万元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6.24万元。</w:t>
      </w:r>
    </w:p>
    <w:p>
      <w:pPr>
        <w:spacing w:line="600" w:lineRule="exact"/>
        <w:ind w:firstLine="640"/>
        <w:outlineLvl w:val="1"/>
        <w:rPr>
          <w:rStyle w:val="25"/>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6.44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6.24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96.9</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3.1</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hint="eastAsia"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301625</wp:posOffset>
            </wp:positionH>
            <wp:positionV relativeFrom="paragraph">
              <wp:posOffset>66040</wp:posOffset>
            </wp:positionV>
            <wp:extent cx="4572000" cy="2743200"/>
            <wp:effectExtent l="4445" t="4445" r="10795" b="10795"/>
            <wp:wrapSquare wrapText="bothSides"/>
            <wp:docPr id="16"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6.24</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1.64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维修维护费用增加。</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6.24</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脱贫攻坚、流浪乞讨、区划、乡村振兴</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0.2</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30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0.39</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严格按照中央八项规定控制接待次数人数。</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b/>
          <w:color w:val="000000"/>
          <w:sz w:val="32"/>
          <w:szCs w:val="32"/>
          <w:lang w:val="en-US" w:eastAsia="zh-CN"/>
        </w:rPr>
        <w:t>0.2</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人次（不包括陪同人员），共计支</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接待州民政全州救助管理检查县级绩效评价工作检查</w:t>
      </w:r>
      <w:r>
        <w:rPr>
          <w:rFonts w:hint="eastAsia" w:ascii="仿宋_GB2312" w:eastAsia="仿宋_GB2312"/>
          <w:color w:val="000000"/>
          <w:sz w:val="32"/>
          <w:szCs w:val="32"/>
        </w:rPr>
        <w:t>。</w:t>
      </w:r>
    </w:p>
    <w:p>
      <w:pPr>
        <w:spacing w:line="60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p>
    <w:p>
      <w:pPr>
        <w:spacing w:line="600" w:lineRule="exact"/>
        <w:ind w:firstLine="640" w:firstLineChars="200"/>
        <w:outlineLvl w:val="1"/>
        <w:rPr>
          <w:rStyle w:val="25"/>
          <w:rFonts w:ascii="黑体" w:hAnsi="黑体" w:eastAsia="黑体"/>
        </w:rPr>
      </w:pPr>
      <w:bookmarkStart w:id="46" w:name="_Toc15396610"/>
      <w:bookmarkStart w:id="47" w:name="_Toc15377218"/>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18.25</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5"/>
          <w:rFonts w:ascii="黑体" w:hAnsi="黑体" w:eastAsia="黑体"/>
          <w:b w:val="0"/>
        </w:rPr>
      </w:pPr>
      <w:bookmarkStart w:id="48" w:name="_Toc15396611"/>
      <w:bookmarkStart w:id="49" w:name="_Toc15377219"/>
      <w:r>
        <w:rPr>
          <w:rStyle w:val="25"/>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5"/>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红原县民政局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252.87</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85.63</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33</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奖金和津贴补贴增加。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红原县民政局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红原县民政局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60" w:lineRule="exact"/>
        <w:ind w:firstLine="640" w:firstLineChars="200"/>
        <w:rPr>
          <w:rFonts w:ascii="仿宋_GB2312" w:hAnsi="宋体" w:eastAsia="仿宋_GB2312"/>
          <w:sz w:val="32"/>
          <w:lang w:val="zh-CN"/>
        </w:rPr>
      </w:pPr>
      <w:r>
        <w:rPr>
          <w:rFonts w:hint="eastAsia" w:ascii="仿宋_GB2312" w:hAnsi="仿宋_GB2312" w:eastAsia="仿宋_GB2312" w:cs="仿宋_GB2312"/>
          <w:sz w:val="32"/>
          <w:szCs w:val="32"/>
        </w:rPr>
        <w:t>根据预算绩效管理要求，本部门在年初预算编制阶段，组织、</w:t>
      </w:r>
      <w:r>
        <w:rPr>
          <w:rFonts w:hint="eastAsia" w:ascii="仿宋_GB2312" w:hAnsi="仿宋_GB2312" w:eastAsia="仿宋_GB2312" w:cs="仿宋_GB2312"/>
          <w:sz w:val="32"/>
          <w:szCs w:val="32"/>
          <w:lang w:eastAsia="zh-CN"/>
        </w:rPr>
        <w:t>困难</w:t>
      </w:r>
      <w:r>
        <w:rPr>
          <w:rFonts w:hint="eastAsia" w:ascii="仿宋_GB2312" w:hAnsi="仿宋_GB2312" w:eastAsia="仿宋_GB2312" w:cs="仿宋_GB2312"/>
          <w:sz w:val="32"/>
          <w:szCs w:val="32"/>
        </w:rPr>
        <w:t>残疾人项目开展了预算事前绩效评估，对1个项目编制了绩效目标，预算执行过程中，选取1个项目开展绩效监控，年终执行完毕后，对1个项目开展了绩效目标完成情况梳理填报。本部门按要求对201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w:t>
      </w:r>
      <w:r>
        <w:rPr>
          <w:rFonts w:hint="eastAsia" w:ascii="仿宋_GB2312" w:hAnsi="宋体" w:eastAsia="仿宋_GB2312"/>
          <w:sz w:val="32"/>
          <w:lang w:val="zh-CN"/>
        </w:rPr>
        <w:t>我局部门支出预算，保障了机关日常正常运转，专项资金保障了全县困难群众的基本生活，老百姓对此次项目的实施非常满意，实施本项目对保障困难群众的基本生活和贫困户脱贫等方面具有积极作用，同时在维护少数</w:t>
      </w:r>
      <w:r>
        <w:rPr>
          <w:rFonts w:hint="eastAsia" w:ascii="仿宋_GB2312" w:hAnsi="宋体" w:eastAsia="仿宋_GB2312"/>
          <w:sz w:val="32"/>
          <w:lang w:val="en-US" w:eastAsia="zh-CN"/>
        </w:rPr>
        <w:t>民</w:t>
      </w:r>
      <w:r>
        <w:rPr>
          <w:rFonts w:hint="eastAsia" w:ascii="仿宋_GB2312" w:hAnsi="宋体" w:eastAsia="仿宋_GB2312"/>
          <w:sz w:val="32"/>
          <w:lang w:val="zh-CN"/>
        </w:rPr>
        <w:t xml:space="preserve">族地区的社会稳定，提高人民生活水平，改善人民生活质量等方面有着极其重要的意义，有力促进了社会和谐发展，为全县及乡镇的经济发展作出了应有的贡献。部门整体支出绩效自评得良好 </w:t>
      </w:r>
    </w:p>
    <w:p>
      <w:pPr>
        <w:spacing w:line="580" w:lineRule="exact"/>
        <w:ind w:firstLine="640" w:firstLineChars="200"/>
        <w:rPr>
          <w:rFonts w:ascii="仿宋_GB2312" w:hAnsi="仿宋_GB2312" w:eastAsia="仿宋_GB2312" w:cs="仿宋_GB2312"/>
          <w:sz w:val="32"/>
          <w:szCs w:val="32"/>
        </w:rPr>
      </w:pPr>
    </w:p>
    <w:p>
      <w:pPr>
        <w:numPr>
          <w:ilvl w:val="0"/>
          <w:numId w:val="3"/>
        </w:num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p>
    <w:p>
      <w:pPr>
        <w:numPr>
          <w:ilvl w:val="0"/>
          <w:numId w:val="3"/>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本部门在201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困难残疾人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重度残疾人</w:t>
      </w:r>
      <w:r>
        <w:rPr>
          <w:rFonts w:hint="eastAsia" w:ascii="仿宋_GB2312" w:hAnsi="仿宋_GB2312" w:eastAsia="仿宋_GB2312" w:cs="仿宋_GB2312"/>
          <w:sz w:val="32"/>
          <w:szCs w:val="32"/>
        </w:rPr>
        <w:t>、临时救助、流浪乞讨人员救助、农村特困人员救助供养支出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等5个项目绩效目标实际完成情况。（本单位部门项目绩效目标个数在5个以上的，选取5个项目进行公开，目标个数在5个以下的，全部进行公开，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公开内容包括完成</w:t>
      </w:r>
      <w:r>
        <w:rPr>
          <w:rFonts w:hint="eastAsia" w:ascii="仿宋_GB2312" w:hAnsi="仿宋_GB2312" w:eastAsia="仿宋_GB2312" w:cs="仿宋_GB2312"/>
          <w:sz w:val="32"/>
          <w:szCs w:val="32"/>
          <w:lang w:eastAsia="zh-CN"/>
        </w:rPr>
        <w:t>情况综述和完成情况表）</w:t>
      </w:r>
    </w:p>
    <w:p>
      <w:pPr>
        <w:numPr>
          <w:ilvl w:val="0"/>
          <w:numId w:val="0"/>
        </w:numPr>
        <w:spacing w:line="580"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困难残疾人生活</w:t>
      </w:r>
      <w:r>
        <w:rPr>
          <w:rFonts w:hint="eastAsia" w:ascii="仿宋_GB2312" w:hAnsi="仿宋_GB2312" w:eastAsia="仿宋_GB2312" w:cs="仿宋_GB2312"/>
          <w:sz w:val="32"/>
          <w:szCs w:val="32"/>
        </w:rPr>
        <w:t>补助项目绩效目标完成情况综述。项目全年预算数</w:t>
      </w:r>
      <w:r>
        <w:rPr>
          <w:rFonts w:hint="eastAsia" w:ascii="仿宋_GB2312" w:hAnsi="仿宋_GB2312" w:eastAsia="仿宋_GB2312" w:cs="仿宋_GB2312"/>
          <w:sz w:val="32"/>
          <w:szCs w:val="32"/>
          <w:lang w:val="en-US" w:eastAsia="zh-CN"/>
        </w:rPr>
        <w:t>49.76</w:t>
      </w:r>
      <w:r>
        <w:rPr>
          <w:rFonts w:hint="eastAsia" w:ascii="仿宋_GB2312" w:hAnsi="仿宋_GB2312" w:eastAsia="仿宋_GB2312" w:cs="仿宋_GB2312"/>
          <w:sz w:val="32"/>
          <w:szCs w:val="32"/>
        </w:rPr>
        <w:t>万元，执行数</w:t>
      </w:r>
      <w:r>
        <w:rPr>
          <w:rFonts w:hint="eastAsia" w:ascii="仿宋_GB2312" w:hAnsi="仿宋_GB2312" w:eastAsia="仿宋_GB2312" w:cs="仿宋_GB2312"/>
          <w:sz w:val="32"/>
          <w:szCs w:val="32"/>
          <w:lang w:val="en-US" w:eastAsia="zh-CN"/>
        </w:rPr>
        <w:t>49.76</w:t>
      </w:r>
      <w:r>
        <w:rPr>
          <w:rFonts w:hint="eastAsia" w:ascii="仿宋_GB2312" w:hAnsi="仿宋_GB2312" w:eastAsia="仿宋_GB2312" w:cs="仿宋_GB2312"/>
          <w:sz w:val="32"/>
          <w:szCs w:val="32"/>
        </w:rPr>
        <w:t>万元，完成预算的100%。通过项目实施，保障</w:t>
      </w:r>
      <w:r>
        <w:rPr>
          <w:rFonts w:hint="eastAsia" w:ascii="仿宋_GB2312" w:hAnsi="仿宋_GB2312" w:eastAsia="仿宋_GB2312" w:cs="仿宋_GB2312"/>
          <w:kern w:val="0"/>
          <w:sz w:val="32"/>
          <w:szCs w:val="32"/>
        </w:rPr>
        <w:t>落实政策，维护稳定</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sz w:val="32"/>
          <w:szCs w:val="32"/>
        </w:rPr>
        <w:t>(按照项目总体目标简要描述项目成效），发现的主要问题：无。下一步改进措施：无</w:t>
      </w:r>
    </w:p>
    <w:p>
      <w:pPr>
        <w:rPr>
          <w:rFonts w:ascii="Calibri" w:hAnsi="Calibri"/>
        </w:rPr>
      </w:pPr>
    </w:p>
    <w:tbl>
      <w:tblPr>
        <w:tblStyle w:val="12"/>
        <w:tblW w:w="9522" w:type="dxa"/>
        <w:tblInd w:w="0" w:type="dxa"/>
        <w:tblLayout w:type="fixed"/>
        <w:tblCellMar>
          <w:top w:w="15" w:type="dxa"/>
          <w:left w:w="15" w:type="dxa"/>
          <w:bottom w:w="15" w:type="dxa"/>
          <w:right w:w="15" w:type="dxa"/>
        </w:tblCellMar>
      </w:tblPr>
      <w:tblGrid>
        <w:gridCol w:w="449"/>
        <w:gridCol w:w="764"/>
        <w:gridCol w:w="1048"/>
        <w:gridCol w:w="764"/>
        <w:gridCol w:w="1182"/>
        <w:gridCol w:w="1843"/>
        <w:gridCol w:w="1596"/>
        <w:gridCol w:w="1876"/>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color w:val="000000"/>
                <w:sz w:val="24"/>
                <w:lang w:eastAsia="zh-CN"/>
              </w:rPr>
            </w:pPr>
            <w:r>
              <w:rPr>
                <w:rFonts w:hint="eastAsia" w:ascii="宋体" w:hAnsi="宋体" w:cs="宋体"/>
                <w:b/>
                <w:color w:val="000000"/>
                <w:sz w:val="24"/>
                <w:lang w:eastAsia="zh-CN"/>
              </w:rPr>
              <w:t>困难残疾人生活补助</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红原县民政局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49.76</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49.76</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49.76</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49.76</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063"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hAnsi="仿宋_GB2312" w:eastAsia="仿宋_GB2312" w:cs="仿宋_GB2312"/>
                <w:kern w:val="0"/>
                <w:szCs w:val="21"/>
              </w:rPr>
              <w:t>及时完成了</w:t>
            </w:r>
            <w:r>
              <w:rPr>
                <w:rFonts w:hint="eastAsia" w:ascii="仿宋_GB2312" w:hAnsi="仿宋_GB2312" w:eastAsia="仿宋_GB2312" w:cs="仿宋_GB2312"/>
                <w:kern w:val="0"/>
                <w:szCs w:val="21"/>
                <w:lang w:val="en-US" w:eastAsia="zh-CN"/>
              </w:rPr>
              <w:t>5529人次</w:t>
            </w:r>
            <w:r>
              <w:rPr>
                <w:rFonts w:hint="eastAsia" w:ascii="仿宋_GB2312" w:hAnsi="仿宋_GB2312" w:eastAsia="仿宋_GB2312" w:cs="仿宋_GB2312"/>
                <w:kern w:val="0"/>
                <w:szCs w:val="21"/>
                <w:lang w:eastAsia="zh-CN"/>
              </w:rPr>
              <w:t>困难残疾人</w:t>
            </w:r>
            <w:r>
              <w:rPr>
                <w:rFonts w:hint="eastAsia" w:ascii="仿宋_GB2312" w:hAnsi="仿宋_GB2312" w:eastAsia="仿宋_GB2312" w:cs="仿宋_GB2312"/>
                <w:kern w:val="0"/>
                <w:szCs w:val="21"/>
              </w:rPr>
              <w:t>补助</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仿宋_GB2312" w:cs="宋体"/>
                <w:b/>
                <w:color w:val="000000"/>
                <w:sz w:val="18"/>
                <w:szCs w:val="18"/>
                <w:lang w:val="en-US" w:eastAsia="zh-CN"/>
              </w:rPr>
            </w:pPr>
            <w:r>
              <w:rPr>
                <w:rFonts w:hint="eastAsia" w:ascii="仿宋_GB2312" w:hAnsi="仿宋_GB2312" w:eastAsia="仿宋_GB2312" w:cs="仿宋_GB2312"/>
                <w:kern w:val="0"/>
                <w:szCs w:val="21"/>
              </w:rPr>
              <w:t>及时完成了</w:t>
            </w:r>
            <w:r>
              <w:rPr>
                <w:rFonts w:hint="eastAsia" w:ascii="仿宋_GB2312" w:hAnsi="仿宋_GB2312" w:eastAsia="仿宋_GB2312" w:cs="仿宋_GB2312"/>
                <w:kern w:val="0"/>
                <w:szCs w:val="21"/>
                <w:lang w:val="en-US" w:eastAsia="zh-CN"/>
              </w:rPr>
              <w:t>5529人次困难残疾人补助</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30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596"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876"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876"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876"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8"/>
                <w:szCs w:val="18"/>
              </w:rPr>
            </w:pPr>
            <w:r>
              <w:rPr>
                <w:rFonts w:hint="eastAsia" w:ascii="宋体" w:hAnsi="宋体" w:cs="宋体"/>
                <w:color w:val="000000"/>
                <w:kern w:val="0"/>
                <w:sz w:val="18"/>
                <w:szCs w:val="18"/>
              </w:rPr>
              <w:t>项目预期提供的产品、服务、效益或其他目标明确,即绩效目标实际明确个数/应当明确个数×100%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5529</w:t>
            </w:r>
            <w:r>
              <w:rPr>
                <w:rFonts w:hint="eastAsia" w:ascii="宋体" w:hAnsi="宋体" w:cs="宋体"/>
                <w:color w:val="000000"/>
                <w:sz w:val="18"/>
                <w:szCs w:val="18"/>
              </w:rPr>
              <w:t>人</w:t>
            </w:r>
            <w:r>
              <w:rPr>
                <w:rFonts w:hint="eastAsia" w:ascii="宋体" w:hAnsi="宋体" w:cs="宋体"/>
                <w:color w:val="000000"/>
                <w:sz w:val="18"/>
                <w:szCs w:val="18"/>
                <w:lang w:eastAsia="zh-CN"/>
              </w:rPr>
              <w:t>次</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5529</w:t>
            </w:r>
            <w:r>
              <w:rPr>
                <w:rFonts w:hint="eastAsia" w:ascii="宋体" w:hAnsi="宋体" w:cs="宋体"/>
                <w:color w:val="000000"/>
                <w:sz w:val="18"/>
                <w:szCs w:val="18"/>
              </w:rPr>
              <w:t>人</w:t>
            </w:r>
            <w:r>
              <w:rPr>
                <w:rFonts w:hint="eastAsia" w:ascii="宋体" w:hAnsi="宋体" w:cs="宋体"/>
                <w:color w:val="000000"/>
                <w:sz w:val="18"/>
                <w:szCs w:val="18"/>
                <w:lang w:eastAsia="zh-CN"/>
              </w:rPr>
              <w:t>次</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8"/>
                <w:szCs w:val="18"/>
              </w:rPr>
            </w:pPr>
            <w:r>
              <w:rPr>
                <w:rFonts w:hint="eastAsia" w:ascii="宋体" w:hAnsi="宋体" w:cs="宋体"/>
                <w:color w:val="000000"/>
                <w:kern w:val="0"/>
                <w:sz w:val="18"/>
                <w:szCs w:val="18"/>
              </w:rPr>
              <w:t>项目计划实施进度明确</w:t>
            </w:r>
          </w:p>
        </w:tc>
        <w:tc>
          <w:tcPr>
            <w:tcW w:w="1596"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color w:val="000000"/>
                <w:sz w:val="18"/>
                <w:szCs w:val="18"/>
              </w:rPr>
            </w:pPr>
            <w:r>
              <w:rPr>
                <w:rFonts w:hint="eastAsia" w:ascii="仿宋_GB2312" w:hAnsi="仿宋_GB2312" w:eastAsia="仿宋_GB2312" w:cs="仿宋_GB2312"/>
                <w:kern w:val="0"/>
                <w:szCs w:val="21"/>
              </w:rPr>
              <w:t>及时完成了</w:t>
            </w:r>
            <w:r>
              <w:rPr>
                <w:rFonts w:hint="eastAsia" w:ascii="仿宋_GB2312" w:hAnsi="仿宋_GB2312" w:eastAsia="仿宋_GB2312" w:cs="仿宋_GB2312"/>
                <w:kern w:val="0"/>
                <w:szCs w:val="21"/>
                <w:lang w:val="en-US" w:eastAsia="zh-CN"/>
              </w:rPr>
              <w:t>5529人次困难残疾人补助</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18"/>
                <w:szCs w:val="18"/>
              </w:rPr>
            </w:pPr>
            <w:r>
              <w:rPr>
                <w:rFonts w:hint="eastAsia" w:ascii="仿宋_GB2312" w:hAnsi="仿宋_GB2312" w:eastAsia="仿宋_GB2312" w:cs="仿宋_GB2312"/>
                <w:kern w:val="0"/>
                <w:szCs w:val="21"/>
              </w:rPr>
              <w:t>及时完成了</w:t>
            </w:r>
            <w:r>
              <w:rPr>
                <w:rFonts w:hint="eastAsia" w:ascii="仿宋_GB2312" w:hAnsi="仿宋_GB2312" w:eastAsia="仿宋_GB2312" w:cs="仿宋_GB2312"/>
                <w:kern w:val="0"/>
                <w:szCs w:val="21"/>
                <w:lang w:val="en-US" w:eastAsia="zh-CN"/>
              </w:rPr>
              <w:t>5529人次困难残疾人补助</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8"/>
                <w:szCs w:val="18"/>
              </w:rPr>
            </w:pPr>
            <w:r>
              <w:rPr>
                <w:rFonts w:hint="eastAsia" w:ascii="宋体" w:hAnsi="宋体" w:cs="宋体"/>
                <w:color w:val="000000"/>
                <w:kern w:val="0"/>
                <w:sz w:val="18"/>
                <w:szCs w:val="18"/>
              </w:rPr>
              <w:t>绩效目标设定符合实际需求的抽样项目点个数/抽样项目点总数×100%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Cs w:val="21"/>
              </w:rPr>
              <w:t>及时完成了</w:t>
            </w:r>
            <w:r>
              <w:rPr>
                <w:rFonts w:hint="eastAsia" w:ascii="仿宋_GB2312" w:hAnsi="仿宋_GB2312" w:eastAsia="仿宋_GB2312" w:cs="仿宋_GB2312"/>
                <w:kern w:val="0"/>
                <w:szCs w:val="21"/>
                <w:lang w:val="en-US" w:eastAsia="zh-CN"/>
              </w:rPr>
              <w:t>5529人次困难残疾人补助</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Cs w:val="21"/>
              </w:rPr>
              <w:t>及时完成了</w:t>
            </w:r>
            <w:r>
              <w:rPr>
                <w:rFonts w:hint="eastAsia" w:ascii="仿宋_GB2312" w:hAnsi="仿宋_GB2312" w:eastAsia="仿宋_GB2312" w:cs="仿宋_GB2312"/>
                <w:kern w:val="0"/>
                <w:szCs w:val="21"/>
                <w:lang w:val="en-US" w:eastAsia="zh-CN"/>
              </w:rPr>
              <w:t>5529人次困难残疾人补助</w:t>
            </w:r>
          </w:p>
        </w:tc>
      </w:tr>
      <w:tr>
        <w:tblPrEx>
          <w:tblCellMar>
            <w:top w:w="15" w:type="dxa"/>
            <w:left w:w="15" w:type="dxa"/>
            <w:bottom w:w="15" w:type="dxa"/>
            <w:right w:w="15" w:type="dxa"/>
          </w:tblCellMar>
        </w:tblPrEx>
        <w:trPr>
          <w:trHeight w:val="14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8"/>
                <w:szCs w:val="18"/>
              </w:rPr>
            </w:pPr>
            <w:r>
              <w:rPr>
                <w:rFonts w:hint="eastAsia" w:ascii="宋体" w:hAnsi="宋体" w:cs="宋体"/>
                <w:color w:val="000000"/>
                <w:kern w:val="0"/>
                <w:sz w:val="18"/>
                <w:szCs w:val="18"/>
              </w:rPr>
              <w:t>项目符合党中央、国务院和省委、省政府决策部署；符合当前经济社会发展需要</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xml:space="preserve"> 阿坝州财政局    阿坝州民政局</w:t>
            </w:r>
          </w:p>
          <w:p>
            <w:pPr>
              <w:jc w:val="left"/>
              <w:rPr>
                <w:rFonts w:hint="eastAsia" w:ascii="仿宋_GB2312" w:hAnsi="仿宋_GB2312" w:eastAsia="仿宋_GB2312" w:cs="仿宋_GB2312"/>
                <w:kern w:val="0"/>
                <w:sz w:val="18"/>
                <w:szCs w:val="18"/>
                <w:lang w:eastAsia="zh-CN"/>
              </w:rPr>
            </w:pPr>
            <w:r>
              <w:rPr>
                <w:rFonts w:hint="eastAsia" w:ascii="仿宋_GB2312" w:hAnsi="仿宋_GB2312" w:eastAsia="仿宋_GB2312" w:cs="仿宋_GB2312"/>
                <w:kern w:val="0"/>
                <w:sz w:val="18"/>
                <w:szCs w:val="18"/>
              </w:rPr>
              <w:t>关于下达</w:t>
            </w:r>
            <w:r>
              <w:rPr>
                <w:rFonts w:hint="eastAsia" w:ascii="仿宋_GB2312" w:hAnsi="仿宋_GB2312" w:eastAsia="仿宋_GB2312" w:cs="仿宋_GB2312"/>
                <w:kern w:val="0"/>
                <w:sz w:val="18"/>
                <w:szCs w:val="18"/>
                <w:lang w:eastAsia="zh-CN"/>
              </w:rPr>
              <w:t>）（阿州财社）</w:t>
            </w:r>
            <w:r>
              <w:rPr>
                <w:rFonts w:hint="eastAsia" w:ascii="仿宋_GB2312" w:hAnsi="仿宋_GB2312" w:eastAsia="仿宋_GB2312" w:cs="仿宋_GB2312"/>
                <w:kern w:val="0"/>
                <w:sz w:val="18"/>
                <w:szCs w:val="18"/>
              </w:rPr>
              <w:t>201</w:t>
            </w:r>
            <w:r>
              <w:rPr>
                <w:rFonts w:hint="eastAsia" w:ascii="仿宋_GB2312" w:hAnsi="仿宋_GB2312" w:eastAsia="仿宋_GB2312" w:cs="仿宋_GB2312"/>
                <w:kern w:val="0"/>
                <w:sz w:val="18"/>
                <w:szCs w:val="18"/>
                <w:lang w:val="en-US" w:eastAsia="zh-CN"/>
              </w:rPr>
              <w:t>9年5号</w:t>
            </w:r>
            <w:r>
              <w:rPr>
                <w:rFonts w:hint="eastAsia" w:ascii="仿宋_GB2312" w:hAnsi="仿宋_GB2312" w:eastAsia="仿宋_GB2312" w:cs="仿宋_GB2312"/>
                <w:kern w:val="0"/>
                <w:sz w:val="18"/>
                <w:szCs w:val="18"/>
                <w:lang w:eastAsia="zh-CN"/>
              </w:rPr>
              <w:t>困难残疾人补助</w:t>
            </w:r>
          </w:p>
          <w:p>
            <w:pPr>
              <w:jc w:val="left"/>
              <w:rPr>
                <w:rFonts w:ascii="仿宋_GB2312" w:hAnsi="仿宋_GB2312" w:eastAsia="仿宋_GB2312" w:cs="仿宋_GB2312"/>
                <w:kern w:val="0"/>
                <w:sz w:val="18"/>
                <w:szCs w:val="18"/>
              </w:rPr>
            </w:pP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根据上级下达资金按时发放</w:t>
            </w: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补助资金</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8"/>
                <w:szCs w:val="18"/>
              </w:rPr>
            </w:pPr>
            <w:r>
              <w:rPr>
                <w:rFonts w:hint="eastAsia" w:ascii="宋体" w:hAnsi="宋体" w:cs="宋体"/>
                <w:color w:val="000000"/>
                <w:kern w:val="0"/>
                <w:sz w:val="18"/>
                <w:szCs w:val="18"/>
              </w:rPr>
              <w:t>连续性项目根据需要制定中长期实施规划</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仿宋_GB2312" w:hAnsi="仿宋_GB2312" w:eastAsia="仿宋_GB2312" w:cs="仿宋_GB2312"/>
                <w:kern w:val="0"/>
                <w:sz w:val="18"/>
                <w:szCs w:val="18"/>
                <w:lang w:eastAsia="zh-CN"/>
              </w:rPr>
            </w:pPr>
            <w:r>
              <w:rPr>
                <w:rFonts w:hint="eastAsia" w:ascii="仿宋_GB2312" w:hAnsi="仿宋_GB2312" w:eastAsia="仿宋_GB2312" w:cs="仿宋_GB2312"/>
                <w:kern w:val="0"/>
                <w:sz w:val="18"/>
                <w:szCs w:val="18"/>
              </w:rPr>
              <w:t>事实规划全县</w:t>
            </w: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对象</w:t>
            </w:r>
            <w:r>
              <w:rPr>
                <w:rFonts w:hint="eastAsia" w:ascii="仿宋_GB2312" w:hAnsi="仿宋_GB2312" w:eastAsia="仿宋_GB2312" w:cs="仿宋_GB2312"/>
                <w:kern w:val="0"/>
                <w:sz w:val="18"/>
                <w:szCs w:val="18"/>
                <w:lang w:val="en-US" w:eastAsia="zh-CN"/>
              </w:rPr>
              <w:t>5529</w:t>
            </w:r>
            <w:r>
              <w:rPr>
                <w:rFonts w:hint="eastAsia" w:ascii="仿宋_GB2312" w:hAnsi="仿宋_GB2312" w:eastAsia="仿宋_GB2312" w:cs="仿宋_GB2312"/>
                <w:kern w:val="0"/>
                <w:sz w:val="18"/>
                <w:szCs w:val="18"/>
              </w:rPr>
              <w:t>人</w:t>
            </w:r>
            <w:r>
              <w:rPr>
                <w:rFonts w:hint="eastAsia" w:ascii="仿宋_GB2312" w:hAnsi="仿宋_GB2312" w:eastAsia="仿宋_GB2312" w:cs="仿宋_GB2312"/>
                <w:kern w:val="0"/>
                <w:sz w:val="18"/>
                <w:szCs w:val="18"/>
                <w:lang w:eastAsia="zh-CN"/>
              </w:rPr>
              <w:t>次</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rPr>
              <w:t>事实规划全县</w:t>
            </w:r>
            <w:r>
              <w:rPr>
                <w:rFonts w:hint="eastAsia" w:ascii="仿宋_GB2312" w:hAnsi="仿宋_GB2312" w:eastAsia="仿宋_GB2312" w:cs="仿宋_GB2312"/>
                <w:kern w:val="0"/>
                <w:sz w:val="18"/>
                <w:szCs w:val="18"/>
                <w:lang w:val="en-US" w:eastAsia="zh-CN"/>
              </w:rPr>
              <w:t>5529人次困难残疾人</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规划符合实际，暂无调整变化</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规划符合实际，暂无调整变化</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仿宋_GB2312" w:hAnsi="仿宋_GB2312" w:eastAsia="仿宋_GB2312" w:cs="仿宋_GB2312"/>
                <w:kern w:val="0"/>
                <w:sz w:val="18"/>
                <w:szCs w:val="18"/>
                <w:lang w:eastAsia="zh-CN"/>
              </w:rPr>
            </w:pPr>
            <w:r>
              <w:rPr>
                <w:rFonts w:hint="eastAsia" w:ascii="仿宋_GB2312" w:hAnsi="仿宋_GB2312" w:eastAsia="仿宋_GB2312" w:cs="仿宋_GB2312"/>
                <w:kern w:val="0"/>
                <w:sz w:val="16"/>
                <w:szCs w:val="16"/>
              </w:rPr>
              <w:t>阿坝州民政局关于下达201</w:t>
            </w:r>
            <w:r>
              <w:rPr>
                <w:rFonts w:hint="eastAsia" w:ascii="仿宋_GB2312" w:hAnsi="仿宋_GB2312" w:eastAsia="仿宋_GB2312" w:cs="仿宋_GB2312"/>
                <w:kern w:val="0"/>
                <w:sz w:val="16"/>
                <w:szCs w:val="16"/>
                <w:lang w:val="en-US" w:eastAsia="zh-CN"/>
              </w:rPr>
              <w:t>9</w:t>
            </w:r>
            <w:r>
              <w:rPr>
                <w:rFonts w:hint="eastAsia" w:ascii="仿宋_GB2312" w:hAnsi="仿宋_GB2312" w:eastAsia="仿宋_GB2312" w:cs="仿宋_GB2312"/>
                <w:kern w:val="0"/>
                <w:sz w:val="16"/>
                <w:szCs w:val="16"/>
              </w:rPr>
              <w:t>年</w:t>
            </w:r>
            <w:r>
              <w:rPr>
                <w:rFonts w:hint="eastAsia" w:ascii="仿宋_GB2312" w:hAnsi="仿宋_GB2312" w:eastAsia="仿宋_GB2312" w:cs="仿宋_GB2312"/>
                <w:kern w:val="0"/>
                <w:sz w:val="18"/>
                <w:szCs w:val="18"/>
                <w:lang w:eastAsia="zh-CN"/>
              </w:rPr>
              <w:t>困难残疾人补助</w:t>
            </w:r>
          </w:p>
          <w:p>
            <w:pPr>
              <w:jc w:val="left"/>
              <w:rPr>
                <w:rFonts w:ascii="宋体" w:hAnsi="宋体" w:cs="宋体"/>
                <w:color w:val="000000"/>
                <w:sz w:val="20"/>
                <w:szCs w:val="20"/>
              </w:rPr>
            </w:pPr>
            <w:r>
              <w:rPr>
                <w:rFonts w:hint="eastAsia" w:ascii="仿宋_GB2312" w:hAnsi="仿宋_GB2312" w:eastAsia="仿宋_GB2312" w:cs="仿宋_GB2312"/>
                <w:kern w:val="0"/>
                <w:sz w:val="16"/>
                <w:szCs w:val="16"/>
              </w:rPr>
              <w:t>疗保障通知</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仿宋_GB2312" w:hAnsi="仿宋_GB2312" w:eastAsia="仿宋_GB2312" w:cs="仿宋_GB2312"/>
                <w:kern w:val="0"/>
                <w:sz w:val="18"/>
                <w:szCs w:val="18"/>
                <w:lang w:eastAsia="zh-CN"/>
              </w:rPr>
            </w:pPr>
            <w:r>
              <w:rPr>
                <w:rFonts w:hint="eastAsia" w:ascii="仿宋_GB2312" w:hAnsi="仿宋_GB2312" w:eastAsia="仿宋_GB2312" w:cs="仿宋_GB2312"/>
                <w:kern w:val="0"/>
                <w:sz w:val="16"/>
                <w:szCs w:val="16"/>
              </w:rPr>
              <w:t>阿坝州民政局关于下达2018年</w:t>
            </w:r>
            <w:r>
              <w:rPr>
                <w:rFonts w:hint="eastAsia" w:ascii="仿宋_GB2312" w:hAnsi="仿宋_GB2312" w:eastAsia="仿宋_GB2312" w:cs="仿宋_GB2312"/>
                <w:kern w:val="0"/>
                <w:sz w:val="18"/>
                <w:szCs w:val="18"/>
                <w:lang w:eastAsia="zh-CN"/>
              </w:rPr>
              <w:t>困难残疾人补助</w:t>
            </w:r>
          </w:p>
          <w:p>
            <w:pPr>
              <w:jc w:val="center"/>
              <w:rPr>
                <w:rFonts w:ascii="宋体" w:hAnsi="宋体" w:cs="宋体"/>
                <w:color w:val="000000"/>
                <w:sz w:val="20"/>
                <w:szCs w:val="20"/>
              </w:rPr>
            </w:pPr>
            <w:r>
              <w:rPr>
                <w:rFonts w:hint="eastAsia" w:ascii="仿宋_GB2312" w:hAnsi="仿宋_GB2312" w:eastAsia="仿宋_GB2312" w:cs="仿宋_GB2312"/>
                <w:kern w:val="0"/>
                <w:sz w:val="16"/>
                <w:szCs w:val="16"/>
              </w:rPr>
              <w:t>保障通知</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仿宋_GB2312" w:hAnsi="仿宋_GB2312" w:eastAsia="仿宋_GB2312" w:cs="仿宋_GB2312"/>
                <w:kern w:val="0"/>
                <w:sz w:val="13"/>
                <w:szCs w:val="13"/>
                <w:lang w:eastAsia="zh-CN"/>
              </w:rPr>
            </w:pPr>
            <w:r>
              <w:rPr>
                <w:rFonts w:hint="eastAsia" w:ascii="仿宋_GB2312" w:hAnsi="仿宋_GB2312" w:eastAsia="仿宋_GB2312" w:cs="仿宋_GB2312"/>
                <w:kern w:val="0"/>
                <w:sz w:val="16"/>
                <w:szCs w:val="16"/>
              </w:rPr>
              <w:t>阿</w:t>
            </w:r>
            <w:r>
              <w:rPr>
                <w:rFonts w:hint="eastAsia" w:ascii="仿宋_GB2312" w:hAnsi="仿宋_GB2312" w:eastAsia="仿宋_GB2312" w:cs="仿宋_GB2312"/>
                <w:kern w:val="0"/>
                <w:sz w:val="13"/>
                <w:szCs w:val="13"/>
              </w:rPr>
              <w:t>坝州民政局关于下达201</w:t>
            </w:r>
            <w:r>
              <w:rPr>
                <w:rFonts w:hint="eastAsia" w:ascii="仿宋_GB2312" w:hAnsi="仿宋_GB2312" w:eastAsia="仿宋_GB2312" w:cs="仿宋_GB2312"/>
                <w:kern w:val="0"/>
                <w:sz w:val="13"/>
                <w:szCs w:val="13"/>
                <w:lang w:val="en-US" w:eastAsia="zh-CN"/>
              </w:rPr>
              <w:t>9</w:t>
            </w:r>
            <w:r>
              <w:rPr>
                <w:rFonts w:hint="eastAsia" w:ascii="仿宋_GB2312" w:hAnsi="仿宋_GB2312" w:eastAsia="仿宋_GB2312" w:cs="仿宋_GB2312"/>
                <w:kern w:val="0"/>
                <w:sz w:val="13"/>
                <w:szCs w:val="13"/>
              </w:rPr>
              <w:t>年</w:t>
            </w:r>
            <w:r>
              <w:rPr>
                <w:rFonts w:hint="eastAsia" w:ascii="仿宋_GB2312" w:hAnsi="仿宋_GB2312" w:eastAsia="仿宋_GB2312" w:cs="仿宋_GB2312"/>
                <w:kern w:val="0"/>
                <w:sz w:val="13"/>
                <w:szCs w:val="13"/>
                <w:lang w:eastAsia="zh-CN"/>
              </w:rPr>
              <w:t>困难残疾人补助</w:t>
            </w:r>
          </w:p>
          <w:p>
            <w:pPr>
              <w:jc w:val="center"/>
              <w:rPr>
                <w:rFonts w:ascii="宋体" w:hAnsi="宋体" w:cs="宋体"/>
                <w:color w:val="000000"/>
                <w:sz w:val="20"/>
                <w:szCs w:val="20"/>
              </w:rPr>
            </w:pPr>
            <w:r>
              <w:rPr>
                <w:rFonts w:hint="eastAsia" w:ascii="仿宋_GB2312" w:hAnsi="仿宋_GB2312" w:eastAsia="仿宋_GB2312" w:cs="仿宋_GB2312"/>
                <w:kern w:val="0"/>
                <w:sz w:val="16"/>
                <w:szCs w:val="16"/>
              </w:rPr>
              <w:t>保障通知</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仿宋_GB2312" w:hAnsi="仿宋_GB2312" w:eastAsia="仿宋_GB2312" w:cs="仿宋_GB2312"/>
                <w:kern w:val="0"/>
                <w:sz w:val="13"/>
                <w:szCs w:val="13"/>
                <w:lang w:eastAsia="zh-CN"/>
              </w:rPr>
            </w:pPr>
            <w:r>
              <w:rPr>
                <w:rFonts w:hint="eastAsia" w:ascii="仿宋_GB2312" w:hAnsi="仿宋_GB2312" w:eastAsia="仿宋_GB2312" w:cs="仿宋_GB2312"/>
                <w:kern w:val="0"/>
                <w:sz w:val="16"/>
                <w:szCs w:val="16"/>
              </w:rPr>
              <w:t>阿</w:t>
            </w:r>
            <w:r>
              <w:rPr>
                <w:rFonts w:hint="eastAsia" w:ascii="仿宋_GB2312" w:hAnsi="仿宋_GB2312" w:eastAsia="仿宋_GB2312" w:cs="仿宋_GB2312"/>
                <w:kern w:val="0"/>
                <w:sz w:val="13"/>
                <w:szCs w:val="13"/>
              </w:rPr>
              <w:t>坝州民政局关于下达201</w:t>
            </w:r>
            <w:r>
              <w:rPr>
                <w:rFonts w:hint="eastAsia" w:ascii="仿宋_GB2312" w:hAnsi="仿宋_GB2312" w:eastAsia="仿宋_GB2312" w:cs="仿宋_GB2312"/>
                <w:kern w:val="0"/>
                <w:sz w:val="13"/>
                <w:szCs w:val="13"/>
                <w:lang w:val="en-US" w:eastAsia="zh-CN"/>
              </w:rPr>
              <w:t>9</w:t>
            </w:r>
            <w:r>
              <w:rPr>
                <w:rFonts w:hint="eastAsia" w:ascii="仿宋_GB2312" w:hAnsi="仿宋_GB2312" w:eastAsia="仿宋_GB2312" w:cs="仿宋_GB2312"/>
                <w:kern w:val="0"/>
                <w:sz w:val="13"/>
                <w:szCs w:val="13"/>
              </w:rPr>
              <w:t>年</w:t>
            </w:r>
            <w:r>
              <w:rPr>
                <w:rFonts w:hint="eastAsia" w:ascii="仿宋_GB2312" w:hAnsi="仿宋_GB2312" w:eastAsia="仿宋_GB2312" w:cs="仿宋_GB2312"/>
                <w:kern w:val="0"/>
                <w:sz w:val="13"/>
                <w:szCs w:val="13"/>
                <w:lang w:eastAsia="zh-CN"/>
              </w:rPr>
              <w:t>困难残疾人补助</w:t>
            </w:r>
          </w:p>
          <w:p>
            <w:pPr>
              <w:jc w:val="center"/>
              <w:rPr>
                <w:rFonts w:ascii="宋体" w:hAnsi="宋体" w:cs="宋体"/>
                <w:color w:val="000000"/>
                <w:sz w:val="20"/>
                <w:szCs w:val="20"/>
              </w:rPr>
            </w:pPr>
            <w:r>
              <w:rPr>
                <w:rFonts w:hint="eastAsia" w:ascii="仿宋_GB2312" w:hAnsi="仿宋_GB2312" w:eastAsia="仿宋_GB2312" w:cs="仿宋_GB2312"/>
                <w:kern w:val="0"/>
                <w:sz w:val="16"/>
                <w:szCs w:val="16"/>
              </w:rPr>
              <w:t>保障通知</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分配方法科学合理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分配方法科学合理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宋体" w:hAnsi="宋体" w:cs="宋体"/>
                <w:color w:val="000000"/>
                <w:kern w:val="0"/>
                <w:sz w:val="20"/>
                <w:szCs w:val="20"/>
              </w:rPr>
              <w:t>100%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1781"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16"/>
                <w:szCs w:val="16"/>
              </w:rPr>
              <w:t>按实际分配结果选择客观因素测算验证资金分配方法制定、分配要素设定、基础数据应用、测算依据选取等是否科学合理（2分）</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w:t>
            </w:r>
            <w:r>
              <w:rPr>
                <w:rFonts w:hint="eastAsia" w:ascii="宋体" w:hAnsi="宋体" w:cs="宋体"/>
                <w:color w:val="000000"/>
                <w:sz w:val="20"/>
                <w:szCs w:val="20"/>
                <w:lang w:val="en-US" w:eastAsia="zh-CN"/>
              </w:rPr>
              <w:t>9</w:t>
            </w:r>
            <w:r>
              <w:rPr>
                <w:rFonts w:hint="eastAsia" w:ascii="宋体" w:hAnsi="宋体" w:cs="宋体"/>
                <w:color w:val="000000"/>
                <w:sz w:val="20"/>
                <w:szCs w:val="20"/>
              </w:rPr>
              <w:t>年12月</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w:t>
            </w:r>
            <w:r>
              <w:rPr>
                <w:rFonts w:hint="eastAsia" w:ascii="宋体" w:hAnsi="宋体" w:cs="宋体"/>
                <w:color w:val="000000"/>
                <w:sz w:val="20"/>
                <w:szCs w:val="20"/>
                <w:lang w:val="en-US" w:eastAsia="zh-CN"/>
              </w:rPr>
              <w:t>9</w:t>
            </w:r>
            <w:r>
              <w:rPr>
                <w:rFonts w:hint="eastAsia" w:ascii="宋体" w:hAnsi="宋体" w:cs="宋体"/>
                <w:color w:val="000000"/>
                <w:sz w:val="20"/>
                <w:szCs w:val="20"/>
              </w:rPr>
              <w:t>年12月</w:t>
            </w:r>
          </w:p>
        </w:tc>
      </w:tr>
      <w:tr>
        <w:tblPrEx>
          <w:tblCellMar>
            <w:top w:w="15" w:type="dxa"/>
            <w:left w:w="15" w:type="dxa"/>
            <w:bottom w:w="15" w:type="dxa"/>
            <w:right w:w="15" w:type="dxa"/>
          </w:tblCellMar>
        </w:tblPrEx>
        <w:trPr>
          <w:trHeight w:val="6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资金拨付完成保障</w:t>
            </w:r>
            <w:r>
              <w:rPr>
                <w:rFonts w:hint="eastAsia" w:ascii="宋体" w:hAnsi="宋体" w:cs="宋体"/>
                <w:color w:val="000000"/>
                <w:sz w:val="20"/>
                <w:szCs w:val="20"/>
                <w:lang w:eastAsia="zh-CN"/>
              </w:rPr>
              <w:t>困难残疾人</w:t>
            </w:r>
            <w:r>
              <w:rPr>
                <w:rFonts w:hint="eastAsia" w:ascii="宋体" w:hAnsi="宋体" w:cs="宋体"/>
                <w:color w:val="000000"/>
                <w:sz w:val="20"/>
                <w:szCs w:val="20"/>
              </w:rPr>
              <w:t>补助按时到位</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资金拨付完成保障</w:t>
            </w:r>
            <w:r>
              <w:rPr>
                <w:rFonts w:hint="eastAsia" w:ascii="宋体" w:hAnsi="宋体" w:cs="宋体"/>
                <w:color w:val="000000"/>
                <w:sz w:val="20"/>
                <w:szCs w:val="20"/>
                <w:lang w:eastAsia="zh-CN"/>
              </w:rPr>
              <w:t>困难残疾人生活</w:t>
            </w:r>
            <w:r>
              <w:rPr>
                <w:rFonts w:hint="eastAsia" w:ascii="宋体" w:hAnsi="宋体" w:cs="宋体"/>
                <w:color w:val="000000"/>
                <w:sz w:val="20"/>
                <w:szCs w:val="20"/>
              </w:rPr>
              <w:t>补助按时到位</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color w:val="000000"/>
                <w:sz w:val="20"/>
                <w:szCs w:val="20"/>
                <w:lang w:eastAsia="zh-CN"/>
              </w:rPr>
            </w:pPr>
            <w:r>
              <w:rPr>
                <w:rFonts w:hint="eastAsia" w:ascii="宋体" w:hAnsi="宋体" w:cs="宋体"/>
                <w:color w:val="000000"/>
                <w:sz w:val="20"/>
                <w:szCs w:val="20"/>
              </w:rPr>
              <w:t>有效的保障</w:t>
            </w:r>
            <w:r>
              <w:rPr>
                <w:rFonts w:hint="eastAsia" w:ascii="宋体" w:hAnsi="宋体" w:cs="宋体"/>
                <w:color w:val="000000"/>
                <w:sz w:val="20"/>
                <w:szCs w:val="20"/>
                <w:lang w:eastAsia="zh-CN"/>
              </w:rPr>
              <w:t>困难残疾人</w:t>
            </w:r>
            <w:r>
              <w:rPr>
                <w:rFonts w:hint="eastAsia" w:ascii="宋体" w:hAnsi="宋体" w:cs="宋体"/>
                <w:color w:val="000000"/>
                <w:sz w:val="20"/>
                <w:szCs w:val="20"/>
              </w:rPr>
              <w:t>的</w:t>
            </w:r>
            <w:r>
              <w:rPr>
                <w:rFonts w:hint="eastAsia" w:ascii="宋体" w:hAnsi="宋体" w:cs="宋体"/>
                <w:color w:val="000000"/>
                <w:sz w:val="20"/>
                <w:szCs w:val="20"/>
                <w:lang w:eastAsia="zh-CN"/>
              </w:rPr>
              <w:t>生活补助</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有效的保障</w:t>
            </w:r>
            <w:r>
              <w:rPr>
                <w:rFonts w:hint="eastAsia" w:ascii="宋体" w:hAnsi="宋体" w:cs="宋体"/>
                <w:color w:val="000000"/>
                <w:sz w:val="20"/>
                <w:szCs w:val="20"/>
                <w:lang w:eastAsia="zh-CN"/>
              </w:rPr>
              <w:t>困难残疾人</w:t>
            </w:r>
            <w:r>
              <w:rPr>
                <w:rFonts w:hint="eastAsia" w:ascii="宋体" w:hAnsi="宋体" w:cs="宋体"/>
                <w:color w:val="000000"/>
                <w:sz w:val="20"/>
                <w:szCs w:val="20"/>
              </w:rPr>
              <w:t>的</w:t>
            </w:r>
            <w:r>
              <w:rPr>
                <w:rFonts w:hint="eastAsia" w:ascii="宋体" w:hAnsi="宋体" w:cs="宋体"/>
                <w:color w:val="000000"/>
                <w:sz w:val="20"/>
                <w:szCs w:val="20"/>
                <w:lang w:eastAsia="zh-CN"/>
              </w:rPr>
              <w:t>生活补助</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有效的保障</w:t>
            </w:r>
            <w:r>
              <w:rPr>
                <w:rFonts w:hint="eastAsia" w:ascii="宋体" w:hAnsi="宋体" w:cs="宋体"/>
                <w:color w:val="000000"/>
                <w:sz w:val="20"/>
                <w:szCs w:val="20"/>
                <w:lang w:eastAsia="zh-CN"/>
              </w:rPr>
              <w:t>困难残疾人</w:t>
            </w:r>
            <w:r>
              <w:rPr>
                <w:rFonts w:hint="eastAsia" w:ascii="宋体" w:hAnsi="宋体" w:cs="宋体"/>
                <w:color w:val="000000"/>
                <w:sz w:val="20"/>
                <w:szCs w:val="20"/>
              </w:rPr>
              <w:t>的</w:t>
            </w:r>
            <w:r>
              <w:rPr>
                <w:rFonts w:hint="eastAsia" w:ascii="宋体" w:hAnsi="宋体" w:cs="宋体"/>
                <w:color w:val="000000"/>
                <w:sz w:val="20"/>
                <w:szCs w:val="20"/>
                <w:lang w:eastAsia="zh-CN"/>
              </w:rPr>
              <w:t>生活补助</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有效的保障</w:t>
            </w:r>
            <w:r>
              <w:rPr>
                <w:rFonts w:hint="eastAsia" w:ascii="宋体" w:hAnsi="宋体" w:cs="宋体"/>
                <w:color w:val="000000"/>
                <w:sz w:val="20"/>
                <w:szCs w:val="20"/>
                <w:lang w:eastAsia="zh-CN"/>
              </w:rPr>
              <w:t>困难残疾人</w:t>
            </w:r>
            <w:r>
              <w:rPr>
                <w:rFonts w:hint="eastAsia" w:ascii="宋体" w:hAnsi="宋体" w:cs="宋体"/>
                <w:color w:val="000000"/>
                <w:sz w:val="20"/>
                <w:szCs w:val="20"/>
              </w:rPr>
              <w:t>的</w:t>
            </w:r>
            <w:r>
              <w:rPr>
                <w:rFonts w:hint="eastAsia" w:ascii="宋体" w:hAnsi="宋体" w:cs="宋体"/>
                <w:color w:val="000000"/>
                <w:sz w:val="20"/>
                <w:szCs w:val="20"/>
                <w:lang w:eastAsia="zh-CN"/>
              </w:rPr>
              <w:t>生活补助</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r>
    </w:tbl>
    <w:p>
      <w:pPr>
        <w:spacing w:line="580" w:lineRule="exact"/>
        <w:rPr>
          <w:rFonts w:ascii="仿宋_GB2312" w:hAnsi="仿宋_GB2312" w:eastAsia="仿宋_GB2312" w:cs="仿宋_GB2312"/>
          <w:sz w:val="32"/>
          <w:szCs w:val="32"/>
        </w:rPr>
      </w:pPr>
    </w:p>
    <w:p>
      <w:pPr>
        <w:ind w:firstLine="320" w:firstLineChars="100"/>
        <w:rPr>
          <w:rFonts w:ascii="Calibri" w:hAnsi="Calibri"/>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重度残疾人</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70.1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70.1</w:t>
      </w:r>
      <w:r>
        <w:rPr>
          <w:rFonts w:hint="eastAsia" w:ascii="仿宋_GB2312" w:hAnsi="仿宋_GB2312" w:eastAsia="仿宋_GB2312" w:cs="仿宋_GB2312"/>
          <w:sz w:val="32"/>
          <w:szCs w:val="32"/>
        </w:rPr>
        <w:t>万元，完成预算的100%。通过项目实施，保障</w:t>
      </w:r>
      <w:r>
        <w:rPr>
          <w:rFonts w:hint="eastAsia" w:ascii="仿宋_GB2312" w:hAnsi="仿宋_GB2312" w:eastAsia="仿宋_GB2312" w:cs="仿宋_GB2312"/>
          <w:sz w:val="32"/>
          <w:szCs w:val="32"/>
          <w:lang w:eastAsia="zh-CN"/>
        </w:rPr>
        <w:t>困难残疾人工资</w:t>
      </w:r>
      <w:r>
        <w:rPr>
          <w:rFonts w:hint="eastAsia" w:ascii="仿宋_GB2312" w:hAnsi="仿宋_GB2312" w:eastAsia="仿宋_GB2312" w:cs="仿宋_GB2312"/>
          <w:kern w:val="0"/>
          <w:sz w:val="32"/>
          <w:szCs w:val="32"/>
        </w:rPr>
        <w:t>扎实开展。</w:t>
      </w:r>
      <w:r>
        <w:rPr>
          <w:rFonts w:hint="eastAsia" w:ascii="仿宋_GB2312" w:hAnsi="仿宋_GB2312" w:eastAsia="仿宋_GB2312" w:cs="仿宋_GB2312"/>
          <w:sz w:val="32"/>
          <w:szCs w:val="32"/>
        </w:rPr>
        <w:t>(按照项目总体目标简要描述项目成效），发现的主要问题：无。下一步改进措施：无。</w:t>
      </w:r>
    </w:p>
    <w:tbl>
      <w:tblPr>
        <w:tblStyle w:val="12"/>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color w:val="000000"/>
                <w:sz w:val="24"/>
                <w:lang w:eastAsia="zh-CN"/>
              </w:rPr>
            </w:pPr>
            <w:r>
              <w:rPr>
                <w:rFonts w:hint="eastAsia" w:ascii="仿宋_GB2312" w:hAnsi="仿宋_GB2312" w:eastAsia="仿宋_GB2312" w:cs="仿宋_GB2312"/>
                <w:sz w:val="32"/>
                <w:szCs w:val="32"/>
                <w:lang w:eastAsia="zh-CN"/>
              </w:rPr>
              <w:t>重度残疾人护理费</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红原县民政局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70.1</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70.1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70.1</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70.1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hAnsi="仿宋_GB2312" w:eastAsia="仿宋_GB2312" w:cs="仿宋_GB2312"/>
                <w:kern w:val="0"/>
                <w:sz w:val="18"/>
                <w:szCs w:val="18"/>
              </w:rPr>
              <w:t>及时启动</w:t>
            </w: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工作，成立相应的组织机构，计划资金</w:t>
            </w:r>
            <w:r>
              <w:rPr>
                <w:rFonts w:hint="eastAsia" w:ascii="仿宋_GB2312" w:hAnsi="仿宋_GB2312" w:eastAsia="仿宋_GB2312" w:cs="仿宋_GB2312"/>
                <w:kern w:val="0"/>
                <w:sz w:val="18"/>
                <w:szCs w:val="18"/>
                <w:lang w:val="en-US" w:eastAsia="zh-CN"/>
              </w:rPr>
              <w:t>70.1</w:t>
            </w:r>
            <w:r>
              <w:rPr>
                <w:rFonts w:hint="eastAsia" w:ascii="仿宋_GB2312" w:hAnsi="仿宋_GB2312" w:eastAsia="仿宋_GB2312" w:cs="仿宋_GB2312"/>
                <w:kern w:val="0"/>
                <w:sz w:val="18"/>
                <w:szCs w:val="18"/>
              </w:rPr>
              <w:t>万元</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hAnsi="仿宋_GB2312" w:eastAsia="仿宋_GB2312" w:cs="仿宋_GB2312"/>
                <w:kern w:val="0"/>
                <w:sz w:val="18"/>
                <w:szCs w:val="18"/>
              </w:rPr>
              <w:t>及时启动</w:t>
            </w: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工作，成立相应的组织机构，计划资金</w:t>
            </w:r>
            <w:r>
              <w:rPr>
                <w:rFonts w:hint="eastAsia" w:ascii="仿宋_GB2312" w:hAnsi="仿宋_GB2312" w:eastAsia="仿宋_GB2312" w:cs="仿宋_GB2312"/>
                <w:kern w:val="0"/>
                <w:sz w:val="18"/>
                <w:szCs w:val="18"/>
                <w:lang w:val="en-US" w:eastAsia="zh-CN"/>
              </w:rPr>
              <w:t>70.1</w:t>
            </w:r>
            <w:r>
              <w:rPr>
                <w:rFonts w:hint="eastAsia" w:ascii="仿宋_GB2312" w:hAnsi="仿宋_GB2312" w:eastAsia="仿宋_GB2312" w:cs="仿宋_GB2312"/>
                <w:kern w:val="0"/>
                <w:sz w:val="18"/>
                <w:szCs w:val="18"/>
              </w:rPr>
              <w:t>万元</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抽调专人</w:t>
            </w:r>
            <w:r>
              <w:rPr>
                <w:rFonts w:hint="eastAsia" w:ascii="仿宋_GB2312" w:hAnsi="仿宋_GB2312" w:eastAsia="仿宋_GB2312" w:cs="仿宋_GB2312"/>
                <w:kern w:val="0"/>
                <w:sz w:val="18"/>
                <w:szCs w:val="18"/>
                <w:lang w:val="en-US" w:eastAsia="zh-CN"/>
              </w:rPr>
              <w:t>1</w:t>
            </w:r>
            <w:r>
              <w:rPr>
                <w:rFonts w:hint="eastAsia" w:ascii="仿宋_GB2312" w:hAnsi="仿宋_GB2312" w:eastAsia="仿宋_GB2312" w:cs="仿宋_GB2312"/>
                <w:kern w:val="0"/>
                <w:sz w:val="18"/>
                <w:szCs w:val="18"/>
              </w:rPr>
              <w:t>人参加培训等相关工作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抽调专人</w:t>
            </w:r>
            <w:r>
              <w:rPr>
                <w:rFonts w:hint="eastAsia" w:ascii="仿宋_GB2312" w:hAnsi="仿宋_GB2312" w:eastAsia="仿宋_GB2312" w:cs="仿宋_GB2312"/>
                <w:kern w:val="0"/>
                <w:sz w:val="18"/>
                <w:szCs w:val="18"/>
                <w:lang w:val="en-US" w:eastAsia="zh-CN"/>
              </w:rPr>
              <w:t>1</w:t>
            </w:r>
            <w:r>
              <w:rPr>
                <w:rFonts w:hint="eastAsia" w:ascii="仿宋_GB2312" w:hAnsi="仿宋_GB2312" w:eastAsia="仿宋_GB2312" w:cs="仿宋_GB2312"/>
                <w:kern w:val="0"/>
                <w:sz w:val="18"/>
                <w:szCs w:val="18"/>
              </w:rPr>
              <w:t>人参加培训等相关工作</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200" w:firstLineChars="100"/>
              <w:jc w:val="center"/>
              <w:rPr>
                <w:rFonts w:ascii="宋体" w:hAnsi="宋体" w:cs="宋体"/>
                <w:color w:val="000000"/>
                <w:sz w:val="20"/>
                <w:szCs w:val="20"/>
              </w:rPr>
            </w:pPr>
            <w:r>
              <w:rPr>
                <w:rFonts w:hint="eastAsia" w:ascii="宋体" w:hAnsi="宋体" w:cs="宋体"/>
                <w:color w:val="000000"/>
                <w:sz w:val="20"/>
                <w:szCs w:val="20"/>
              </w:rPr>
              <w:t>阿州财社（201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5</w:t>
            </w:r>
            <w:r>
              <w:rPr>
                <w:rFonts w:hint="eastAsia" w:ascii="宋体" w:hAnsi="宋体" w:cs="宋体"/>
                <w:color w:val="000000"/>
                <w:sz w:val="20"/>
                <w:szCs w:val="20"/>
              </w:rPr>
              <w:t>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阿州财社（201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5</w:t>
            </w:r>
            <w:r>
              <w:rPr>
                <w:rFonts w:hint="eastAsia" w:ascii="宋体" w:hAnsi="宋体" w:cs="宋体"/>
                <w:color w:val="000000"/>
                <w:sz w:val="20"/>
                <w:szCs w:val="20"/>
              </w:rPr>
              <w:t>号</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事实规划全县区划工作按时完成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事实规划全县区划工作按时完成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符合实际、无调整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符合实际、无调整</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阿州财社（201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5</w:t>
            </w:r>
            <w:r>
              <w:rPr>
                <w:rFonts w:hint="eastAsia" w:ascii="宋体" w:hAnsi="宋体" w:cs="宋体"/>
                <w:color w:val="000000"/>
                <w:sz w:val="20"/>
                <w:szCs w:val="20"/>
              </w:rPr>
              <w:t>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阿州财社（201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5</w:t>
            </w:r>
            <w:r>
              <w:rPr>
                <w:rFonts w:hint="eastAsia" w:ascii="宋体" w:hAnsi="宋体" w:cs="宋体"/>
                <w:color w:val="000000"/>
                <w:sz w:val="20"/>
                <w:szCs w:val="20"/>
              </w:rPr>
              <w:t>号</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资金分配明确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资金分配明确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15"/>
                <w:szCs w:val="15"/>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w:t>
            </w:r>
            <w:r>
              <w:rPr>
                <w:rFonts w:hint="eastAsia" w:ascii="宋体" w:hAnsi="宋体" w:cs="宋体"/>
                <w:color w:val="000000"/>
                <w:sz w:val="20"/>
                <w:szCs w:val="20"/>
                <w:lang w:val="en-US" w:eastAsia="zh-CN"/>
              </w:rPr>
              <w:t>9</w:t>
            </w:r>
            <w:r>
              <w:rPr>
                <w:rFonts w:hint="eastAsia" w:ascii="宋体" w:hAnsi="宋体" w:cs="宋体"/>
                <w:color w:val="000000"/>
                <w:sz w:val="20"/>
                <w:szCs w:val="20"/>
              </w:rPr>
              <w:t>.12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w:t>
            </w:r>
            <w:r>
              <w:rPr>
                <w:rFonts w:hint="eastAsia" w:ascii="宋体" w:hAnsi="宋体" w:cs="宋体"/>
                <w:color w:val="000000"/>
                <w:sz w:val="20"/>
                <w:szCs w:val="20"/>
                <w:lang w:val="en-US" w:eastAsia="zh-CN"/>
              </w:rPr>
              <w:t>9</w:t>
            </w:r>
            <w:r>
              <w:rPr>
                <w:rFonts w:hint="eastAsia" w:ascii="宋体" w:hAnsi="宋体" w:cs="宋体"/>
                <w:color w:val="000000"/>
                <w:sz w:val="20"/>
                <w:szCs w:val="20"/>
              </w:rPr>
              <w:t>.12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实际完成资金支付</w:t>
            </w:r>
            <w:r>
              <w:rPr>
                <w:rFonts w:hint="eastAsia" w:ascii="仿宋_GB2312" w:hAnsi="仿宋_GB2312" w:eastAsia="仿宋_GB2312" w:cs="仿宋_GB2312"/>
                <w:kern w:val="0"/>
                <w:sz w:val="18"/>
                <w:szCs w:val="18"/>
                <w:lang w:val="en-US" w:eastAsia="zh-CN"/>
              </w:rPr>
              <w:t>70.1</w:t>
            </w:r>
            <w:r>
              <w:rPr>
                <w:rFonts w:hint="eastAsia" w:ascii="仿宋_GB2312" w:hAnsi="仿宋_GB2312" w:eastAsia="仿宋_GB2312" w:cs="仿宋_GB2312"/>
                <w:kern w:val="0"/>
                <w:sz w:val="18"/>
                <w:szCs w:val="18"/>
              </w:rPr>
              <w:t>万元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实际完成资金支付</w:t>
            </w:r>
            <w:r>
              <w:rPr>
                <w:rFonts w:hint="eastAsia" w:ascii="仿宋_GB2312" w:hAnsi="仿宋_GB2312" w:eastAsia="仿宋_GB2312" w:cs="仿宋_GB2312"/>
                <w:kern w:val="0"/>
                <w:sz w:val="18"/>
                <w:szCs w:val="18"/>
                <w:lang w:val="en-US" w:eastAsia="zh-CN"/>
              </w:rPr>
              <w:t>70.1</w:t>
            </w:r>
            <w:r>
              <w:rPr>
                <w:rFonts w:hint="eastAsia" w:ascii="仿宋_GB2312" w:hAnsi="仿宋_GB2312" w:eastAsia="仿宋_GB2312" w:cs="仿宋_GB2312"/>
                <w:kern w:val="0"/>
                <w:sz w:val="18"/>
                <w:szCs w:val="18"/>
              </w:rPr>
              <w:t>万元</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及时启动</w:t>
            </w: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工作，成立相应的组织机构，计划资金</w:t>
            </w:r>
            <w:r>
              <w:rPr>
                <w:rFonts w:hint="eastAsia" w:ascii="仿宋_GB2312" w:hAnsi="仿宋_GB2312" w:eastAsia="仿宋_GB2312" w:cs="仿宋_GB2312"/>
                <w:kern w:val="0"/>
                <w:sz w:val="18"/>
                <w:szCs w:val="18"/>
                <w:lang w:val="en-US" w:eastAsia="zh-CN"/>
              </w:rPr>
              <w:t>70.1</w:t>
            </w:r>
            <w:r>
              <w:rPr>
                <w:rFonts w:hint="eastAsia" w:ascii="仿宋_GB2312" w:hAnsi="仿宋_GB2312" w:eastAsia="仿宋_GB2312" w:cs="仿宋_GB2312"/>
                <w:kern w:val="0"/>
                <w:sz w:val="18"/>
                <w:szCs w:val="18"/>
              </w:rPr>
              <w:t>万元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及时启动</w:t>
            </w: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工作，成立相应的组织机构，计划资金</w:t>
            </w:r>
            <w:r>
              <w:rPr>
                <w:rFonts w:hint="eastAsia" w:ascii="仿宋_GB2312" w:hAnsi="仿宋_GB2312" w:eastAsia="仿宋_GB2312" w:cs="仿宋_GB2312"/>
                <w:kern w:val="0"/>
                <w:sz w:val="18"/>
                <w:szCs w:val="18"/>
                <w:lang w:val="en-US" w:eastAsia="zh-CN"/>
              </w:rPr>
              <w:t>70.1</w:t>
            </w:r>
            <w:r>
              <w:rPr>
                <w:rFonts w:hint="eastAsia" w:ascii="仿宋_GB2312" w:hAnsi="仿宋_GB2312" w:eastAsia="仿宋_GB2312" w:cs="仿宋_GB2312"/>
                <w:kern w:val="0"/>
                <w:sz w:val="18"/>
                <w:szCs w:val="18"/>
              </w:rPr>
              <w:t>万元</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lang w:eastAsia="zh-CN"/>
              </w:rPr>
              <w:t>困难残疾人</w:t>
            </w:r>
            <w:r>
              <w:rPr>
                <w:rFonts w:hint="eastAsia" w:ascii="宋体" w:hAnsi="宋体" w:cs="宋体"/>
                <w:color w:val="000000"/>
                <w:sz w:val="20"/>
                <w:szCs w:val="20"/>
              </w:rPr>
              <w:t>工作有序推进</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lang w:eastAsia="zh-CN"/>
              </w:rPr>
              <w:t>困难残疾人</w:t>
            </w:r>
            <w:r>
              <w:rPr>
                <w:rFonts w:hint="eastAsia" w:ascii="宋体" w:hAnsi="宋体" w:cs="宋体"/>
                <w:color w:val="000000"/>
                <w:sz w:val="20"/>
                <w:szCs w:val="20"/>
              </w:rPr>
              <w:t>工作有序推进</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r>
    </w:tbl>
    <w:p>
      <w:pPr>
        <w:spacing w:line="580" w:lineRule="exact"/>
        <w:rPr>
          <w:rFonts w:ascii="仿宋_GB2312" w:hAnsi="仿宋_GB2312" w:eastAsia="仿宋_GB2312" w:cs="仿宋_GB2312"/>
          <w:sz w:val="32"/>
          <w:szCs w:val="32"/>
        </w:rPr>
      </w:pPr>
    </w:p>
    <w:p>
      <w:pPr>
        <w:spacing w:line="580" w:lineRule="exact"/>
        <w:ind w:left="420" w:leftChars="200"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3.临时救助项目绩效目标完成情况综述。项目全年预算数</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万元，完成预算的100%。通过项目实施，</w:t>
      </w:r>
      <w:r>
        <w:rPr>
          <w:rFonts w:hint="eastAsia" w:ascii="仿宋_GB2312" w:hAnsi="仿宋_GB2312" w:eastAsia="仿宋_GB2312" w:cs="仿宋_GB2312"/>
          <w:kern w:val="0"/>
          <w:sz w:val="32"/>
          <w:szCs w:val="32"/>
        </w:rPr>
        <w:t>切实</w:t>
      </w:r>
      <w:r>
        <w:rPr>
          <w:rFonts w:hint="eastAsia" w:ascii="仿宋_GB2312" w:hAnsi="仿宋_GB2312" w:eastAsia="仿宋_GB2312" w:cs="仿宋_GB2312"/>
          <w:sz w:val="32"/>
          <w:szCs w:val="32"/>
        </w:rPr>
        <w:t>保障</w:t>
      </w:r>
      <w:r>
        <w:rPr>
          <w:rFonts w:hint="eastAsia" w:ascii="仿宋_GB2312" w:hAnsi="仿宋_GB2312" w:eastAsia="仿宋_GB2312" w:cs="仿宋_GB2312"/>
          <w:kern w:val="0"/>
          <w:sz w:val="32"/>
          <w:szCs w:val="32"/>
        </w:rPr>
        <w:t>困难群众基本生活</w:t>
      </w:r>
      <w:r>
        <w:rPr>
          <w:rFonts w:hint="eastAsia" w:ascii="仿宋_GB2312" w:hAnsi="仿宋_GB2312" w:eastAsia="仿宋_GB2312" w:cs="仿宋_GB2312"/>
          <w:sz w:val="32"/>
          <w:szCs w:val="32"/>
        </w:rPr>
        <w:t>(按照项目总体目标简要描述项目成效），发现的主要问题：无。下一步改进措施：无</w:t>
      </w:r>
    </w:p>
    <w:p>
      <w:pPr>
        <w:rPr>
          <w:rFonts w:ascii="Calibri" w:hAnsi="Calibri"/>
        </w:rPr>
      </w:pPr>
    </w:p>
    <w:tbl>
      <w:tblPr>
        <w:tblStyle w:val="12"/>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临时救助</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红原县民政局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10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10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10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10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救助因病因灾等导致的困难群众目标人数200-300人</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201</w:t>
            </w:r>
            <w:r>
              <w:rPr>
                <w:rFonts w:hint="eastAsia" w:ascii="宋体" w:hAnsi="宋体" w:cs="宋体"/>
                <w:b/>
                <w:color w:val="000000"/>
                <w:sz w:val="24"/>
                <w:lang w:val="en-US" w:eastAsia="zh-CN"/>
              </w:rPr>
              <w:t>9</w:t>
            </w:r>
            <w:r>
              <w:rPr>
                <w:rFonts w:hint="eastAsia" w:ascii="宋体" w:hAnsi="宋体" w:cs="宋体"/>
                <w:b/>
                <w:color w:val="000000"/>
                <w:sz w:val="24"/>
              </w:rPr>
              <w:t>年实际完成目标人数救助</w:t>
            </w:r>
            <w:r>
              <w:rPr>
                <w:rFonts w:hint="eastAsia" w:ascii="宋体" w:hAnsi="宋体" w:cs="宋体"/>
                <w:b/>
                <w:color w:val="000000"/>
                <w:sz w:val="24"/>
                <w:lang w:val="en-US" w:eastAsia="zh-CN"/>
              </w:rPr>
              <w:t>26</w:t>
            </w:r>
            <w:r>
              <w:rPr>
                <w:rFonts w:hint="eastAsia" w:ascii="宋体" w:hAnsi="宋体" w:cs="宋体"/>
                <w:b/>
                <w:color w:val="000000"/>
                <w:sz w:val="24"/>
              </w:rPr>
              <w:t>人</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预期指标值全年</w:t>
            </w:r>
            <w:r>
              <w:rPr>
                <w:rFonts w:hint="eastAsia" w:ascii="宋体" w:hAnsi="宋体" w:cs="宋体"/>
                <w:color w:val="000000"/>
                <w:sz w:val="20"/>
                <w:szCs w:val="20"/>
                <w:lang w:val="en-US" w:eastAsia="zh-CN"/>
              </w:rPr>
              <w:t>20-30</w:t>
            </w:r>
            <w:r>
              <w:rPr>
                <w:rFonts w:hint="eastAsia" w:ascii="宋体" w:hAnsi="宋体" w:cs="宋体"/>
                <w:color w:val="000000"/>
                <w:sz w:val="20"/>
                <w:szCs w:val="20"/>
              </w:rPr>
              <w:t>人</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全年完成共救助困难群众</w:t>
            </w:r>
            <w:r>
              <w:rPr>
                <w:rFonts w:hint="eastAsia" w:ascii="宋体" w:hAnsi="宋体" w:cs="宋体"/>
                <w:color w:val="000000"/>
                <w:sz w:val="20"/>
                <w:szCs w:val="20"/>
                <w:lang w:val="en-US" w:eastAsia="zh-CN"/>
              </w:rPr>
              <w:t>26</w:t>
            </w:r>
            <w:r>
              <w:rPr>
                <w:rFonts w:hint="eastAsia" w:ascii="宋体" w:hAnsi="宋体" w:cs="宋体"/>
                <w:color w:val="000000"/>
                <w:sz w:val="20"/>
                <w:szCs w:val="20"/>
              </w:rPr>
              <w:t>人</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阿州财社（201</w:t>
            </w:r>
            <w:r>
              <w:rPr>
                <w:rFonts w:hint="eastAsia" w:ascii="宋体" w:hAnsi="宋体" w:cs="宋体"/>
                <w:color w:val="000000"/>
                <w:sz w:val="20"/>
                <w:szCs w:val="20"/>
                <w:lang w:val="en-US" w:eastAsia="zh-CN"/>
              </w:rPr>
              <w:t>9</w:t>
            </w:r>
            <w:r>
              <w:rPr>
                <w:rFonts w:hint="eastAsia" w:ascii="宋体" w:hAnsi="宋体" w:cs="宋体"/>
                <w:color w:val="000000"/>
                <w:sz w:val="20"/>
                <w:szCs w:val="20"/>
              </w:rPr>
              <w:t>）0</w:t>
            </w:r>
            <w:r>
              <w:rPr>
                <w:rFonts w:hint="eastAsia" w:ascii="宋体" w:hAnsi="宋体" w:cs="宋体"/>
                <w:color w:val="000000"/>
                <w:sz w:val="20"/>
                <w:szCs w:val="20"/>
                <w:lang w:val="en-US" w:eastAsia="zh-CN"/>
              </w:rPr>
              <w:t>4</w:t>
            </w:r>
            <w:r>
              <w:rPr>
                <w:rFonts w:hint="eastAsia" w:ascii="宋体" w:hAnsi="宋体" w:cs="宋体"/>
                <w:color w:val="000000"/>
                <w:sz w:val="20"/>
                <w:szCs w:val="20"/>
              </w:rPr>
              <w:t>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阿州财社（201</w:t>
            </w:r>
            <w:r>
              <w:rPr>
                <w:rFonts w:hint="eastAsia" w:ascii="宋体" w:hAnsi="宋体" w:cs="宋体"/>
                <w:color w:val="000000"/>
                <w:sz w:val="20"/>
                <w:szCs w:val="20"/>
                <w:lang w:val="en-US" w:eastAsia="zh-CN"/>
              </w:rPr>
              <w:t>9</w:t>
            </w:r>
            <w:r>
              <w:rPr>
                <w:rFonts w:hint="eastAsia" w:ascii="宋体" w:hAnsi="宋体" w:cs="宋体"/>
                <w:color w:val="000000"/>
                <w:sz w:val="20"/>
                <w:szCs w:val="20"/>
              </w:rPr>
              <w:t>）0</w:t>
            </w:r>
            <w:r>
              <w:rPr>
                <w:rFonts w:hint="eastAsia" w:ascii="宋体" w:hAnsi="宋体" w:cs="宋体"/>
                <w:color w:val="000000"/>
                <w:sz w:val="20"/>
                <w:szCs w:val="20"/>
                <w:lang w:val="en-US" w:eastAsia="zh-CN"/>
              </w:rPr>
              <w:t>4</w:t>
            </w:r>
            <w:r>
              <w:rPr>
                <w:rFonts w:hint="eastAsia" w:ascii="宋体" w:hAnsi="宋体" w:cs="宋体"/>
                <w:color w:val="000000"/>
                <w:sz w:val="20"/>
                <w:szCs w:val="20"/>
              </w:rPr>
              <w:t>号</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事实规划全县临时救助工作按时完成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事实规划全县临时救助工作按时完成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阿州民政（201</w:t>
            </w:r>
            <w:r>
              <w:rPr>
                <w:rFonts w:hint="eastAsia" w:ascii="宋体" w:hAnsi="宋体" w:cs="宋体"/>
                <w:color w:val="000000"/>
                <w:sz w:val="20"/>
                <w:szCs w:val="20"/>
                <w:lang w:val="en-US" w:eastAsia="zh-CN"/>
              </w:rPr>
              <w:t>9</w:t>
            </w:r>
            <w:r>
              <w:rPr>
                <w:rFonts w:hint="eastAsia" w:ascii="宋体" w:hAnsi="宋体" w:cs="宋体"/>
                <w:color w:val="000000"/>
                <w:sz w:val="20"/>
                <w:szCs w:val="20"/>
              </w:rPr>
              <w:t>）2</w:t>
            </w:r>
            <w:r>
              <w:rPr>
                <w:rFonts w:hint="eastAsia" w:ascii="宋体" w:hAnsi="宋体" w:cs="宋体"/>
                <w:color w:val="000000"/>
                <w:sz w:val="20"/>
                <w:szCs w:val="20"/>
                <w:lang w:val="en-US" w:eastAsia="zh-CN"/>
              </w:rPr>
              <w:t>04</w:t>
            </w:r>
            <w:r>
              <w:rPr>
                <w:rFonts w:hint="eastAsia" w:ascii="宋体" w:hAnsi="宋体" w:cs="宋体"/>
                <w:color w:val="000000"/>
                <w:sz w:val="20"/>
                <w:szCs w:val="20"/>
              </w:rPr>
              <w:t>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阿州民政（201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04</w:t>
            </w:r>
            <w:r>
              <w:rPr>
                <w:rFonts w:hint="eastAsia" w:ascii="宋体" w:hAnsi="宋体" w:cs="宋体"/>
                <w:color w:val="000000"/>
                <w:sz w:val="20"/>
                <w:szCs w:val="20"/>
              </w:rPr>
              <w:t>号</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1491"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09"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无变更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无变更</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w:t>
            </w:r>
            <w:r>
              <w:rPr>
                <w:rFonts w:hint="eastAsia" w:ascii="宋体" w:hAnsi="宋体" w:cs="宋体"/>
                <w:color w:val="000000"/>
                <w:sz w:val="20"/>
                <w:szCs w:val="20"/>
                <w:lang w:val="en-US" w:eastAsia="zh-CN"/>
              </w:rPr>
              <w:t>9</w:t>
            </w:r>
            <w:r>
              <w:rPr>
                <w:rFonts w:hint="eastAsia" w:ascii="宋体" w:hAnsi="宋体" w:cs="宋体"/>
                <w:color w:val="000000"/>
                <w:sz w:val="20"/>
                <w:szCs w:val="20"/>
              </w:rPr>
              <w:t>.12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w:t>
            </w:r>
            <w:r>
              <w:rPr>
                <w:rFonts w:hint="eastAsia" w:ascii="宋体" w:hAnsi="宋体" w:cs="宋体"/>
                <w:color w:val="000000"/>
                <w:sz w:val="20"/>
                <w:szCs w:val="20"/>
                <w:lang w:val="en-US" w:eastAsia="zh-CN"/>
              </w:rPr>
              <w:t>9</w:t>
            </w:r>
            <w:r>
              <w:rPr>
                <w:rFonts w:hint="eastAsia" w:ascii="宋体" w:hAnsi="宋体" w:cs="宋体"/>
                <w:color w:val="000000"/>
                <w:sz w:val="20"/>
                <w:szCs w:val="20"/>
              </w:rPr>
              <w:t>.12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保障困难群众救急难。确保资金安全发放，让群众及时领到资金</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保障困难群众救急难。确保资金安全发放，让群众及时领到资金</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临时救助对象中对符合“救急难”的对象按照程序实现最快、有效的救助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临时救助对象中对符合“救急难”的对象按照程序实现最快、有效的救助</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临时救助对象中对符合“救急难”的对象按照程序实现最快、有效的救助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临时救助对象中对符合“救急难”的对象按照程序实现最快、有效的救助</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临时救助工作有序推进</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临时救助工作有序推进</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r>
    </w:tbl>
    <w:p>
      <w:pPr>
        <w:spacing w:line="580" w:lineRule="exact"/>
        <w:ind w:left="420" w:left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4.流浪乞讨项目绩效目标完成情况综述。项目全年预算数</w:t>
      </w:r>
      <w:r>
        <w:rPr>
          <w:rFonts w:hint="eastAsia" w:ascii="仿宋_GB2312" w:hAnsi="仿宋_GB2312" w:eastAsia="仿宋_GB2312" w:cs="仿宋_GB2312"/>
          <w:sz w:val="32"/>
          <w:szCs w:val="32"/>
          <w:lang w:val="en-US" w:eastAsia="zh-CN"/>
        </w:rPr>
        <w:t>7.46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7.46</w:t>
      </w:r>
      <w:r>
        <w:rPr>
          <w:rFonts w:hint="eastAsia" w:ascii="仿宋_GB2312" w:hAnsi="仿宋_GB2312" w:eastAsia="仿宋_GB2312" w:cs="仿宋_GB2312"/>
          <w:sz w:val="32"/>
          <w:szCs w:val="32"/>
        </w:rPr>
        <w:t>元，完成预算的100%。通过项目实施，</w:t>
      </w:r>
      <w:r>
        <w:rPr>
          <w:rFonts w:hint="eastAsia" w:ascii="仿宋_GB2312" w:hAnsi="仿宋_GB2312" w:eastAsia="仿宋_GB2312" w:cs="仿宋_GB2312"/>
          <w:kern w:val="0"/>
          <w:sz w:val="32"/>
          <w:szCs w:val="32"/>
        </w:rPr>
        <w:t>切实</w:t>
      </w:r>
      <w:r>
        <w:rPr>
          <w:rFonts w:hint="eastAsia" w:ascii="仿宋_GB2312" w:hAnsi="仿宋_GB2312" w:eastAsia="仿宋_GB2312" w:cs="仿宋_GB2312"/>
          <w:sz w:val="32"/>
          <w:szCs w:val="32"/>
        </w:rPr>
        <w:t>保障</w:t>
      </w:r>
      <w:r>
        <w:rPr>
          <w:rFonts w:hint="eastAsia" w:ascii="仿宋_GB2312" w:hAnsi="仿宋_GB2312" w:eastAsia="仿宋_GB2312" w:cs="仿宋_GB2312"/>
          <w:kern w:val="0"/>
          <w:sz w:val="32"/>
          <w:szCs w:val="32"/>
        </w:rPr>
        <w:t>流浪乞讨人员基本生活衣食住行</w:t>
      </w:r>
      <w:r>
        <w:rPr>
          <w:rFonts w:hint="eastAsia" w:ascii="仿宋_GB2312" w:hAnsi="仿宋_GB2312" w:eastAsia="仿宋_GB2312" w:cs="仿宋_GB2312"/>
          <w:sz w:val="32"/>
          <w:szCs w:val="32"/>
        </w:rPr>
        <w:t>(按照项目总体目标简要描述项目成效），发现的主要问题：无。下一步改进措施：无</w:t>
      </w:r>
    </w:p>
    <w:p>
      <w:pPr>
        <w:rPr>
          <w:rFonts w:ascii="Calibri" w:hAnsi="Calibri"/>
        </w:rPr>
      </w:pPr>
    </w:p>
    <w:tbl>
      <w:tblPr>
        <w:tblStyle w:val="12"/>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流浪乞讨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红原县民政局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7.46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7.46</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7.46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7.46</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救助流浪乞讨人员25人次民政工作顺利推进</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救助流浪乞讨人员23人，</w:t>
            </w:r>
          </w:p>
          <w:p>
            <w:pPr>
              <w:jc w:val="center"/>
              <w:rPr>
                <w:rFonts w:ascii="宋体" w:hAnsi="宋体" w:cs="宋体"/>
                <w:b/>
                <w:color w:val="000000"/>
                <w:sz w:val="24"/>
              </w:rPr>
            </w:pPr>
            <w:r>
              <w:rPr>
                <w:rFonts w:hint="eastAsia" w:ascii="宋体" w:hAnsi="宋体" w:cs="宋体"/>
                <w:b/>
                <w:color w:val="000000"/>
                <w:sz w:val="24"/>
              </w:rPr>
              <w:t>保障流浪乞讨人员有饭吃、有衣穿、有住的、患病人员得到及时救助</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救助流浪乞讨人员23人，</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保障流浪乞讨人员有饭吃、有衣穿、有住的、患病人员得到及时救助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救助流浪乞讨人员23人，</w:t>
            </w:r>
          </w:p>
          <w:p>
            <w:pPr>
              <w:jc w:val="center"/>
              <w:rPr>
                <w:rFonts w:ascii="宋体" w:hAnsi="宋体" w:cs="宋体"/>
                <w:color w:val="000000"/>
                <w:sz w:val="20"/>
                <w:szCs w:val="20"/>
              </w:rPr>
            </w:pPr>
            <w:r>
              <w:rPr>
                <w:rFonts w:hint="eastAsia" w:ascii="宋体" w:hAnsi="宋体" w:cs="宋体"/>
                <w:color w:val="000000"/>
                <w:kern w:val="0"/>
                <w:sz w:val="20"/>
                <w:szCs w:val="20"/>
              </w:rPr>
              <w:t>保障流浪乞讨人员有饭吃、有衣穿、有住的、患病人员得到及时救助</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400" w:firstLineChars="200"/>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进度明确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进度明确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川民发（2018）132号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川民发（2018）132号</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事实规划全县流浪乞讨救助工作按时完成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事实规划全县流浪乞讨救助工作按时完成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川民发（201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04</w:t>
            </w:r>
            <w:r>
              <w:rPr>
                <w:rFonts w:hint="eastAsia" w:ascii="宋体" w:hAnsi="宋体" w:cs="宋体"/>
                <w:color w:val="000000"/>
                <w:sz w:val="20"/>
                <w:szCs w:val="20"/>
              </w:rPr>
              <w:t>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川民发（201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04</w:t>
            </w:r>
            <w:r>
              <w:rPr>
                <w:rFonts w:hint="eastAsia" w:ascii="宋体" w:hAnsi="宋体" w:cs="宋体"/>
                <w:color w:val="000000"/>
                <w:sz w:val="20"/>
                <w:szCs w:val="20"/>
              </w:rPr>
              <w:t>号</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206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18"/>
                <w:szCs w:val="18"/>
              </w:rPr>
              <w:t>按实际分配结果选择客观因素测算验证资金分配方法制定、分配要素设定、基础数据应用、测算依据选取等是否科</w:t>
            </w:r>
            <w:r>
              <w:rPr>
                <w:rFonts w:hint="eastAsia" w:ascii="宋体" w:hAnsi="宋体" w:cs="宋体"/>
                <w:color w:val="000000"/>
                <w:kern w:val="0"/>
                <w:sz w:val="20"/>
                <w:szCs w:val="20"/>
              </w:rPr>
              <w:t>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bookmarkStart w:id="57" w:name="_GoBack"/>
            <w:bookmarkEnd w:id="57"/>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w:t>
            </w:r>
            <w:r>
              <w:rPr>
                <w:rFonts w:hint="eastAsia" w:ascii="宋体" w:hAnsi="宋体" w:cs="宋体"/>
                <w:color w:val="000000"/>
                <w:sz w:val="20"/>
                <w:szCs w:val="20"/>
                <w:lang w:val="en-US" w:eastAsia="zh-CN"/>
              </w:rPr>
              <w:t>9</w:t>
            </w:r>
            <w:r>
              <w:rPr>
                <w:rFonts w:hint="eastAsia" w:ascii="宋体" w:hAnsi="宋体" w:cs="宋体"/>
                <w:color w:val="000000"/>
                <w:sz w:val="20"/>
                <w:szCs w:val="20"/>
              </w:rPr>
              <w:t>.12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w:t>
            </w:r>
            <w:r>
              <w:rPr>
                <w:rFonts w:hint="eastAsia" w:ascii="宋体" w:hAnsi="宋体" w:cs="宋体"/>
                <w:color w:val="000000"/>
                <w:sz w:val="20"/>
                <w:szCs w:val="20"/>
                <w:lang w:val="en-US" w:eastAsia="zh-CN"/>
              </w:rPr>
              <w:t>9</w:t>
            </w:r>
            <w:r>
              <w:rPr>
                <w:rFonts w:hint="eastAsia" w:ascii="宋体" w:hAnsi="宋体" w:cs="宋体"/>
                <w:color w:val="000000"/>
                <w:sz w:val="20"/>
                <w:szCs w:val="20"/>
              </w:rPr>
              <w:t>.12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保障流浪乞讨人员按时救助。确保资金安全按时拨付。</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保障流浪乞讨人员按时救助。确保资金安全按时拨付。</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流浪乞讨人员救助对象中对符合对象按照程序实现最快、有效的救助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流浪乞讨人员救助对象中对符合对象按照程序实现最快、有效的救助</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流浪乞讨人员救助对象中对符合对象按照程序实现最快、有效的救助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流浪乞讨人员救助对象中对符合对象按照程序实现最快、有效的救助</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流浪乞讨救助工作有序推进</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流浪乞讨救助工作有序推进</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r>
    </w:tbl>
    <w:p>
      <w:p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5.农村特困人员救助供养支出项目绩效目标完成情况综述。项目全年预算数</w:t>
      </w:r>
      <w:r>
        <w:rPr>
          <w:rFonts w:hint="eastAsia" w:ascii="仿宋_GB2312" w:hAnsi="仿宋_GB2312" w:eastAsia="仿宋_GB2312" w:cs="仿宋_GB2312"/>
          <w:sz w:val="32"/>
          <w:szCs w:val="32"/>
          <w:lang w:val="en-US" w:eastAsia="zh-CN"/>
        </w:rPr>
        <w:t>53.46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53.46</w:t>
      </w:r>
      <w:r>
        <w:rPr>
          <w:rFonts w:hint="eastAsia" w:ascii="仿宋_GB2312" w:hAnsi="仿宋_GB2312" w:eastAsia="仿宋_GB2312" w:cs="仿宋_GB2312"/>
          <w:sz w:val="32"/>
          <w:szCs w:val="32"/>
        </w:rPr>
        <w:t>万元，完成预算的100%。通过项目实施，</w:t>
      </w:r>
      <w:r>
        <w:rPr>
          <w:rFonts w:hint="eastAsia" w:ascii="仿宋_GB2312" w:hAnsi="仿宋_GB2312" w:eastAsia="仿宋_GB2312" w:cs="仿宋_GB2312"/>
          <w:kern w:val="0"/>
          <w:sz w:val="32"/>
          <w:szCs w:val="32"/>
        </w:rPr>
        <w:t>切实</w:t>
      </w:r>
      <w:r>
        <w:rPr>
          <w:rFonts w:hint="eastAsia" w:ascii="仿宋_GB2312" w:hAnsi="仿宋_GB2312" w:eastAsia="仿宋_GB2312" w:cs="仿宋_GB2312"/>
          <w:sz w:val="32"/>
          <w:szCs w:val="32"/>
        </w:rPr>
        <w:t>保障</w:t>
      </w:r>
      <w:r>
        <w:rPr>
          <w:rFonts w:hint="eastAsia" w:ascii="仿宋_GB2312" w:hAnsi="仿宋_GB2312" w:eastAsia="仿宋_GB2312" w:cs="仿宋_GB2312"/>
          <w:kern w:val="0"/>
          <w:sz w:val="32"/>
          <w:szCs w:val="32"/>
        </w:rPr>
        <w:t>集中供养五保户基本生活</w:t>
      </w:r>
      <w:r>
        <w:rPr>
          <w:rFonts w:hint="eastAsia" w:ascii="仿宋_GB2312" w:hAnsi="仿宋_GB2312" w:eastAsia="仿宋_GB2312" w:cs="仿宋_GB2312"/>
          <w:sz w:val="32"/>
          <w:szCs w:val="32"/>
        </w:rPr>
        <w:t>(按照项目总体目标简要描述项目成效），发现的主要问题：无。下一步改进措施：无</w:t>
      </w:r>
    </w:p>
    <w:p>
      <w:pPr>
        <w:tabs>
          <w:tab w:val="left" w:pos="312"/>
        </w:tabs>
        <w:spacing w:line="580" w:lineRule="exact"/>
        <w:rPr>
          <w:rFonts w:ascii="仿宋_GB2312" w:hAnsi="仿宋_GB2312" w:eastAsia="仿宋_GB2312" w:cs="仿宋_GB2312"/>
          <w:sz w:val="32"/>
          <w:szCs w:val="32"/>
        </w:rPr>
      </w:pPr>
    </w:p>
    <w:p>
      <w:pPr>
        <w:rPr>
          <w:rFonts w:ascii="Calibri" w:hAnsi="Calibri"/>
        </w:rPr>
      </w:pPr>
    </w:p>
    <w:tbl>
      <w:tblPr>
        <w:tblStyle w:val="12"/>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仿宋_GB2312" w:hAnsi="仿宋_GB2312" w:eastAsia="仿宋_GB2312" w:cs="仿宋_GB2312"/>
                <w:sz w:val="20"/>
                <w:szCs w:val="20"/>
              </w:rPr>
            </w:pPr>
          </w:p>
          <w:p>
            <w:pPr>
              <w:jc w:val="center"/>
              <w:rPr>
                <w:rFonts w:ascii="宋体" w:hAnsi="宋体" w:cs="宋体"/>
                <w:b/>
                <w:color w:val="000000"/>
                <w:sz w:val="24"/>
              </w:rPr>
            </w:pPr>
            <w:r>
              <w:rPr>
                <w:rFonts w:hint="eastAsia" w:ascii="仿宋_GB2312" w:hAnsi="仿宋_GB2312" w:eastAsia="仿宋_GB2312" w:cs="仿宋_GB2312"/>
                <w:sz w:val="20"/>
                <w:szCs w:val="20"/>
              </w:rPr>
              <w:t>农村特困人员救助供养</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红原县民政局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53.46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53.46</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53.46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53.46</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保障集中供养51名农村特困人员生活得到保障</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保障集中</w:t>
            </w:r>
            <w:r>
              <w:rPr>
                <w:rFonts w:hint="eastAsia" w:ascii="宋体" w:hAnsi="宋体" w:cs="宋体"/>
                <w:color w:val="000000"/>
                <w:kern w:val="0"/>
                <w:sz w:val="20"/>
                <w:szCs w:val="20"/>
                <w:lang w:eastAsia="zh-CN"/>
              </w:rPr>
              <w:t>和分散</w:t>
            </w:r>
            <w:r>
              <w:rPr>
                <w:rFonts w:hint="eastAsia" w:ascii="宋体" w:hAnsi="宋体" w:cs="宋体"/>
                <w:color w:val="000000"/>
                <w:kern w:val="0"/>
                <w:sz w:val="20"/>
                <w:szCs w:val="20"/>
              </w:rPr>
              <w:t>供养</w:t>
            </w:r>
            <w:r>
              <w:rPr>
                <w:rFonts w:hint="eastAsia" w:ascii="宋体" w:hAnsi="宋体" w:cs="宋体"/>
                <w:color w:val="000000"/>
                <w:kern w:val="0"/>
                <w:sz w:val="20"/>
                <w:szCs w:val="20"/>
                <w:lang w:val="en-US" w:eastAsia="zh-CN"/>
              </w:rPr>
              <w:t>234</w:t>
            </w:r>
            <w:r>
              <w:rPr>
                <w:rFonts w:hint="eastAsia" w:ascii="宋体" w:hAnsi="宋体" w:cs="宋体"/>
                <w:color w:val="000000"/>
                <w:kern w:val="0"/>
                <w:sz w:val="20"/>
                <w:szCs w:val="20"/>
              </w:rPr>
              <w:t>名农村特困人员生活得到保障</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保障集中</w:t>
            </w:r>
            <w:r>
              <w:rPr>
                <w:rFonts w:hint="eastAsia" w:ascii="宋体" w:hAnsi="宋体" w:cs="宋体"/>
                <w:color w:val="000000"/>
                <w:kern w:val="0"/>
                <w:sz w:val="20"/>
                <w:szCs w:val="20"/>
                <w:lang w:eastAsia="zh-CN"/>
              </w:rPr>
              <w:t>分散</w:t>
            </w:r>
            <w:r>
              <w:rPr>
                <w:rFonts w:hint="eastAsia" w:ascii="宋体" w:hAnsi="宋体" w:cs="宋体"/>
                <w:color w:val="000000"/>
                <w:kern w:val="0"/>
                <w:sz w:val="20"/>
                <w:szCs w:val="20"/>
              </w:rPr>
              <w:t>供养</w:t>
            </w:r>
            <w:r>
              <w:rPr>
                <w:rFonts w:hint="eastAsia" w:ascii="宋体" w:hAnsi="宋体" w:cs="宋体"/>
                <w:color w:val="000000"/>
                <w:kern w:val="0"/>
                <w:sz w:val="20"/>
                <w:szCs w:val="20"/>
                <w:lang w:val="en-US" w:eastAsia="zh-CN"/>
              </w:rPr>
              <w:t>234</w:t>
            </w:r>
            <w:r>
              <w:rPr>
                <w:rFonts w:hint="eastAsia" w:ascii="宋体" w:hAnsi="宋体" w:cs="宋体"/>
                <w:color w:val="000000"/>
                <w:kern w:val="0"/>
                <w:sz w:val="20"/>
                <w:szCs w:val="20"/>
              </w:rPr>
              <w:t>名农村特困人员生活得到保障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保障集中</w:t>
            </w:r>
            <w:r>
              <w:rPr>
                <w:rFonts w:hint="eastAsia" w:ascii="宋体" w:hAnsi="宋体" w:cs="宋体"/>
                <w:color w:val="000000"/>
                <w:kern w:val="0"/>
                <w:sz w:val="20"/>
                <w:szCs w:val="20"/>
                <w:lang w:eastAsia="zh-CN"/>
              </w:rPr>
              <w:t>分散</w:t>
            </w:r>
            <w:r>
              <w:rPr>
                <w:rFonts w:hint="eastAsia" w:ascii="宋体" w:hAnsi="宋体" w:cs="宋体"/>
                <w:color w:val="000000"/>
                <w:kern w:val="0"/>
                <w:sz w:val="20"/>
                <w:szCs w:val="20"/>
              </w:rPr>
              <w:t>供养</w:t>
            </w:r>
            <w:r>
              <w:rPr>
                <w:rFonts w:hint="eastAsia" w:ascii="宋体" w:hAnsi="宋体" w:cs="宋体"/>
                <w:color w:val="000000"/>
                <w:kern w:val="0"/>
                <w:sz w:val="20"/>
                <w:szCs w:val="20"/>
                <w:lang w:val="en-US" w:eastAsia="zh-CN"/>
              </w:rPr>
              <w:t>234</w:t>
            </w:r>
            <w:r>
              <w:rPr>
                <w:rFonts w:hint="eastAsia" w:ascii="宋体" w:hAnsi="宋体" w:cs="宋体"/>
                <w:color w:val="000000"/>
                <w:kern w:val="0"/>
                <w:sz w:val="20"/>
                <w:szCs w:val="20"/>
              </w:rPr>
              <w:t>名农村特困人员生活得到保障</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川民发（201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04/28</w:t>
            </w:r>
            <w:r>
              <w:rPr>
                <w:rFonts w:hint="eastAsia" w:ascii="宋体" w:hAnsi="宋体" w:cs="宋体"/>
                <w:color w:val="000000"/>
                <w:sz w:val="20"/>
                <w:szCs w:val="20"/>
              </w:rPr>
              <w:t>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川民发（201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04/28</w:t>
            </w:r>
            <w:r>
              <w:rPr>
                <w:rFonts w:hint="eastAsia" w:ascii="宋体" w:hAnsi="宋体" w:cs="宋体"/>
                <w:color w:val="000000"/>
                <w:sz w:val="20"/>
                <w:szCs w:val="20"/>
              </w:rPr>
              <w:t>号</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事实规划全县农村特困集中</w:t>
            </w:r>
            <w:r>
              <w:rPr>
                <w:rFonts w:hint="eastAsia" w:ascii="仿宋_GB2312" w:hAnsi="仿宋_GB2312" w:eastAsia="仿宋_GB2312" w:cs="仿宋_GB2312"/>
                <w:kern w:val="0"/>
                <w:sz w:val="18"/>
                <w:szCs w:val="18"/>
                <w:lang w:eastAsia="zh-CN"/>
              </w:rPr>
              <w:t>分散</w:t>
            </w:r>
            <w:r>
              <w:rPr>
                <w:rFonts w:hint="eastAsia" w:ascii="仿宋_GB2312" w:hAnsi="仿宋_GB2312" w:eastAsia="仿宋_GB2312" w:cs="仿宋_GB2312"/>
                <w:kern w:val="0"/>
                <w:sz w:val="18"/>
                <w:szCs w:val="18"/>
              </w:rPr>
              <w:t>供养工作按时完成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事实规划全县农村特困集中供养工作按时完成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w:t>
            </w:r>
            <w:r>
              <w:rPr>
                <w:rFonts w:hint="eastAsia" w:ascii="宋体" w:hAnsi="宋体" w:cs="宋体"/>
                <w:color w:val="000000"/>
                <w:sz w:val="20"/>
                <w:szCs w:val="20"/>
                <w:lang w:val="en-US" w:eastAsia="zh-CN"/>
              </w:rPr>
              <w:t>9</w:t>
            </w:r>
            <w:r>
              <w:rPr>
                <w:rFonts w:hint="eastAsia" w:ascii="宋体" w:hAnsi="宋体" w:cs="宋体"/>
                <w:color w:val="000000"/>
                <w:sz w:val="20"/>
                <w:szCs w:val="20"/>
              </w:rPr>
              <w:t>.12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w:t>
            </w:r>
            <w:r>
              <w:rPr>
                <w:rFonts w:hint="eastAsia" w:ascii="宋体" w:hAnsi="宋体" w:cs="宋体"/>
                <w:color w:val="000000"/>
                <w:sz w:val="20"/>
                <w:szCs w:val="20"/>
                <w:lang w:val="en-US" w:eastAsia="zh-CN"/>
              </w:rPr>
              <w:t>9</w:t>
            </w:r>
            <w:r>
              <w:rPr>
                <w:rFonts w:hint="eastAsia" w:ascii="宋体" w:hAnsi="宋体" w:cs="宋体"/>
                <w:color w:val="000000"/>
                <w:sz w:val="20"/>
                <w:szCs w:val="20"/>
              </w:rPr>
              <w:t>.12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保障农村特困人员供养确保资金安全发放，让群众及时领到资金</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保障农村特困人员供养确保资金安全发放，让群众及时领到资金</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农村特困集中供养人员救助对象中对符合对象按照程序实现最快、有效的救助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农村特困集中供养人员救助对象中对符合对象按照程序实现最快、有效的救助</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农村特困集中供养人员救助对象中对符合对象按照程序实现最快、有效的救助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农村特困集中供养人员救助对象中对符合对象按照程序实现最快、有效的救助</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农村特困人员集中供养救助工作有序推进</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农村特困人员集中供养救助工作有序推进</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bCs/>
                <w:color w:val="000000"/>
                <w:sz w:val="20"/>
                <w:szCs w:val="20"/>
              </w:rPr>
            </w:pPr>
            <w:r>
              <w:rPr>
                <w:rFonts w:hint="eastAsia" w:ascii="宋体" w:hAnsi="宋体" w:cs="宋体"/>
                <w:color w:val="000000"/>
                <w:sz w:val="20"/>
                <w:szCs w:val="20"/>
              </w:rPr>
              <w:t>对本项目事实满意度好。无异议</w:t>
            </w:r>
          </w:p>
        </w:tc>
      </w:tr>
    </w:tbl>
    <w:p>
      <w:pPr>
        <w:spacing w:line="580" w:lineRule="exact"/>
        <w:rPr>
          <w:rFonts w:ascii="仿宋_GB2312" w:hAnsi="仿宋_GB2312" w:eastAsia="仿宋_GB2312" w:cs="仿宋_GB2312"/>
          <w:sz w:val="32"/>
          <w:szCs w:val="32"/>
        </w:rPr>
      </w:pPr>
    </w:p>
    <w:p>
      <w:pPr>
        <w:widowControl/>
        <w:jc w:val="left"/>
        <w:rPr>
          <w:rFonts w:ascii="仿宋_GB2312" w:eastAsia="仿宋_GB2312"/>
          <w:b/>
          <w:color w:val="000000"/>
          <w:sz w:val="32"/>
          <w:szCs w:val="32"/>
        </w:rPr>
      </w:pPr>
    </w:p>
    <w:p>
      <w:pPr>
        <w:numPr>
          <w:ilvl w:val="0"/>
          <w:numId w:val="4"/>
        </w:numPr>
        <w:spacing w:line="600" w:lineRule="exact"/>
        <w:ind w:firstLine="660" w:firstLineChars="150"/>
        <w:jc w:val="center"/>
        <w:outlineLvl w:val="0"/>
        <w:rPr>
          <w:rFonts w:hint="eastAsia" w:ascii="仿宋_GB2312" w:hAnsi="Calibri" w:eastAsia="仿宋_GB2312" w:cs="仿宋"/>
          <w:color w:val="000000"/>
          <w:kern w:val="0"/>
          <w:sz w:val="44"/>
          <w:szCs w:val="44"/>
          <w:lang w:val="en-US" w:eastAsia="zh-CN" w:bidi="ar-SA"/>
        </w:rPr>
      </w:pPr>
      <w:bookmarkStart w:id="55" w:name="_Toc15377225"/>
      <w:bookmarkStart w:id="56" w:name="_Toc15396613"/>
      <w:r>
        <w:rPr>
          <w:rFonts w:hint="eastAsia" w:ascii="仿宋_GB2312" w:hAnsi="Calibri" w:eastAsia="仿宋_GB2312" w:cs="仿宋"/>
          <w:color w:val="000000"/>
          <w:kern w:val="0"/>
          <w:sz w:val="44"/>
          <w:szCs w:val="44"/>
          <w:lang w:val="en-US" w:eastAsia="zh-CN" w:bidi="ar-SA"/>
        </w:rPr>
        <w:t>名词解释</w:t>
      </w:r>
      <w:bookmarkEnd w:id="55"/>
      <w:bookmarkEnd w:id="56"/>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w:t>
      </w:r>
      <w:r>
        <w:rPr>
          <w:rFonts w:hint="eastAsia" w:ascii="仿宋_GB2312" w:eastAsia="仿宋_GB2312"/>
          <w:sz w:val="32"/>
          <w:szCs w:val="32"/>
        </w:rPr>
        <w:t>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4结余分配：指事业单位按照事业单位会计制度的规定从非财政补助结余中分配的事业基金和职工福利基金等。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5、年末结转和结余：指单位按有关规定结转到下年或以后年度继续使用的资金。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r>
        <w:rPr>
          <w:rFonts w:hint="eastAsia" w:ascii="仿宋_GB2312" w:eastAsia="仿宋_GB2312"/>
          <w:color w:val="000000"/>
          <w:sz w:val="32"/>
          <w:szCs w:val="32"/>
          <w:lang w:eastAsia="zh-CN"/>
        </w:rPr>
        <w:t>其中（</w:t>
      </w:r>
      <w:r>
        <w:rPr>
          <w:rFonts w:hint="eastAsia" w:ascii="仿宋_GB2312" w:eastAsia="仿宋_GB2312"/>
          <w:color w:val="000000"/>
          <w:sz w:val="32"/>
          <w:szCs w:val="32"/>
          <w:lang w:val="en-US" w:eastAsia="zh-CN"/>
        </w:rPr>
        <w:t>1.拥军优属是指开展拥军优属活动支出，2老龄事务是指老龄事物方面支出，3.  行政区划和地名管理是指行政区划界线勘定、维护以及行政区划和地名管理支出。4.其他民政管理事务支出是指民政部门接待来访、法制建设、政策宣传方面的支出、以及开展优抚安置救灾减灾、社会救助、社会福利、婚姻登记、社会事务、信息化建设等专项业务的支出，5.死亡抚恤是指按规定用于烈士和牺牲病故人员家属的一次性和定期抚恤金以及丧葬补助费，6.在乡复员退伍军人生活补助是指在乡退伍红军老战士生活补助，7.义务兵优待是指用于义务兵优待方面的支出，8.农村籍退役士兵老年生活补助是指年龄在60周岁及以上未享受到国家定期抚恤补助的农村籍退役士兵老年生活补助，9.其他优抚支出是指除上述项目以外其他用于优抚方面的支出，10退役士兵安置是指按规定用于伤残义务兵的一次性建房补助、对符合条件的退役士兵和转业士官的安置支出，11.军队移交政府的离退休人员安置是指移交政府军队离退休人员安置支出，12.老年福利是指老年人提供福利服务方面支出，13.殡葬是指财政对民政及其他部门举办的火葬场等殡仪事业单位的补助支出，14.其他社会福利支出是指其他用于社会福利方面的支出，15.残疾人生活和护理补贴是指困难残疾人生活补贴残疾事业方面支出。16.  中央自然灾害生活补助是指中央预算对遭受特大自然灾害地区的地方政府在安排受灾群众吃、穿、住和抢救、转移、安置、治病等发生困难给予的专项补助、以及为抗御特大自然灾害而设立的中央级救灾物资储备资金，17地方自然灾害生活补助是指地方预算对遭受特大自然灾害地区的地方政府在安排受灾群众吃、穿、住和抢救、转移、安置、治病等发生困难给予的专项补助、以及为抗御特大自然灾害而设立的地方级救灾物资储备资金，18.农村最低生活保障金支出是指反映农村最低生活保障对象的最低生活保障资金，19.  临时救助支出是指用于城乡生活困难居民的临时救助，20  流浪乞讨人员救助支出是指生活无着落流浪乞讨人员的救助和救助管理机构运转支出，21.农村特困人员救助供养支出是指农村五保供养支出，22.其他农村生活救助是指除最低生活保障、临时救助、特困人员供养和自然灾害生活救助外、用于农村生活困难居民生活救助的其他支出，23.其他社会保障和就业支出是指其他用于社会保障合就业方面的支出，24.行政事业单位医疗是指医疗卫生等管理事务方面支出，25.优抚对象医疗补助是指优抚对象的医疗卫生方面支出，26其他支出用于社会福利的彩票公益金支出是指社会福利事业单位支出、以及对集体社会福利事业单位的补助费。</w:t>
      </w:r>
      <w:r>
        <w:rPr>
          <w:rFonts w:hint="eastAsia" w:ascii="仿宋_GB2312" w:eastAsia="仿宋_GB2312"/>
          <w:color w:val="000000"/>
          <w:sz w:val="32"/>
          <w:szCs w:val="32"/>
          <w:lang w:eastAsia="zh-CN"/>
        </w:rPr>
        <w:t>）</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cs="黑体"/>
          <w:sz w:val="32"/>
          <w:szCs w:val="32"/>
        </w:rPr>
      </w:pPr>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iNjM1ODFlNTMzMDIwYmJjYTYyNTI3OWUzYjIwZD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3B772E"/>
    <w:rsid w:val="01A418FB"/>
    <w:rsid w:val="050D66DD"/>
    <w:rsid w:val="068312D2"/>
    <w:rsid w:val="089E30EF"/>
    <w:rsid w:val="0B0F6F67"/>
    <w:rsid w:val="0BA16CB7"/>
    <w:rsid w:val="0BDB7ADF"/>
    <w:rsid w:val="0CC67273"/>
    <w:rsid w:val="0FB467E7"/>
    <w:rsid w:val="10C055FF"/>
    <w:rsid w:val="10FC520E"/>
    <w:rsid w:val="13383EE4"/>
    <w:rsid w:val="13707884"/>
    <w:rsid w:val="13BA4856"/>
    <w:rsid w:val="157A15E6"/>
    <w:rsid w:val="16BB723D"/>
    <w:rsid w:val="185022BE"/>
    <w:rsid w:val="19E71283"/>
    <w:rsid w:val="1A881B74"/>
    <w:rsid w:val="1CE96B5B"/>
    <w:rsid w:val="1F8720D6"/>
    <w:rsid w:val="22CA4710"/>
    <w:rsid w:val="23672A6B"/>
    <w:rsid w:val="240371BF"/>
    <w:rsid w:val="24DF053A"/>
    <w:rsid w:val="282E16E9"/>
    <w:rsid w:val="291014E7"/>
    <w:rsid w:val="29DC2018"/>
    <w:rsid w:val="29FD04D3"/>
    <w:rsid w:val="2A61095E"/>
    <w:rsid w:val="2F560D22"/>
    <w:rsid w:val="2FD50872"/>
    <w:rsid w:val="319F7F4E"/>
    <w:rsid w:val="31F435D4"/>
    <w:rsid w:val="321943C3"/>
    <w:rsid w:val="34C43533"/>
    <w:rsid w:val="35791632"/>
    <w:rsid w:val="3A741459"/>
    <w:rsid w:val="3AC06003"/>
    <w:rsid w:val="3BA41335"/>
    <w:rsid w:val="3CCB7C44"/>
    <w:rsid w:val="3D4D76E8"/>
    <w:rsid w:val="3F620B80"/>
    <w:rsid w:val="429648CD"/>
    <w:rsid w:val="444F48C0"/>
    <w:rsid w:val="49DB48C6"/>
    <w:rsid w:val="4B1931D8"/>
    <w:rsid w:val="4ECE2238"/>
    <w:rsid w:val="57A70DE1"/>
    <w:rsid w:val="590274C0"/>
    <w:rsid w:val="598364C1"/>
    <w:rsid w:val="5AAE3E23"/>
    <w:rsid w:val="5AF70BB6"/>
    <w:rsid w:val="5CCA134E"/>
    <w:rsid w:val="5F0E79E0"/>
    <w:rsid w:val="60DB1074"/>
    <w:rsid w:val="6106459B"/>
    <w:rsid w:val="620E18EB"/>
    <w:rsid w:val="67345972"/>
    <w:rsid w:val="67E66072"/>
    <w:rsid w:val="6956067F"/>
    <w:rsid w:val="6F5C1AD9"/>
    <w:rsid w:val="70166F92"/>
    <w:rsid w:val="701B0A6D"/>
    <w:rsid w:val="70435685"/>
    <w:rsid w:val="70D358C4"/>
    <w:rsid w:val="71D24C4B"/>
    <w:rsid w:val="723229A4"/>
    <w:rsid w:val="72734D90"/>
    <w:rsid w:val="72CC0B46"/>
    <w:rsid w:val="749D71A8"/>
    <w:rsid w:val="75A55ACC"/>
    <w:rsid w:val="76386847"/>
    <w:rsid w:val="771C5466"/>
    <w:rsid w:val="77C23334"/>
    <w:rsid w:val="7A1D3A4B"/>
    <w:rsid w:val="7B743AB2"/>
    <w:rsid w:val="7D342A7B"/>
    <w:rsid w:val="7DB67FB8"/>
    <w:rsid w:val="7E0D6B1E"/>
    <w:rsid w:val="7F8A0CD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8&#26376;.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8&#26376;.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8&#26376;.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8&#26376;.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8&#26376;.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8&#26376;.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8&#2637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[8月.xls]Sheet2!$F$8:$F$9</c:f>
              <c:strCache>
                <c:ptCount val="1"/>
                <c:pt idx="0">
                  <c:v>收入</c:v>
                </c:pt>
              </c:strCache>
            </c:strRef>
          </c:tx>
          <c:spPr>
            <a:solidFill>
              <a:schemeClr val="accent1"/>
            </a:solidFill>
            <a:ln>
              <a:noFill/>
            </a:ln>
            <a:effectLst/>
          </c:spPr>
          <c:invertIfNegative val="0"/>
          <c:dLbls>
            <c:delete val="1"/>
          </c:dLbls>
          <c:cat>
            <c:numRef>
              <c:f>[8月.xls]Sheet2!$E$10:$E$12</c:f>
              <c:numCache>
                <c:formatCode>General</c:formatCode>
                <c:ptCount val="3"/>
                <c:pt idx="0">
                  <c:v>2018</c:v>
                </c:pt>
                <c:pt idx="1">
                  <c:v>2019</c:v>
                </c:pt>
              </c:numCache>
            </c:numRef>
          </c:cat>
          <c:val>
            <c:numRef>
              <c:f>[8月.xls]Sheet2!$F$10:$F$12</c:f>
              <c:numCache>
                <c:formatCode>General</c:formatCode>
                <c:ptCount val="3"/>
                <c:pt idx="0">
                  <c:v>2018.75</c:v>
                </c:pt>
                <c:pt idx="1">
                  <c:v>3016.75</c:v>
                </c:pt>
              </c:numCache>
            </c:numRef>
          </c:val>
        </c:ser>
        <c:ser>
          <c:idx val="1"/>
          <c:order val="1"/>
          <c:tx>
            <c:strRef>
              <c:f>[8月.xls]Sheet2!$G$8:$G$9</c:f>
              <c:strCache>
                <c:ptCount val="1"/>
                <c:pt idx="0">
                  <c:v>支出</c:v>
                </c:pt>
              </c:strCache>
            </c:strRef>
          </c:tx>
          <c:spPr>
            <a:solidFill>
              <a:schemeClr val="accent2"/>
            </a:solidFill>
            <a:ln>
              <a:noFill/>
            </a:ln>
            <a:effectLst/>
          </c:spPr>
          <c:invertIfNegative val="0"/>
          <c:dLbls>
            <c:delete val="1"/>
          </c:dLbls>
          <c:cat>
            <c:numRef>
              <c:f>[8月.xls]Sheet2!$E$10:$E$12</c:f>
              <c:numCache>
                <c:formatCode>General</c:formatCode>
                <c:ptCount val="3"/>
                <c:pt idx="0">
                  <c:v>2018</c:v>
                </c:pt>
                <c:pt idx="1">
                  <c:v>2019</c:v>
                </c:pt>
              </c:numCache>
            </c:numRef>
          </c:cat>
          <c:val>
            <c:numRef>
              <c:f>[8月.xls]Sheet2!$G$10:$G$12</c:f>
              <c:numCache>
                <c:formatCode>General</c:formatCode>
                <c:ptCount val="3"/>
                <c:pt idx="0">
                  <c:v>2058.65</c:v>
                </c:pt>
                <c:pt idx="1">
                  <c:v>3014.42</c:v>
                </c:pt>
              </c:numCache>
            </c:numRef>
          </c:val>
        </c:ser>
        <c:dLbls>
          <c:showLegendKey val="0"/>
          <c:showVal val="0"/>
          <c:showCatName val="0"/>
          <c:showSerName val="0"/>
          <c:showPercent val="0"/>
          <c:showBubbleSize val="0"/>
        </c:dLbls>
        <c:gapWidth val="150"/>
        <c:overlap val="0"/>
        <c:axId val="717100861"/>
        <c:axId val="340779541"/>
      </c:barChart>
      <c:catAx>
        <c:axId val="71710086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0779541"/>
        <c:crosses val="autoZero"/>
        <c:auto val="1"/>
        <c:lblAlgn val="ctr"/>
        <c:lblOffset val="100"/>
        <c:noMultiLvlLbl val="0"/>
      </c:catAx>
      <c:valAx>
        <c:axId val="340779541"/>
        <c:scaling>
          <c:orientation val="minMax"/>
        </c:scaling>
        <c:delete val="0"/>
        <c:axPos val="l"/>
        <c:majorGridlines>
          <c:spPr>
            <a:ln w="9525" cap="flat" cmpd="sng" algn="ctr">
              <a:solidFill>
                <a:schemeClr val="tx1">
                  <a:lumMod val="15000"/>
                  <a:lumOff val="850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710086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[8月.xls]Sheet2!$F$8</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[8月.xls]Sheet2!$E$9:$E$12</c:f>
              <c:strCache>
                <c:ptCount val="4"/>
                <c:pt idx="0">
                  <c:v>名称</c:v>
                </c:pt>
                <c:pt idx="1">
                  <c:v>一般公共预算财政拨款收入</c:v>
                </c:pt>
                <c:pt idx="2">
                  <c:v>政府性基金预算</c:v>
                </c:pt>
              </c:strCache>
            </c:strRef>
          </c:cat>
          <c:val>
            <c:numRef>
              <c:f>[8月.xls]Sheet2!$F$9:$F$12</c:f>
              <c:numCache>
                <c:formatCode>General</c:formatCode>
                <c:ptCount val="4"/>
                <c:pt idx="0">
                  <c:v>0</c:v>
                </c:pt>
                <c:pt idx="1">
                  <c:v>2792.07</c:v>
                </c:pt>
                <c:pt idx="2">
                  <c:v>224.68</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[8月.xls]Sheet2!$F$8</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[8月.xls]Sheet2!$E$9:$E$12</c:f>
              <c:strCache>
                <c:ptCount val="4"/>
                <c:pt idx="1">
                  <c:v>基本支出</c:v>
                </c:pt>
                <c:pt idx="2">
                  <c:v>项目支出</c:v>
                </c:pt>
              </c:strCache>
            </c:strRef>
          </c:cat>
          <c:val>
            <c:numRef>
              <c:f>[8月.xls]Sheet2!$F$9:$F$12</c:f>
              <c:numCache>
                <c:formatCode>General</c:formatCode>
                <c:ptCount val="4"/>
                <c:pt idx="1">
                  <c:v>625.82</c:v>
                </c:pt>
                <c:pt idx="2">
                  <c:v>2388.6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[8月.xls]Sheet2!$F$8:$F$9</c:f>
              <c:strCache>
                <c:ptCount val="1"/>
                <c:pt idx="0">
                  <c:v>收入</c:v>
                </c:pt>
              </c:strCache>
            </c:strRef>
          </c:tx>
          <c:spPr>
            <a:solidFill>
              <a:schemeClr val="accent1"/>
            </a:solidFill>
            <a:ln>
              <a:noFill/>
            </a:ln>
            <a:effectLst/>
          </c:spPr>
          <c:invertIfNegative val="0"/>
          <c:dLbls>
            <c:delete val="1"/>
          </c:dLbls>
          <c:cat>
            <c:numRef>
              <c:f>[8月.xls]Sheet2!$E$10:$E$12</c:f>
              <c:numCache>
                <c:formatCode>General</c:formatCode>
                <c:ptCount val="3"/>
                <c:pt idx="0">
                  <c:v>2018</c:v>
                </c:pt>
                <c:pt idx="1">
                  <c:v>2019</c:v>
                </c:pt>
              </c:numCache>
            </c:numRef>
          </c:cat>
          <c:val>
            <c:numRef>
              <c:f>[8月.xls]Sheet2!$F$10:$F$12</c:f>
              <c:numCache>
                <c:formatCode>General</c:formatCode>
                <c:ptCount val="3"/>
                <c:pt idx="0">
                  <c:v>2018.75</c:v>
                </c:pt>
                <c:pt idx="1">
                  <c:v>3016.75</c:v>
                </c:pt>
              </c:numCache>
            </c:numRef>
          </c:val>
        </c:ser>
        <c:ser>
          <c:idx val="1"/>
          <c:order val="1"/>
          <c:tx>
            <c:strRef>
              <c:f>[8月.xls]Sheet2!$G$8:$G$9</c:f>
              <c:strCache>
                <c:ptCount val="1"/>
                <c:pt idx="0">
                  <c:v>支出</c:v>
                </c:pt>
              </c:strCache>
            </c:strRef>
          </c:tx>
          <c:spPr>
            <a:solidFill>
              <a:schemeClr val="accent2"/>
            </a:solidFill>
            <a:ln>
              <a:noFill/>
            </a:ln>
            <a:effectLst/>
          </c:spPr>
          <c:invertIfNegative val="0"/>
          <c:dLbls>
            <c:delete val="1"/>
          </c:dLbls>
          <c:cat>
            <c:numRef>
              <c:f>[8月.xls]Sheet2!$E$10:$E$12</c:f>
              <c:numCache>
                <c:formatCode>General</c:formatCode>
                <c:ptCount val="3"/>
                <c:pt idx="0">
                  <c:v>2018</c:v>
                </c:pt>
                <c:pt idx="1">
                  <c:v>2019</c:v>
                </c:pt>
              </c:numCache>
            </c:numRef>
          </c:cat>
          <c:val>
            <c:numRef>
              <c:f>[8月.xls]Sheet2!$G$10:$G$12</c:f>
              <c:numCache>
                <c:formatCode>General</c:formatCode>
                <c:ptCount val="3"/>
                <c:pt idx="0">
                  <c:v>2058.65</c:v>
                </c:pt>
                <c:pt idx="1">
                  <c:v>3014.42</c:v>
                </c:pt>
              </c:numCache>
            </c:numRef>
          </c:val>
        </c:ser>
        <c:dLbls>
          <c:showLegendKey val="0"/>
          <c:showVal val="0"/>
          <c:showCatName val="0"/>
          <c:showSerName val="0"/>
          <c:showPercent val="0"/>
          <c:showBubbleSize val="0"/>
        </c:dLbls>
        <c:gapWidth val="150"/>
        <c:overlap val="0"/>
        <c:axId val="717100861"/>
        <c:axId val="340779541"/>
      </c:barChart>
      <c:catAx>
        <c:axId val="71710086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0779541"/>
        <c:crosses val="autoZero"/>
        <c:auto val="1"/>
        <c:lblAlgn val="ctr"/>
        <c:lblOffset val="100"/>
        <c:noMultiLvlLbl val="0"/>
      </c:catAx>
      <c:valAx>
        <c:axId val="34077954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710086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00" b="0" i="0" u="none" strike="noStrike" kern="1200" spc="0" baseline="0">
                <a:solidFill>
                  <a:schemeClr val="tx1">
                    <a:lumMod val="65000"/>
                    <a:lumOff val="35000"/>
                  </a:schemeClr>
                </a:solidFill>
                <a:latin typeface="+mn-lt"/>
                <a:ea typeface="+mn-ea"/>
                <a:cs typeface="+mn-cs"/>
              </a:defRPr>
            </a:pPr>
            <a:r>
              <a:rPr sz="900"/>
              <a:t>一般公共预算支出表</a:t>
            </a:r>
            <a:endParaRPr sz="900"/>
          </a:p>
        </c:rich>
      </c:tx>
      <c:layout/>
      <c:overlay val="0"/>
      <c:spPr>
        <a:noFill/>
        <a:ln>
          <a:noFill/>
        </a:ln>
        <a:effectLst/>
      </c:spPr>
    </c:title>
    <c:autoTitleDeleted val="0"/>
    <c:plotArea>
      <c:layout>
        <c:manualLayout>
          <c:layoutTarget val="inner"/>
          <c:xMode val="edge"/>
          <c:yMode val="edge"/>
          <c:x val="0.153111111111111"/>
          <c:y val="0.148611111111111"/>
          <c:w val="0.814666666666667"/>
          <c:h val="0.536388888888889"/>
        </c:manualLayout>
      </c:layout>
      <c:barChart>
        <c:barDir val="col"/>
        <c:grouping val="clustered"/>
        <c:varyColors val="0"/>
        <c:ser>
          <c:idx val="0"/>
          <c:order val="0"/>
          <c:tx>
            <c:strRef>
              <c:f>[8月.xls]Sheet2!$D$8</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[8月.xls]Sheet2!$E$7:$F$7</c:f>
              <c:strCache>
                <c:ptCount val="2"/>
                <c:pt idx="0">
                  <c:v>支出</c:v>
                </c:pt>
              </c:strCache>
            </c:strRef>
          </c:cat>
          <c:val>
            <c:numRef>
              <c:f>[8月.xls]Sheet2!$E$8:$F$8</c:f>
              <c:numCache>
                <c:formatCode>General</c:formatCode>
                <c:ptCount val="2"/>
                <c:pt idx="0">
                  <c:v>0</c:v>
                </c:pt>
                <c:pt idx="1">
                  <c:v>1957.11</c:v>
                </c:pt>
              </c:numCache>
            </c:numRef>
          </c:val>
        </c:ser>
        <c:ser>
          <c:idx val="1"/>
          <c:order val="1"/>
          <c:tx>
            <c:strRef>
              <c:f>[8月.xls]Sheet2!$D$9</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[8月.xls]Sheet2!$E$7:$F$7</c:f>
              <c:strCache>
                <c:ptCount val="2"/>
                <c:pt idx="0">
                  <c:v>支出</c:v>
                </c:pt>
              </c:strCache>
            </c:strRef>
          </c:cat>
          <c:val>
            <c:numRef>
              <c:f>[8月.xls]Sheet2!$E$9:$F$9</c:f>
              <c:numCache>
                <c:formatCode>General</c:formatCode>
                <c:ptCount val="2"/>
                <c:pt idx="0">
                  <c:v>0</c:v>
                </c:pt>
                <c:pt idx="1">
                  <c:v>2996.17</c:v>
                </c:pt>
              </c:numCache>
            </c:numRef>
          </c:val>
        </c:ser>
        <c:dLbls>
          <c:showLegendKey val="0"/>
          <c:showVal val="1"/>
          <c:showCatName val="0"/>
          <c:showSerName val="0"/>
          <c:showPercent val="0"/>
          <c:showBubbleSize val="0"/>
        </c:dLbls>
        <c:gapWidth val="300"/>
        <c:overlap val="0"/>
        <c:axId val="857717855"/>
        <c:axId val="592973482"/>
      </c:barChart>
      <c:catAx>
        <c:axId val="85771785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2973482"/>
        <c:crosses val="autoZero"/>
        <c:auto val="1"/>
        <c:lblAlgn val="ctr"/>
        <c:lblOffset val="100"/>
        <c:noMultiLvlLbl val="0"/>
      </c:catAx>
      <c:valAx>
        <c:axId val="592973482"/>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7717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[8月.xls]Sheet2!$E$7</c:f>
              <c:strCache>
                <c:ptCount val="1"/>
                <c:pt idx="0">
                  <c:v>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[8月.xls]Sheet2!$D$8:$D$14</c:f>
              <c:strCache>
                <c:ptCount val="7"/>
                <c:pt idx="0">
                  <c:v>名称一般公共预算财政拨款支出决算结构图</c:v>
                </c:pt>
                <c:pt idx="1">
                  <c:v>一般公共服务支出</c:v>
                </c:pt>
                <c:pt idx="2">
                  <c:v>社会保障和就业支出</c:v>
                </c:pt>
                <c:pt idx="3">
                  <c:v>医疗卫生支出</c:v>
                </c:pt>
                <c:pt idx="4">
                  <c:v>住房保障支出</c:v>
                </c:pt>
                <c:pt idx="5">
                  <c:v>灾害防止应急管理</c:v>
                </c:pt>
                <c:pt idx="6">
                  <c:v>其它支出福彩公益金</c:v>
                </c:pt>
              </c:strCache>
            </c:strRef>
          </c:cat>
          <c:val>
            <c:numRef>
              <c:f>[8月.xls]Sheet2!$E$8:$E$14</c:f>
              <c:numCache>
                <c:formatCode>General</c:formatCode>
                <c:ptCount val="7"/>
                <c:pt idx="1">
                  <c:v>1494.79</c:v>
                </c:pt>
                <c:pt idx="2">
                  <c:v>1177.32</c:v>
                </c:pt>
                <c:pt idx="3">
                  <c:v>34.06</c:v>
                </c:pt>
                <c:pt idx="4">
                  <c:v>42.95</c:v>
                </c:pt>
                <c:pt idx="5">
                  <c:v>146.95</c:v>
                </c:pt>
                <c:pt idx="6">
                  <c:v>100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[8月.xls]Sheet2!$E$7:$E$8</c:f>
              <c:strCache>
                <c:ptCount val="1"/>
                <c:pt idx="0">
                  <c:v>三公经费财政拨款支出结构图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[8月.xls]Sheet2!$D$9:$D$13</c:f>
              <c:strCache>
                <c:ptCount val="5"/>
                <c:pt idx="0">
                  <c:v>因公出国</c:v>
                </c:pt>
                <c:pt idx="1">
                  <c:v>公务用车运行维护</c:v>
                </c:pt>
                <c:pt idx="2">
                  <c:v>公务接待</c:v>
                </c:pt>
              </c:strCache>
            </c:strRef>
          </c:cat>
          <c:val>
            <c:numRef>
              <c:f>[8月.xls]Sheet2!$E$9:$E$13</c:f>
              <c:numCache>
                <c:formatCode>General</c:formatCode>
                <c:ptCount val="5"/>
                <c:pt idx="0">
                  <c:v>0</c:v>
                </c:pt>
                <c:pt idx="1">
                  <c:v>6.24</c:v>
                </c:pt>
                <c:pt idx="2">
                  <c:v>0.2</c:v>
                </c:pt>
              </c:numCache>
            </c:numRef>
          </c:val>
        </c:ser>
        <c:ser>
          <c:idx val="1"/>
          <c:order val="1"/>
          <c:tx>
            <c:strRef>
              <c:f>[8月.xls]Sheet2!$F$7:$F$8</c:f>
              <c:strCache>
                <c:ptCount val="1"/>
                <c:pt idx="0">
                  <c:v>三公经费财政拨款支出结构图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[8月.xls]Sheet2!$D$9:$D$13</c:f>
              <c:strCache>
                <c:ptCount val="5"/>
                <c:pt idx="0">
                  <c:v>因公出国</c:v>
                </c:pt>
                <c:pt idx="1">
                  <c:v>公务用车运行维护</c:v>
                </c:pt>
                <c:pt idx="2">
                  <c:v>公务接待</c:v>
                </c:pt>
              </c:strCache>
            </c:strRef>
          </c:cat>
          <c:val>
            <c:numRef>
              <c:f>[8月.xls]Sheet2!$F$9:$F$13</c:f>
              <c:numCache>
                <c:formatCode>General</c:formatCode>
                <c:ptCount val="5"/>
              </c:numCache>
            </c:numRef>
          </c:val>
        </c:ser>
        <c:ser>
          <c:idx val="2"/>
          <c:order val="2"/>
          <c:tx>
            <c:strRef>
              <c:f>[8月.xls]Sheet2!$G$7:$G$8</c:f>
              <c:strCache>
                <c:ptCount val="1"/>
                <c:pt idx="0">
                  <c:v>三公经费财政拨款支出结构图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[8月.xls]Sheet2!$D$9:$D$13</c:f>
              <c:strCache>
                <c:ptCount val="5"/>
                <c:pt idx="0">
                  <c:v>因公出国</c:v>
                </c:pt>
                <c:pt idx="1">
                  <c:v>公务用车运行维护</c:v>
                </c:pt>
                <c:pt idx="2">
                  <c:v>公务接待</c:v>
                </c:pt>
              </c:strCache>
            </c:strRef>
          </c:cat>
          <c:val>
            <c:numRef>
              <c:f>[8月.xls]Sheet2!$G$9:$G$13</c:f>
              <c:numCache>
                <c:formatCode>General</c:formatCode>
                <c:ptCount val="5"/>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21625"/>
          <c:y val="0.9159722222222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35</Pages>
  <Words>15122</Words>
  <Characters>16469</Characters>
  <Lines>61</Lines>
  <Paragraphs>17</Paragraphs>
  <TotalTime>21</TotalTime>
  <ScaleCrop>false</ScaleCrop>
  <LinksUpToDate>false</LinksUpToDate>
  <CharactersWithSpaces>16550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邻居家的猫</cp:lastModifiedBy>
  <cp:lastPrinted>2020-07-23T02:58:00Z</cp:lastPrinted>
  <dcterms:modified xsi:type="dcterms:W3CDTF">2023-07-17T08:33:50Z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88E4E285506C46BEB55B20B8E8C30481</vt:lpwstr>
  </property>
</Properties>
</file>