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pacing w:before="0" w:beforeAutospacing="0" w:afterAutospacing="0" w:line="560" w:lineRule="exact"/>
        <w:jc w:val="center"/>
        <w:rPr>
          <w:rStyle w:val="14"/>
          <w:rFonts w:hint="eastAsia"/>
          <w:sz w:val="44"/>
          <w:szCs w:val="44"/>
          <w:shd w:val="clear" w:color="auto" w:fill="FFFFFF"/>
        </w:rPr>
      </w:pPr>
    </w:p>
    <w:p>
      <w:pPr>
        <w:pStyle w:val="13"/>
        <w:spacing w:before="0" w:beforeAutospacing="0" w:afterAutospacing="0" w:line="560" w:lineRule="exact"/>
        <w:jc w:val="center"/>
        <w:rPr>
          <w:rFonts w:cs="宋体"/>
          <w:sz w:val="44"/>
          <w:szCs w:val="44"/>
        </w:rPr>
      </w:pPr>
      <w:r>
        <w:rPr>
          <w:rStyle w:val="14"/>
          <w:rFonts w:hint="eastAsia"/>
          <w:sz w:val="44"/>
          <w:szCs w:val="44"/>
          <w:shd w:val="clear" w:color="auto" w:fill="FFFFFF"/>
        </w:rPr>
        <w:t>2020</w:t>
      </w:r>
      <w:r>
        <w:rPr>
          <w:rStyle w:val="14"/>
          <w:rFonts w:hint="eastAsia" w:ascii="宋体" w:hAnsi="宋体" w:cs="宋体"/>
          <w:sz w:val="44"/>
          <w:szCs w:val="44"/>
          <w:shd w:val="clear" w:color="auto" w:fill="FFFFFF"/>
        </w:rPr>
        <w:t>年度</w:t>
      </w:r>
    </w:p>
    <w:p>
      <w:pPr>
        <w:pStyle w:val="13"/>
        <w:spacing w:before="0" w:beforeAutospacing="0" w:afterAutospacing="0" w:line="560" w:lineRule="exact"/>
        <w:jc w:val="center"/>
        <w:rPr>
          <w:rFonts w:cs="宋体"/>
          <w:sz w:val="44"/>
          <w:szCs w:val="44"/>
        </w:rPr>
      </w:pPr>
      <w:r>
        <w:rPr>
          <w:rStyle w:val="14"/>
          <w:rFonts w:hint="eastAsia" w:ascii="宋体" w:hAnsi="宋体" w:cs="宋体"/>
          <w:sz w:val="44"/>
          <w:szCs w:val="44"/>
          <w:shd w:val="clear" w:color="auto" w:fill="FFFFFF"/>
        </w:rPr>
        <w:t>中国人民政治协商会议阿坝州红原县委员会办公室部门决算</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shd w:val="clear" w:color="auto" w:fill="FFFFFF"/>
        </w:rPr>
      </w:pP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rPr>
      </w:pPr>
      <w:r>
        <w:rPr>
          <w:rFonts w:cs="宋体"/>
          <w:sz w:val="32"/>
          <w:szCs w:val="32"/>
          <w:shd w:val="clear" w:color="auto" w:fill="FFFFFF"/>
        </w:rPr>
        <w:t xml:space="preserve">   保密审查情况：已审查，内容审定</w:t>
      </w:r>
    </w:p>
    <w:p>
      <w:pPr>
        <w:pStyle w:val="13"/>
        <w:spacing w:before="0" w:beforeAutospacing="0" w:afterAutospacing="0" w:line="560" w:lineRule="exact"/>
        <w:rPr>
          <w:rFonts w:cs="宋体"/>
          <w:sz w:val="32"/>
          <w:szCs w:val="32"/>
        </w:rPr>
      </w:pPr>
      <w:r>
        <w:rPr>
          <w:rFonts w:cs="宋体"/>
          <w:sz w:val="32"/>
          <w:szCs w:val="32"/>
          <w:shd w:val="clear" w:color="auto" w:fill="FFFFFF"/>
        </w:rPr>
        <w:t xml:space="preserve">   部门主要负责人审签情况：</w:t>
      </w:r>
      <w:bookmarkStart w:id="53" w:name="_GoBack"/>
      <w:r>
        <w:rPr>
          <w:rFonts w:cs="宋体"/>
          <w:sz w:val="32"/>
          <w:szCs w:val="32"/>
          <w:shd w:val="clear" w:color="auto" w:fill="FFFFFF"/>
        </w:rPr>
        <w:t>已审签，同意对外公开</w:t>
      </w:r>
    </w:p>
    <w:bookmarkEnd w:id="53"/>
    <w:p>
      <w:pPr>
        <w:pStyle w:val="13"/>
        <w:spacing w:before="0" w:beforeAutospacing="0" w:afterAutospacing="0" w:line="560" w:lineRule="exact"/>
        <w:jc w:val="center"/>
        <w:rPr>
          <w:rFonts w:cs="宋体"/>
          <w:sz w:val="32"/>
          <w:szCs w:val="32"/>
          <w:shd w:val="clear" w:color="auto" w:fill="FFFFFF"/>
        </w:rPr>
      </w:pPr>
      <w:r>
        <w:rPr>
          <w:rFonts w:cs="宋体"/>
          <w:sz w:val="32"/>
          <w:szCs w:val="32"/>
          <w:shd w:val="clear" w:color="auto" w:fill="FFFFFF"/>
        </w:rPr>
        <w:t xml:space="preserve"> </w:t>
      </w:r>
    </w:p>
    <w:p>
      <w:pPr>
        <w:spacing w:line="560" w:lineRule="exact"/>
        <w:rPr>
          <w:rFonts w:cs="宋体"/>
          <w:b/>
          <w:sz w:val="28"/>
          <w:szCs w:val="28"/>
          <w:shd w:val="clear" w:color="auto" w:fill="FFFFFF"/>
        </w:rPr>
        <w:sectPr>
          <w:pgSz w:w="11915" w:h="16851"/>
          <w:pgMar w:top="1440" w:right="1800" w:bottom="1440" w:left="1800" w:header="851" w:footer="992" w:gutter="0"/>
          <w:cols w:space="720" w:num="1"/>
          <w:docGrid w:type="lines" w:linePitch="312" w:charSpace="0"/>
        </w:sectPr>
      </w:pPr>
    </w:p>
    <w:p>
      <w:pPr>
        <w:pStyle w:val="13"/>
        <w:spacing w:before="0" w:beforeAutospacing="0" w:afterAutospacing="0" w:line="560" w:lineRule="exact"/>
        <w:jc w:val="center"/>
        <w:rPr>
          <w:rFonts w:cs="宋体"/>
          <w:sz w:val="28"/>
          <w:szCs w:val="28"/>
        </w:rPr>
      </w:pPr>
      <w:r>
        <w:rPr>
          <w:rStyle w:val="14"/>
          <w:rFonts w:hint="eastAsia" w:ascii="宋体" w:hAnsi="宋体" w:cs="宋体"/>
          <w:sz w:val="28"/>
          <w:szCs w:val="28"/>
          <w:shd w:val="clear" w:color="auto" w:fill="FFFFFF"/>
        </w:rPr>
        <w:t>目</w:t>
      </w:r>
      <w:r>
        <w:rPr>
          <w:rStyle w:val="14"/>
          <w:rFonts w:hint="eastAsia"/>
          <w:sz w:val="28"/>
          <w:szCs w:val="28"/>
          <w:shd w:val="clear" w:color="auto" w:fill="FFFFFF"/>
        </w:rPr>
        <w:t xml:space="preserve">        </w:t>
      </w:r>
      <w:r>
        <w:rPr>
          <w:rStyle w:val="14"/>
          <w:rFonts w:hint="eastAsia" w:ascii="宋体" w:hAnsi="宋体" w:cs="宋体"/>
          <w:sz w:val="28"/>
          <w:szCs w:val="28"/>
          <w:shd w:val="clear" w:color="auto" w:fill="FFFFFF"/>
        </w:rPr>
        <w:t>录</w:t>
      </w:r>
    </w:p>
    <w:p>
      <w:pPr>
        <w:pStyle w:val="13"/>
        <w:spacing w:before="0" w:beforeAutospacing="0" w:afterAutospacing="0" w:line="560" w:lineRule="exact"/>
        <w:ind w:firstLine="2240" w:firstLineChars="800"/>
        <w:jc w:val="both"/>
        <w:rPr>
          <w:rFonts w:cs="宋体"/>
          <w:sz w:val="28"/>
          <w:szCs w:val="28"/>
        </w:rPr>
      </w:pPr>
      <w:r>
        <w:rPr>
          <w:rFonts w:cs="宋体"/>
          <w:sz w:val="28"/>
          <w:szCs w:val="28"/>
          <w:shd w:val="clear" w:color="auto" w:fill="FFFFFF"/>
        </w:rPr>
        <w:t>公开时间：2021年 11 月29 日</w:t>
      </w:r>
    </w:p>
    <w:p>
      <w:pPr>
        <w:spacing w:line="560" w:lineRule="exact"/>
        <w:jc w:val="center"/>
      </w:pPr>
    </w:p>
    <w:p>
      <w:pPr>
        <w:pStyle w:val="7"/>
        <w:tabs>
          <w:tab w:val="right" w:leader="dot" w:pos="8305"/>
        </w:tabs>
        <w:spacing w:line="560" w:lineRule="exact"/>
        <w:rPr>
          <w:rFonts w:hint="default" w:ascii="Calibri" w:hAnsi="Calibri"/>
          <w:kern w:val="2"/>
          <w:sz w:val="21"/>
          <w:szCs w:val="22"/>
        </w:rPr>
      </w:pPr>
      <w:r>
        <w:fldChar w:fldCharType="begin"/>
      </w:r>
      <w:r>
        <w:instrText xml:space="preserve">TOC \o "1-2" \h \u </w:instrText>
      </w:r>
      <w:r>
        <w:fldChar w:fldCharType="separate"/>
      </w:r>
      <w:r>
        <w:rPr>
          <w:rStyle w:val="12"/>
        </w:rPr>
        <w:fldChar w:fldCharType="begin"/>
      </w:r>
      <w:r>
        <w:rPr>
          <w:rStyle w:val="12"/>
        </w:rPr>
        <w:instrText xml:space="preserve"> </w:instrText>
      </w:r>
      <w:r>
        <w:instrText xml:space="preserve">HYPERLINK \l "_Toc88836780"</w:instrText>
      </w:r>
      <w:r>
        <w:rPr>
          <w:rStyle w:val="12"/>
        </w:rPr>
        <w:instrText xml:space="preserve"> </w:instrText>
      </w:r>
      <w:r>
        <w:rPr>
          <w:rStyle w:val="12"/>
        </w:rPr>
        <w:fldChar w:fldCharType="separate"/>
      </w:r>
      <w:r>
        <w:rPr>
          <w:rStyle w:val="12"/>
          <w:rFonts w:cs="宋体"/>
          <w:b/>
          <w:shd w:val="clear" w:color="auto" w:fill="FFFFFF"/>
        </w:rPr>
        <w:t>第一部分</w:t>
      </w:r>
      <w:r>
        <w:rPr>
          <w:rStyle w:val="12"/>
          <w:rFonts w:ascii="Times New Roman" w:hAnsi="Times New Roman"/>
          <w:b/>
          <w:shd w:val="clear" w:color="auto" w:fill="FFFFFF"/>
        </w:rPr>
        <w:t xml:space="preserve"> </w:t>
      </w:r>
      <w:r>
        <w:rPr>
          <w:rStyle w:val="12"/>
          <w:rFonts w:cs="宋体"/>
          <w:b/>
          <w:shd w:val="clear" w:color="auto" w:fill="FFFFFF"/>
        </w:rPr>
        <w:t>部门概况</w:t>
      </w:r>
      <w:r>
        <w:tab/>
      </w:r>
      <w:r>
        <w:fldChar w:fldCharType="begin"/>
      </w:r>
      <w:r>
        <w:instrText xml:space="preserve"> PAGEREF _Toc88836780 \h </w:instrText>
      </w:r>
      <w:r>
        <w:rPr>
          <w:rFonts w:hint="default"/>
        </w:rPr>
        <w:fldChar w:fldCharType="separate"/>
      </w:r>
      <w:r>
        <w:t>1</w:t>
      </w:r>
      <w:r>
        <w:fldChar w:fldCharType="end"/>
      </w:r>
      <w:r>
        <w:rPr>
          <w:rStyle w:val="12"/>
        </w:rPr>
        <w:fldChar w:fldCharType="end"/>
      </w:r>
    </w:p>
    <w:p>
      <w:pPr>
        <w:pStyle w:val="8"/>
        <w:tabs>
          <w:tab w:val="right" w:leader="dot" w:pos="8305"/>
        </w:tabs>
        <w:spacing w:line="560" w:lineRule="exact"/>
        <w:ind w:left="480"/>
        <w:rPr>
          <w:rFonts w:hint="default" w:ascii="Calibri" w:hAnsi="Calibri"/>
          <w:b w:val="0"/>
          <w:bCs w:val="0"/>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"_Toc88836781"</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一、基本职能及主要工作</w:t>
      </w:r>
      <w:r>
        <w:rPr>
          <w:b w:val="0"/>
          <w:bCs w:val="0"/>
        </w:rPr>
        <w:tab/>
      </w:r>
      <w:r>
        <w:rPr>
          <w:b w:val="0"/>
          <w:bCs w:val="0"/>
        </w:rPr>
        <w:fldChar w:fldCharType="begin"/>
      </w:r>
      <w:r>
        <w:rPr>
          <w:b w:val="0"/>
          <w:bCs w:val="0"/>
        </w:rPr>
        <w:instrText xml:space="preserve"> PAGEREF _Toc88836781 \h </w:instrText>
      </w:r>
      <w:r>
        <w:rPr>
          <w:rFonts w:hint="default"/>
          <w:b w:val="0"/>
          <w:bCs w:val="0"/>
        </w:rPr>
        <w:fldChar w:fldCharType="separate"/>
      </w:r>
      <w:r>
        <w:rPr>
          <w:b w:val="0"/>
          <w:bCs w:val="0"/>
        </w:rPr>
        <w:t>1</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"_Toc88836782"</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二、机构设置</w:t>
      </w:r>
      <w:r>
        <w:rPr>
          <w:b w:val="0"/>
          <w:bCs w:val="0"/>
        </w:rPr>
        <w:tab/>
      </w:r>
      <w:r>
        <w:rPr>
          <w:b w:val="0"/>
          <w:bCs w:val="0"/>
        </w:rPr>
        <w:fldChar w:fldCharType="begin"/>
      </w:r>
      <w:r>
        <w:rPr>
          <w:b w:val="0"/>
          <w:bCs w:val="0"/>
        </w:rPr>
        <w:instrText xml:space="preserve"> PAGEREF _Toc88836782 \h </w:instrText>
      </w:r>
      <w:r>
        <w:rPr>
          <w:rFonts w:hint="default"/>
          <w:b w:val="0"/>
          <w:bCs w:val="0"/>
        </w:rPr>
        <w:fldChar w:fldCharType="separate"/>
      </w:r>
      <w:r>
        <w:rPr>
          <w:b w:val="0"/>
          <w:bCs w:val="0"/>
        </w:rPr>
        <w:t>2</w:t>
      </w:r>
      <w:r>
        <w:rPr>
          <w:b w:val="0"/>
          <w:bCs w:val="0"/>
        </w:rPr>
        <w:fldChar w:fldCharType="end"/>
      </w:r>
      <w:r>
        <w:rPr>
          <w:rStyle w:val="12"/>
          <w:b w:val="0"/>
          <w:bCs w:val="0"/>
        </w:rPr>
        <w:fldChar w:fldCharType="end"/>
      </w:r>
    </w:p>
    <w:p>
      <w:pPr>
        <w:pStyle w:val="7"/>
        <w:tabs>
          <w:tab w:val="right" w:leader="dot" w:pos="8305"/>
        </w:tabs>
        <w:spacing w:line="560" w:lineRule="exact"/>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"_Toc88836783"</w:instrText>
      </w:r>
      <w:r>
        <w:rPr>
          <w:rStyle w:val="12"/>
        </w:rPr>
        <w:instrText xml:space="preserve"> </w:instrText>
      </w:r>
      <w:r>
        <w:rPr>
          <w:rStyle w:val="12"/>
        </w:rPr>
        <w:fldChar w:fldCharType="separate"/>
      </w:r>
      <w:r>
        <w:rPr>
          <w:rStyle w:val="12"/>
          <w:rFonts w:cs="宋体"/>
          <w:b/>
          <w:shd w:val="clear" w:color="auto" w:fill="FFFFFF"/>
        </w:rPr>
        <w:t>第二部分</w:t>
      </w:r>
      <w:r>
        <w:rPr>
          <w:rStyle w:val="12"/>
          <w:rFonts w:ascii="Times New Roman" w:hAnsi="Times New Roman"/>
          <w:b/>
          <w:shd w:val="clear" w:color="auto" w:fill="FFFFFF"/>
        </w:rPr>
        <w:t xml:space="preserve"> 2020</w:t>
      </w:r>
      <w:r>
        <w:rPr>
          <w:rStyle w:val="12"/>
          <w:rFonts w:cs="宋体"/>
          <w:b/>
          <w:shd w:val="clear" w:color="auto" w:fill="FFFFFF"/>
        </w:rPr>
        <w:t>年度部门决算情况说明</w:t>
      </w:r>
      <w:r>
        <w:tab/>
      </w:r>
      <w:r>
        <w:fldChar w:fldCharType="begin"/>
      </w:r>
      <w:r>
        <w:instrText xml:space="preserve"> PAGEREF _Toc88836783 \h </w:instrText>
      </w:r>
      <w:r>
        <w:rPr>
          <w:rFonts w:hint="default"/>
        </w:rPr>
        <w:fldChar w:fldCharType="separate"/>
      </w:r>
      <w:r>
        <w:t>3</w:t>
      </w:r>
      <w:r>
        <w:fldChar w:fldCharType="end"/>
      </w:r>
      <w:r>
        <w:rPr>
          <w:rStyle w:val="12"/>
        </w:rPr>
        <w:fldChar w:fldCharType="end"/>
      </w:r>
    </w:p>
    <w:p>
      <w:pPr>
        <w:pStyle w:val="8"/>
        <w:tabs>
          <w:tab w:val="right" w:leader="dot" w:pos="8305"/>
        </w:tabs>
        <w:spacing w:line="560" w:lineRule="exact"/>
        <w:ind w:left="480"/>
        <w:rPr>
          <w:rFonts w:hint="default" w:ascii="Calibri" w:hAnsi="Calibri"/>
          <w:b w:val="0"/>
          <w:bCs w:val="0"/>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"_Toc88836784"</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一、</w:t>
      </w:r>
      <w:r>
        <w:rPr>
          <w:rStyle w:val="12"/>
          <w:rFonts w:ascii="Times New Roman" w:hAnsi="Times New Roman"/>
          <w:b w:val="0"/>
          <w:bCs w:val="0"/>
          <w:shd w:val="clear" w:color="auto" w:fill="FFFFFF"/>
        </w:rPr>
        <w:t xml:space="preserve"> </w:t>
      </w:r>
      <w:r>
        <w:rPr>
          <w:rStyle w:val="12"/>
          <w:rFonts w:cs="宋体"/>
          <w:b w:val="0"/>
          <w:bCs w:val="0"/>
          <w:shd w:val="clear" w:color="auto" w:fill="FFFFFF"/>
        </w:rPr>
        <w:t>收入支出决算总体情况说明</w:t>
      </w:r>
      <w:r>
        <w:rPr>
          <w:b w:val="0"/>
          <w:bCs w:val="0"/>
        </w:rPr>
        <w:tab/>
      </w:r>
      <w:r>
        <w:rPr>
          <w:b w:val="0"/>
          <w:bCs w:val="0"/>
        </w:rPr>
        <w:fldChar w:fldCharType="begin"/>
      </w:r>
      <w:r>
        <w:rPr>
          <w:b w:val="0"/>
          <w:bCs w:val="0"/>
        </w:rPr>
        <w:instrText xml:space="preserve"> PAGEREF _Toc88836784 \h </w:instrText>
      </w:r>
      <w:r>
        <w:rPr>
          <w:rFonts w:hint="default"/>
          <w:b w:val="0"/>
          <w:bCs w:val="0"/>
        </w:rPr>
        <w:fldChar w:fldCharType="separate"/>
      </w:r>
      <w:r>
        <w:rPr>
          <w:b w:val="0"/>
          <w:bCs w:val="0"/>
        </w:rPr>
        <w:t>3</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b w:val="0"/>
          <w:bCs w:val="0"/>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"_Toc88836785"</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二、收入决算情况说明</w:t>
      </w:r>
      <w:r>
        <w:rPr>
          <w:b w:val="0"/>
          <w:bCs w:val="0"/>
        </w:rPr>
        <w:tab/>
      </w:r>
      <w:r>
        <w:rPr>
          <w:b w:val="0"/>
          <w:bCs w:val="0"/>
        </w:rPr>
        <w:fldChar w:fldCharType="begin"/>
      </w:r>
      <w:r>
        <w:rPr>
          <w:b w:val="0"/>
          <w:bCs w:val="0"/>
        </w:rPr>
        <w:instrText xml:space="preserve"> PAGEREF _Toc88836785 \h </w:instrText>
      </w:r>
      <w:r>
        <w:rPr>
          <w:rFonts w:hint="default"/>
          <w:b w:val="0"/>
          <w:bCs w:val="0"/>
        </w:rPr>
        <w:fldChar w:fldCharType="separate"/>
      </w:r>
      <w:r>
        <w:rPr>
          <w:b w:val="0"/>
          <w:bCs w:val="0"/>
        </w:rPr>
        <w:t>3</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"_Toc88836786"</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三、支出决算情况说明</w:t>
      </w:r>
      <w:r>
        <w:rPr>
          <w:b w:val="0"/>
          <w:bCs w:val="0"/>
        </w:rPr>
        <w:tab/>
      </w:r>
      <w:r>
        <w:rPr>
          <w:b w:val="0"/>
          <w:bCs w:val="0"/>
        </w:rPr>
        <w:fldChar w:fldCharType="begin"/>
      </w:r>
      <w:r>
        <w:rPr>
          <w:b w:val="0"/>
          <w:bCs w:val="0"/>
        </w:rPr>
        <w:instrText xml:space="preserve"> PAGEREF _Toc88836786 \h </w:instrText>
      </w:r>
      <w:r>
        <w:rPr>
          <w:rFonts w:hint="default"/>
          <w:b w:val="0"/>
          <w:bCs w:val="0"/>
        </w:rPr>
        <w:fldChar w:fldCharType="separate"/>
      </w:r>
      <w:r>
        <w:rPr>
          <w:b w:val="0"/>
          <w:bCs w:val="0"/>
        </w:rPr>
        <w:t>4</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b w:val="0"/>
          <w:bCs w:val="0"/>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"_Toc88836787"</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四、财政拨款收入支出决算总体情况说明</w:t>
      </w:r>
      <w:r>
        <w:rPr>
          <w:b w:val="0"/>
          <w:bCs w:val="0"/>
        </w:rPr>
        <w:tab/>
      </w:r>
      <w:r>
        <w:rPr>
          <w:b w:val="0"/>
          <w:bCs w:val="0"/>
        </w:rPr>
        <w:fldChar w:fldCharType="begin"/>
      </w:r>
      <w:r>
        <w:rPr>
          <w:b w:val="0"/>
          <w:bCs w:val="0"/>
        </w:rPr>
        <w:instrText xml:space="preserve"> PAGEREF _Toc88836787 \h </w:instrText>
      </w:r>
      <w:r>
        <w:rPr>
          <w:rFonts w:hint="default"/>
          <w:b w:val="0"/>
          <w:bCs w:val="0"/>
        </w:rPr>
        <w:fldChar w:fldCharType="separate"/>
      </w:r>
      <w:r>
        <w:rPr>
          <w:b w:val="0"/>
          <w:bCs w:val="0"/>
        </w:rPr>
        <w:t>4</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b w:val="0"/>
          <w:bCs w:val="0"/>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"_Toc88836788"</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五、一般公共预算财政拨款支出决算情况说明</w:t>
      </w:r>
      <w:r>
        <w:rPr>
          <w:b w:val="0"/>
          <w:bCs w:val="0"/>
        </w:rPr>
        <w:tab/>
      </w:r>
      <w:r>
        <w:rPr>
          <w:b w:val="0"/>
          <w:bCs w:val="0"/>
        </w:rPr>
        <w:fldChar w:fldCharType="begin"/>
      </w:r>
      <w:r>
        <w:rPr>
          <w:b w:val="0"/>
          <w:bCs w:val="0"/>
        </w:rPr>
        <w:instrText xml:space="preserve"> PAGEREF _Toc88836788 \h </w:instrText>
      </w:r>
      <w:r>
        <w:rPr>
          <w:rFonts w:hint="default"/>
          <w:b w:val="0"/>
          <w:bCs w:val="0"/>
        </w:rPr>
        <w:fldChar w:fldCharType="separate"/>
      </w:r>
      <w:r>
        <w:rPr>
          <w:b w:val="0"/>
          <w:bCs w:val="0"/>
        </w:rPr>
        <w:t>5</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b w:val="0"/>
          <w:bCs w:val="0"/>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"_Toc88836789"</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六、一般公共预算财政拨款基本支出决算情况说明</w:t>
      </w:r>
      <w:r>
        <w:rPr>
          <w:b w:val="0"/>
          <w:bCs w:val="0"/>
        </w:rPr>
        <w:tab/>
      </w:r>
      <w:r>
        <w:rPr>
          <w:b w:val="0"/>
          <w:bCs w:val="0"/>
        </w:rPr>
        <w:fldChar w:fldCharType="begin"/>
      </w:r>
      <w:r>
        <w:rPr>
          <w:b w:val="0"/>
          <w:bCs w:val="0"/>
        </w:rPr>
        <w:instrText xml:space="preserve"> PAGEREF _Toc88836789 \h </w:instrText>
      </w:r>
      <w:r>
        <w:rPr>
          <w:rFonts w:hint="default"/>
          <w:b w:val="0"/>
          <w:bCs w:val="0"/>
        </w:rPr>
        <w:fldChar w:fldCharType="separate"/>
      </w:r>
      <w:r>
        <w:rPr>
          <w:b w:val="0"/>
          <w:bCs w:val="0"/>
        </w:rPr>
        <w:t>7</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b w:val="0"/>
          <w:bCs w:val="0"/>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"_Toc88836790"</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七、</w:t>
      </w:r>
      <w:r>
        <w:rPr>
          <w:rStyle w:val="12"/>
          <w:rFonts w:ascii="Times New Roman" w:hAnsi="Times New Roman"/>
          <w:b w:val="0"/>
          <w:bCs w:val="0"/>
          <w:shd w:val="clear" w:color="auto" w:fill="FFFFFF"/>
        </w:rPr>
        <w:t>“</w:t>
      </w:r>
      <w:r>
        <w:rPr>
          <w:rStyle w:val="12"/>
          <w:rFonts w:cs="宋体"/>
          <w:b w:val="0"/>
          <w:bCs w:val="0"/>
          <w:shd w:val="clear" w:color="auto" w:fill="FFFFFF"/>
        </w:rPr>
        <w:t>三公</w:t>
      </w:r>
      <w:r>
        <w:rPr>
          <w:rStyle w:val="12"/>
          <w:rFonts w:ascii="Times New Roman" w:hAnsi="Times New Roman"/>
          <w:b w:val="0"/>
          <w:bCs w:val="0"/>
          <w:shd w:val="clear" w:color="auto" w:fill="FFFFFF"/>
        </w:rPr>
        <w:t>”</w:t>
      </w:r>
      <w:r>
        <w:rPr>
          <w:rStyle w:val="12"/>
          <w:rFonts w:cs="宋体"/>
          <w:b w:val="0"/>
          <w:bCs w:val="0"/>
          <w:shd w:val="clear" w:color="auto" w:fill="FFFFFF"/>
        </w:rPr>
        <w:t>经费财政拨款支出决算情况说明</w:t>
      </w:r>
      <w:r>
        <w:rPr>
          <w:b w:val="0"/>
          <w:bCs w:val="0"/>
        </w:rPr>
        <w:tab/>
      </w:r>
      <w:r>
        <w:rPr>
          <w:b w:val="0"/>
          <w:bCs w:val="0"/>
        </w:rPr>
        <w:fldChar w:fldCharType="begin"/>
      </w:r>
      <w:r>
        <w:rPr>
          <w:b w:val="0"/>
          <w:bCs w:val="0"/>
        </w:rPr>
        <w:instrText xml:space="preserve"> PAGEREF _Toc88836790 \h </w:instrText>
      </w:r>
      <w:r>
        <w:rPr>
          <w:rFonts w:hint="default"/>
          <w:b w:val="0"/>
          <w:bCs w:val="0"/>
        </w:rPr>
        <w:fldChar w:fldCharType="separate"/>
      </w:r>
      <w:r>
        <w:rPr>
          <w:b w:val="0"/>
          <w:bCs w:val="0"/>
        </w:rPr>
        <w:t>8</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b w:val="0"/>
          <w:bCs w:val="0"/>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"_Toc88836791"</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八、政府性基金预算支出决算情况说明</w:t>
      </w:r>
      <w:r>
        <w:rPr>
          <w:b w:val="0"/>
          <w:bCs w:val="0"/>
        </w:rPr>
        <w:tab/>
      </w:r>
      <w:r>
        <w:rPr>
          <w:b w:val="0"/>
          <w:bCs w:val="0"/>
        </w:rPr>
        <w:fldChar w:fldCharType="begin"/>
      </w:r>
      <w:r>
        <w:rPr>
          <w:b w:val="0"/>
          <w:bCs w:val="0"/>
        </w:rPr>
        <w:instrText xml:space="preserve"> PAGEREF _Toc88836791 \h </w:instrText>
      </w:r>
      <w:r>
        <w:rPr>
          <w:rFonts w:hint="default"/>
          <w:b w:val="0"/>
          <w:bCs w:val="0"/>
        </w:rPr>
        <w:fldChar w:fldCharType="separate"/>
      </w:r>
      <w:r>
        <w:rPr>
          <w:b w:val="0"/>
          <w:bCs w:val="0"/>
        </w:rPr>
        <w:t>9</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b w:val="0"/>
          <w:bCs w:val="0"/>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"_Toc88836792"</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九、国有资本经营预算支出决算情况说明</w:t>
      </w:r>
      <w:r>
        <w:rPr>
          <w:b w:val="0"/>
          <w:bCs w:val="0"/>
        </w:rPr>
        <w:tab/>
      </w:r>
      <w:r>
        <w:rPr>
          <w:b w:val="0"/>
          <w:bCs w:val="0"/>
        </w:rPr>
        <w:fldChar w:fldCharType="begin"/>
      </w:r>
      <w:r>
        <w:rPr>
          <w:b w:val="0"/>
          <w:bCs w:val="0"/>
        </w:rPr>
        <w:instrText xml:space="preserve"> PAGEREF _Toc88836792 \h </w:instrText>
      </w:r>
      <w:r>
        <w:rPr>
          <w:rFonts w:hint="default"/>
          <w:b w:val="0"/>
          <w:bCs w:val="0"/>
        </w:rPr>
        <w:fldChar w:fldCharType="separate"/>
      </w:r>
      <w:r>
        <w:rPr>
          <w:b w:val="0"/>
          <w:bCs w:val="0"/>
        </w:rPr>
        <w:t>9</w:t>
      </w:r>
      <w:r>
        <w:rPr>
          <w:b w:val="0"/>
          <w:bCs w:val="0"/>
        </w:rPr>
        <w:fldChar w:fldCharType="end"/>
      </w:r>
      <w:r>
        <w:rPr>
          <w:rStyle w:val="12"/>
          <w:b w:val="0"/>
          <w:bCs w:val="0"/>
        </w:rPr>
        <w:fldChar w:fldCharType="end"/>
      </w:r>
    </w:p>
    <w:p>
      <w:pPr>
        <w:pStyle w:val="8"/>
        <w:tabs>
          <w:tab w:val="right" w:leader="dot" w:pos="8305"/>
        </w:tabs>
        <w:spacing w:line="560" w:lineRule="exact"/>
        <w:ind w:left="480"/>
        <w:rPr>
          <w:rFonts w:hint="default" w:ascii="Calibri" w:hAnsi="Calibri"/>
          <w:kern w:val="2"/>
          <w:sz w:val="21"/>
          <w:szCs w:val="22"/>
        </w:rPr>
      </w:pPr>
      <w:r>
        <w:rPr>
          <w:rStyle w:val="12"/>
          <w:b w:val="0"/>
          <w:bCs w:val="0"/>
        </w:rPr>
        <w:fldChar w:fldCharType="begin"/>
      </w:r>
      <w:r>
        <w:rPr>
          <w:rStyle w:val="12"/>
          <w:b w:val="0"/>
          <w:bCs w:val="0"/>
        </w:rPr>
        <w:instrText xml:space="preserve"> </w:instrText>
      </w:r>
      <w:r>
        <w:rPr>
          <w:b w:val="0"/>
          <w:bCs w:val="0"/>
        </w:rPr>
        <w:instrText xml:space="preserve">HYPERLINK \l "_Toc88836793"</w:instrText>
      </w:r>
      <w:r>
        <w:rPr>
          <w:rStyle w:val="12"/>
          <w:b w:val="0"/>
          <w:bCs w:val="0"/>
        </w:rPr>
        <w:instrText xml:space="preserve"> </w:instrText>
      </w:r>
      <w:r>
        <w:rPr>
          <w:rStyle w:val="12"/>
          <w:b w:val="0"/>
          <w:bCs w:val="0"/>
        </w:rPr>
        <w:fldChar w:fldCharType="separate"/>
      </w:r>
      <w:r>
        <w:rPr>
          <w:rStyle w:val="12"/>
          <w:rFonts w:cs="宋体"/>
          <w:b w:val="0"/>
          <w:bCs w:val="0"/>
          <w:shd w:val="clear" w:color="auto" w:fill="FFFFFF"/>
        </w:rPr>
        <w:t>十、其他重要事项的情况说明</w:t>
      </w:r>
      <w:r>
        <w:rPr>
          <w:b w:val="0"/>
          <w:bCs w:val="0"/>
        </w:rPr>
        <w:tab/>
      </w:r>
      <w:r>
        <w:rPr>
          <w:b w:val="0"/>
          <w:bCs w:val="0"/>
        </w:rPr>
        <w:fldChar w:fldCharType="begin"/>
      </w:r>
      <w:r>
        <w:rPr>
          <w:b w:val="0"/>
          <w:bCs w:val="0"/>
        </w:rPr>
        <w:instrText xml:space="preserve"> PAGEREF _Toc88836793 \h </w:instrText>
      </w:r>
      <w:r>
        <w:rPr>
          <w:rFonts w:hint="default"/>
          <w:b w:val="0"/>
          <w:bCs w:val="0"/>
        </w:rPr>
        <w:fldChar w:fldCharType="separate"/>
      </w:r>
      <w:r>
        <w:rPr>
          <w:b w:val="0"/>
          <w:bCs w:val="0"/>
        </w:rPr>
        <w:t>9</w:t>
      </w:r>
      <w:r>
        <w:rPr>
          <w:b w:val="0"/>
          <w:bCs w:val="0"/>
        </w:rPr>
        <w:fldChar w:fldCharType="end"/>
      </w:r>
      <w:r>
        <w:rPr>
          <w:rStyle w:val="12"/>
          <w:b w:val="0"/>
          <w:bCs w:val="0"/>
        </w:rPr>
        <w:fldChar w:fldCharType="end"/>
      </w:r>
    </w:p>
    <w:p>
      <w:pPr>
        <w:pStyle w:val="7"/>
        <w:tabs>
          <w:tab w:val="right" w:leader="dot" w:pos="8305"/>
        </w:tabs>
        <w:spacing w:line="560" w:lineRule="exact"/>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"_Toc88836794"</w:instrText>
      </w:r>
      <w:r>
        <w:rPr>
          <w:rStyle w:val="12"/>
        </w:rPr>
        <w:instrText xml:space="preserve"> </w:instrText>
      </w:r>
      <w:r>
        <w:rPr>
          <w:rStyle w:val="12"/>
        </w:rPr>
        <w:fldChar w:fldCharType="separate"/>
      </w:r>
      <w:r>
        <w:rPr>
          <w:rStyle w:val="12"/>
          <w:rFonts w:cs="宋体"/>
          <w:b/>
          <w:bCs/>
          <w:shd w:val="clear" w:color="auto" w:fill="FFFFFF"/>
        </w:rPr>
        <w:t>第三部分 名词解释</w:t>
      </w:r>
      <w:r>
        <w:tab/>
      </w:r>
      <w:r>
        <w:fldChar w:fldCharType="begin"/>
      </w:r>
      <w:r>
        <w:instrText xml:space="preserve"> PAGEREF _Toc88836794 \h </w:instrText>
      </w:r>
      <w:r>
        <w:rPr>
          <w:rFonts w:hint="default"/>
        </w:rPr>
        <w:fldChar w:fldCharType="separate"/>
      </w:r>
      <w:r>
        <w:t>11</w:t>
      </w:r>
      <w:r>
        <w:fldChar w:fldCharType="end"/>
      </w:r>
      <w:r>
        <w:rPr>
          <w:rStyle w:val="12"/>
        </w:rPr>
        <w:fldChar w:fldCharType="end"/>
      </w:r>
    </w:p>
    <w:p>
      <w:pPr>
        <w:pStyle w:val="7"/>
        <w:tabs>
          <w:tab w:val="right" w:leader="dot" w:pos="8305"/>
        </w:tabs>
        <w:spacing w:line="560" w:lineRule="exact"/>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"_Toc88836795"</w:instrText>
      </w:r>
      <w:r>
        <w:rPr>
          <w:rStyle w:val="12"/>
        </w:rPr>
        <w:instrText xml:space="preserve"> </w:instrText>
      </w:r>
      <w:r>
        <w:rPr>
          <w:rStyle w:val="12"/>
        </w:rPr>
        <w:fldChar w:fldCharType="separate"/>
      </w:r>
      <w:r>
        <w:rPr>
          <w:rStyle w:val="12"/>
          <w:rFonts w:cs="宋体"/>
          <w:b/>
          <w:bCs/>
          <w:shd w:val="clear" w:color="auto" w:fill="FFFFFF"/>
        </w:rPr>
        <w:t>第四部分 附件</w:t>
      </w:r>
      <w:r>
        <w:tab/>
      </w:r>
      <w:r>
        <w:fldChar w:fldCharType="begin"/>
      </w:r>
      <w:r>
        <w:instrText xml:space="preserve"> PAGEREF _Toc88836795 \h </w:instrText>
      </w:r>
      <w:r>
        <w:rPr>
          <w:rFonts w:hint="default"/>
        </w:rPr>
        <w:fldChar w:fldCharType="separate"/>
      </w:r>
      <w:r>
        <w:t>14</w:t>
      </w:r>
      <w:r>
        <w:fldChar w:fldCharType="end"/>
      </w:r>
      <w:r>
        <w:rPr>
          <w:rStyle w:val="12"/>
        </w:rPr>
        <w:fldChar w:fldCharType="end"/>
      </w:r>
    </w:p>
    <w:p>
      <w:pPr>
        <w:pStyle w:val="7"/>
        <w:tabs>
          <w:tab w:val="right" w:leader="dot" w:pos="8305"/>
        </w:tabs>
        <w:spacing w:line="560" w:lineRule="exact"/>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"_Toc88836796"</w:instrText>
      </w:r>
      <w:r>
        <w:rPr>
          <w:rStyle w:val="12"/>
        </w:rPr>
        <w:instrText xml:space="preserve"> </w:instrText>
      </w:r>
      <w:r>
        <w:rPr>
          <w:rStyle w:val="12"/>
        </w:rPr>
        <w:fldChar w:fldCharType="separate"/>
      </w:r>
      <w:r>
        <w:rPr>
          <w:rStyle w:val="12"/>
          <w:rFonts w:ascii="方正小标宋简体" w:eastAsia="方正小标宋简体"/>
          <w:b w:val="0"/>
          <w:bCs w:val="0"/>
        </w:rPr>
        <w:t>政协红原县委员会办公室2020年部门整体支出绩效评价报告</w:t>
      </w:r>
      <w:r>
        <w:tab/>
      </w:r>
      <w:r>
        <w:fldChar w:fldCharType="begin"/>
      </w:r>
      <w:r>
        <w:instrText xml:space="preserve"> PAGEREF _Toc88836796 \h </w:instrText>
      </w:r>
      <w:r>
        <w:rPr>
          <w:rFonts w:hint="default"/>
        </w:rPr>
        <w:fldChar w:fldCharType="separate"/>
      </w:r>
      <w:r>
        <w:t>14</w:t>
      </w:r>
      <w:r>
        <w:fldChar w:fldCharType="end"/>
      </w:r>
      <w:r>
        <w:rPr>
          <w:rStyle w:val="12"/>
        </w:rPr>
        <w:fldChar w:fldCharType="end"/>
      </w:r>
    </w:p>
    <w:p>
      <w:pPr>
        <w:pStyle w:val="7"/>
        <w:tabs>
          <w:tab w:val="right" w:leader="dot" w:pos="8305"/>
        </w:tabs>
        <w:spacing w:line="560" w:lineRule="exact"/>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"_Toc88836798"</w:instrText>
      </w:r>
      <w:r>
        <w:rPr>
          <w:rStyle w:val="12"/>
        </w:rPr>
        <w:instrText xml:space="preserve"> </w:instrText>
      </w:r>
      <w:r>
        <w:rPr>
          <w:rStyle w:val="12"/>
        </w:rPr>
        <w:fldChar w:fldCharType="separate"/>
      </w:r>
      <w:r>
        <w:rPr>
          <w:rStyle w:val="12"/>
          <w:rFonts w:cs="宋体"/>
          <w:b/>
          <w:bCs/>
          <w:shd w:val="clear" w:color="auto" w:fill="FFFFFF"/>
        </w:rPr>
        <w:t>第五部分 附表</w:t>
      </w:r>
      <w:r>
        <w:tab/>
      </w:r>
      <w:r>
        <w:fldChar w:fldCharType="begin"/>
      </w:r>
      <w:r>
        <w:instrText xml:space="preserve"> PAGEREF _Toc88836798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"_Toc88836799"</w:instrText>
      </w:r>
      <w:r>
        <w:rPr>
          <w:rStyle w:val="12"/>
        </w:rPr>
        <w:instrText xml:space="preserve"> </w:instrText>
      </w:r>
      <w:r>
        <w:rPr>
          <w:rStyle w:val="12"/>
        </w:rPr>
        <w:fldChar w:fldCharType="separate"/>
      </w:r>
      <w:r>
        <w:rPr>
          <w:rStyle w:val="12"/>
          <w:rFonts w:cs="宋体"/>
          <w:shd w:val="clear" w:color="auto" w:fill="FFFFFF"/>
        </w:rPr>
        <w:t>一、收入支出决算总表</w:t>
      </w:r>
      <w:r>
        <w:tab/>
      </w:r>
      <w:r>
        <w:fldChar w:fldCharType="begin"/>
      </w:r>
      <w:r>
        <w:instrText xml:space="preserve"> PAGEREF _Toc88836799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"_Toc88836800"</w:instrText>
      </w:r>
      <w:r>
        <w:rPr>
          <w:rStyle w:val="12"/>
        </w:rPr>
        <w:instrText xml:space="preserve"> </w:instrText>
      </w:r>
      <w:r>
        <w:rPr>
          <w:rStyle w:val="12"/>
        </w:rPr>
        <w:fldChar w:fldCharType="separate"/>
      </w:r>
      <w:r>
        <w:rPr>
          <w:rStyle w:val="12"/>
          <w:rFonts w:cs="宋体"/>
          <w:shd w:val="clear" w:color="auto" w:fill="FFFFFF"/>
        </w:rPr>
        <w:t>二、收入决算表</w:t>
      </w:r>
      <w:r>
        <w:tab/>
      </w:r>
      <w:r>
        <w:fldChar w:fldCharType="begin"/>
      </w:r>
      <w:r>
        <w:instrText xml:space="preserve"> PAGEREF _Toc88836800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"_Toc88836801"</w:instrText>
      </w:r>
      <w:r>
        <w:rPr>
          <w:rStyle w:val="12"/>
        </w:rPr>
        <w:instrText xml:space="preserve"> </w:instrText>
      </w:r>
      <w:r>
        <w:rPr>
          <w:rStyle w:val="12"/>
        </w:rPr>
        <w:fldChar w:fldCharType="separate"/>
      </w:r>
      <w:r>
        <w:rPr>
          <w:rStyle w:val="12"/>
          <w:rFonts w:cs="宋体"/>
          <w:shd w:val="clear" w:color="auto" w:fill="FFFFFF"/>
        </w:rPr>
        <w:t>三、支出决算表</w:t>
      </w:r>
      <w:r>
        <w:tab/>
      </w:r>
      <w:r>
        <w:fldChar w:fldCharType="begin"/>
      </w:r>
      <w:r>
        <w:instrText xml:space="preserve"> PAGEREF _Toc88836801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Style w:val="12"/>
        </w:rPr>
        <w:sectPr>
          <w:footerReference r:id="rId3" w:type="default"/>
          <w:pgSz w:w="11915" w:h="16851"/>
          <w:pgMar w:top="1440" w:right="1800" w:bottom="1440" w:left="1800" w:header="851" w:footer="992" w:gutter="0"/>
          <w:pgNumType w:start="1"/>
          <w:cols w:space="720" w:num="1"/>
          <w:docGrid w:type="lines" w:linePitch="312" w:charSpace="0"/>
        </w:sectPr>
      </w:pP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"_Toc88836802"</w:instrText>
      </w:r>
      <w:r>
        <w:rPr>
          <w:rStyle w:val="12"/>
        </w:rPr>
        <w:instrText xml:space="preserve"> </w:instrText>
      </w:r>
      <w:r>
        <w:rPr>
          <w:rStyle w:val="12"/>
        </w:rPr>
        <w:fldChar w:fldCharType="separate"/>
      </w:r>
      <w:r>
        <w:rPr>
          <w:rStyle w:val="12"/>
          <w:rFonts w:cs="宋体"/>
          <w:shd w:val="clear" w:color="auto" w:fill="FFFFFF"/>
        </w:rPr>
        <w:t>四、财政拨款收入支出决算总表</w:t>
      </w:r>
      <w:r>
        <w:tab/>
      </w:r>
      <w:r>
        <w:fldChar w:fldCharType="begin"/>
      </w:r>
      <w:r>
        <w:instrText xml:space="preserve"> PAGEREF _Toc88836802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"_Toc88836803"</w:instrText>
      </w:r>
      <w:r>
        <w:rPr>
          <w:rStyle w:val="12"/>
        </w:rPr>
        <w:instrText xml:space="preserve"> </w:instrText>
      </w:r>
      <w:r>
        <w:rPr>
          <w:rStyle w:val="12"/>
        </w:rPr>
        <w:fldChar w:fldCharType="separate"/>
      </w:r>
      <w:r>
        <w:rPr>
          <w:rStyle w:val="12"/>
          <w:rFonts w:cs="宋体"/>
          <w:shd w:val="clear" w:color="auto" w:fill="FFFFFF"/>
        </w:rPr>
        <w:t>五、财政拨款支出决算明细表</w:t>
      </w:r>
      <w:r>
        <w:tab/>
      </w:r>
      <w:r>
        <w:fldChar w:fldCharType="begin"/>
      </w:r>
      <w:r>
        <w:instrText xml:space="preserve"> PAGEREF _Toc88836803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"_Toc88836804"</w:instrText>
      </w:r>
      <w:r>
        <w:rPr>
          <w:rStyle w:val="12"/>
        </w:rPr>
        <w:instrText xml:space="preserve"> </w:instrText>
      </w:r>
      <w:r>
        <w:rPr>
          <w:rStyle w:val="12"/>
        </w:rPr>
        <w:fldChar w:fldCharType="separate"/>
      </w:r>
      <w:r>
        <w:rPr>
          <w:rStyle w:val="12"/>
          <w:rFonts w:cs="宋体"/>
          <w:shd w:val="clear" w:color="auto" w:fill="FFFFFF"/>
        </w:rPr>
        <w:t>六、一般公共预算财政拨款支出决算表</w:t>
      </w:r>
      <w:r>
        <w:tab/>
      </w:r>
      <w:r>
        <w:fldChar w:fldCharType="begin"/>
      </w:r>
      <w:r>
        <w:instrText xml:space="preserve"> PAGEREF _Toc88836804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"_Toc88836805"</w:instrText>
      </w:r>
      <w:r>
        <w:rPr>
          <w:rStyle w:val="12"/>
        </w:rPr>
        <w:instrText xml:space="preserve"> </w:instrText>
      </w:r>
      <w:r>
        <w:rPr>
          <w:rStyle w:val="12"/>
        </w:rPr>
        <w:fldChar w:fldCharType="separate"/>
      </w:r>
      <w:r>
        <w:rPr>
          <w:rStyle w:val="12"/>
          <w:rFonts w:cs="宋体"/>
          <w:shd w:val="clear" w:color="auto" w:fill="FFFFFF"/>
        </w:rPr>
        <w:t>七、一般公共预算财政拨款支出决算明细表</w:t>
      </w:r>
      <w:r>
        <w:tab/>
      </w:r>
      <w:r>
        <w:fldChar w:fldCharType="begin"/>
      </w:r>
      <w:r>
        <w:instrText xml:space="preserve"> PAGEREF _Toc88836805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"_Toc88836806"</w:instrText>
      </w:r>
      <w:r>
        <w:rPr>
          <w:rStyle w:val="12"/>
        </w:rPr>
        <w:instrText xml:space="preserve"> </w:instrText>
      </w:r>
      <w:r>
        <w:rPr>
          <w:rStyle w:val="12"/>
        </w:rPr>
        <w:fldChar w:fldCharType="separate"/>
      </w:r>
      <w:r>
        <w:rPr>
          <w:rStyle w:val="12"/>
          <w:rFonts w:cs="宋体"/>
          <w:shd w:val="clear" w:color="auto" w:fill="FFFFFF"/>
        </w:rPr>
        <w:t>八、一般公共预算财政拨款基本支出决算表</w:t>
      </w:r>
      <w:r>
        <w:tab/>
      </w:r>
      <w:r>
        <w:fldChar w:fldCharType="begin"/>
      </w:r>
      <w:r>
        <w:instrText xml:space="preserve"> PAGEREF _Toc88836806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"_Toc88836807"</w:instrText>
      </w:r>
      <w:r>
        <w:rPr>
          <w:rStyle w:val="12"/>
        </w:rPr>
        <w:instrText xml:space="preserve"> </w:instrText>
      </w:r>
      <w:r>
        <w:rPr>
          <w:rStyle w:val="12"/>
        </w:rPr>
        <w:fldChar w:fldCharType="separate"/>
      </w:r>
      <w:r>
        <w:rPr>
          <w:rStyle w:val="12"/>
          <w:rFonts w:cs="宋体"/>
          <w:shd w:val="clear" w:color="auto" w:fill="FFFFFF"/>
        </w:rPr>
        <w:t>九、一般公共预算财政拨款项目支出决算表</w:t>
      </w:r>
      <w:r>
        <w:tab/>
      </w:r>
      <w:r>
        <w:fldChar w:fldCharType="begin"/>
      </w:r>
      <w:r>
        <w:instrText xml:space="preserve"> PAGEREF _Toc88836807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"_Toc88836808"</w:instrText>
      </w:r>
      <w:r>
        <w:rPr>
          <w:rStyle w:val="12"/>
        </w:rPr>
        <w:instrText xml:space="preserve"> </w:instrText>
      </w:r>
      <w:r>
        <w:rPr>
          <w:rStyle w:val="12"/>
        </w:rPr>
        <w:fldChar w:fldCharType="separate"/>
      </w:r>
      <w:r>
        <w:rPr>
          <w:rStyle w:val="12"/>
          <w:rFonts w:cs="宋体"/>
          <w:shd w:val="clear" w:color="auto" w:fill="FFFFFF"/>
        </w:rPr>
        <w:t>十、一般公共预算财政拨款“三公”经费支出决算表</w:t>
      </w:r>
      <w:r>
        <w:tab/>
      </w:r>
      <w:r>
        <w:fldChar w:fldCharType="begin"/>
      </w:r>
      <w:r>
        <w:instrText xml:space="preserve"> PAGEREF _Toc88836808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"_Toc88836809"</w:instrText>
      </w:r>
      <w:r>
        <w:rPr>
          <w:rStyle w:val="12"/>
        </w:rPr>
        <w:instrText xml:space="preserve"> </w:instrText>
      </w:r>
      <w:r>
        <w:rPr>
          <w:rStyle w:val="12"/>
        </w:rPr>
        <w:fldChar w:fldCharType="separate"/>
      </w:r>
      <w:r>
        <w:rPr>
          <w:rStyle w:val="12"/>
          <w:rFonts w:cs="宋体"/>
          <w:shd w:val="clear" w:color="auto" w:fill="FFFFFF"/>
        </w:rPr>
        <w:t>十一、政府性基金预算财政拨款收入支出决算表</w:t>
      </w:r>
      <w:r>
        <w:tab/>
      </w:r>
      <w:r>
        <w:fldChar w:fldCharType="begin"/>
      </w:r>
      <w:r>
        <w:instrText xml:space="preserve"> PAGEREF _Toc88836809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"_Toc88836810"</w:instrText>
      </w:r>
      <w:r>
        <w:rPr>
          <w:rStyle w:val="12"/>
        </w:rPr>
        <w:instrText xml:space="preserve"> </w:instrText>
      </w:r>
      <w:r>
        <w:rPr>
          <w:rStyle w:val="12"/>
        </w:rPr>
        <w:fldChar w:fldCharType="separate"/>
      </w:r>
      <w:r>
        <w:rPr>
          <w:rStyle w:val="12"/>
          <w:rFonts w:cs="宋体"/>
          <w:shd w:val="clear" w:color="auto" w:fill="FFFFFF"/>
        </w:rPr>
        <w:t>十二、政府性基金预算财政拨款“三公”经费支出决算表</w:t>
      </w:r>
      <w:r>
        <w:tab/>
      </w:r>
      <w:r>
        <w:fldChar w:fldCharType="begin"/>
      </w:r>
      <w:r>
        <w:instrText xml:space="preserve"> PAGEREF _Toc88836810 \h </w:instrText>
      </w:r>
      <w:r>
        <w:rPr>
          <w:rFonts w:hint="default"/>
        </w:rPr>
        <w:fldChar w:fldCharType="separate"/>
      </w:r>
      <w:r>
        <w:t>18</w:t>
      </w:r>
      <w:r>
        <w:fldChar w:fldCharType="end"/>
      </w:r>
      <w:r>
        <w:rPr>
          <w:rStyle w:val="12"/>
        </w:rPr>
        <w:fldChar w:fldCharType="end"/>
      </w:r>
    </w:p>
    <w:p>
      <w:pPr>
        <w:pStyle w:val="8"/>
        <w:tabs>
          <w:tab w:val="right" w:leader="dot" w:pos="8305"/>
        </w:tabs>
        <w:spacing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"_Toc88836811"</w:instrText>
      </w:r>
      <w:r>
        <w:rPr>
          <w:rStyle w:val="12"/>
        </w:rPr>
        <w:instrText xml:space="preserve"> </w:instrText>
      </w:r>
      <w:r>
        <w:rPr>
          <w:rStyle w:val="12"/>
        </w:rPr>
        <w:fldChar w:fldCharType="separate"/>
      </w:r>
      <w:r>
        <w:rPr>
          <w:rStyle w:val="12"/>
          <w:rFonts w:cs="宋体"/>
          <w:shd w:val="clear" w:color="auto" w:fill="FFFFFF"/>
        </w:rPr>
        <w:t>十三、国有资本经营预算财政拨款收入支出决算表</w:t>
      </w:r>
      <w:r>
        <w:tab/>
      </w:r>
      <w:r>
        <w:fldChar w:fldCharType="begin"/>
      </w:r>
      <w:r>
        <w:instrText xml:space="preserve"> PAGEREF _Toc88836811 \h </w:instrText>
      </w:r>
      <w:r>
        <w:rPr>
          <w:rFonts w:hint="default"/>
        </w:rPr>
        <w:fldChar w:fldCharType="separate"/>
      </w:r>
      <w:r>
        <w:t>18</w:t>
      </w:r>
      <w:r>
        <w:fldChar w:fldCharType="end"/>
      </w:r>
      <w:r>
        <w:rPr>
          <w:rStyle w:val="12"/>
        </w:rPr>
        <w:fldChar w:fldCharType="end"/>
      </w:r>
    </w:p>
    <w:p>
      <w:pPr>
        <w:pStyle w:val="8"/>
        <w:tabs>
          <w:tab w:val="right" w:leader="dot" w:pos="8305"/>
        </w:tabs>
        <w:spacing w:before="93" w:line="560" w:lineRule="exact"/>
        <w:ind w:left="480"/>
        <w:rPr>
          <w:rFonts w:hint="default" w:ascii="Calibri" w:hAnsi="Calibri"/>
          <w:kern w:val="2"/>
          <w:sz w:val="21"/>
          <w:szCs w:val="22"/>
        </w:rPr>
      </w:pPr>
      <w:r>
        <w:rPr>
          <w:rStyle w:val="12"/>
        </w:rPr>
        <w:fldChar w:fldCharType="begin"/>
      </w:r>
      <w:r>
        <w:rPr>
          <w:rStyle w:val="12"/>
        </w:rPr>
        <w:instrText xml:space="preserve"> </w:instrText>
      </w:r>
      <w:r>
        <w:instrText xml:space="preserve">HYPERLINK \l "_Toc88836812"</w:instrText>
      </w:r>
      <w:r>
        <w:rPr>
          <w:rStyle w:val="12"/>
        </w:rPr>
        <w:instrText xml:space="preserve"> </w:instrText>
      </w:r>
      <w:r>
        <w:rPr>
          <w:rStyle w:val="12"/>
        </w:rPr>
        <w:fldChar w:fldCharType="separate"/>
      </w:r>
      <w:r>
        <w:rPr>
          <w:rStyle w:val="12"/>
          <w:rFonts w:cs="宋体"/>
          <w:shd w:val="clear" w:color="auto" w:fill="FFFFFF"/>
        </w:rPr>
        <w:t>十四、国有资本经营预算财政拨款支出决算表</w:t>
      </w:r>
      <w:r>
        <w:tab/>
      </w:r>
      <w:r>
        <w:fldChar w:fldCharType="begin"/>
      </w:r>
      <w:r>
        <w:instrText xml:space="preserve"> PAGEREF _Toc88836812 \h </w:instrText>
      </w:r>
      <w:r>
        <w:rPr>
          <w:rFonts w:hint="default"/>
        </w:rPr>
        <w:fldChar w:fldCharType="separate"/>
      </w:r>
      <w:r>
        <w:t>18</w:t>
      </w:r>
      <w:r>
        <w:fldChar w:fldCharType="end"/>
      </w:r>
      <w:r>
        <w:rPr>
          <w:rStyle w:val="12"/>
        </w:rPr>
        <w:fldChar w:fldCharType="end"/>
      </w:r>
    </w:p>
    <w:p>
      <w:pPr>
        <w:spacing w:line="560" w:lineRule="exact"/>
      </w:pPr>
      <w:r>
        <w:rPr>
          <w:b/>
        </w:rPr>
        <w:fldChar w:fldCharType="end"/>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 xml:space="preserve"> </w:t>
      </w:r>
    </w:p>
    <w:p>
      <w:pPr>
        <w:pStyle w:val="13"/>
        <w:tabs>
          <w:tab w:val="left" w:pos="3235"/>
        </w:tabs>
        <w:spacing w:before="0" w:beforeAutospacing="0" w:afterAutospacing="0" w:line="560" w:lineRule="exact"/>
        <w:rPr>
          <w:rFonts w:hint="eastAsia" w:eastAsia="宋体" w:cs="宋体"/>
          <w:sz w:val="32"/>
          <w:szCs w:val="32"/>
          <w:shd w:val="clear" w:color="auto" w:fill="FFFFFF"/>
          <w:lang w:eastAsia="zh-CN"/>
        </w:rPr>
      </w:pPr>
      <w:r>
        <w:rPr>
          <w:rFonts w:cs="宋体"/>
          <w:sz w:val="32"/>
          <w:szCs w:val="32"/>
          <w:shd w:val="clear" w:color="auto" w:fill="FFFFFF"/>
        </w:rPr>
        <w:t xml:space="preserve"> </w:t>
      </w:r>
      <w:r>
        <w:rPr>
          <w:rFonts w:hint="eastAsia" w:cs="宋体"/>
          <w:sz w:val="32"/>
          <w:szCs w:val="32"/>
          <w:shd w:val="clear" w:color="auto" w:fill="FFFFFF"/>
          <w:lang w:eastAsia="zh-CN"/>
        </w:rPr>
        <w:tab/>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rPr>
      </w:pPr>
      <w:r>
        <w:rPr>
          <w:rFonts w:cs="宋体"/>
          <w:sz w:val="32"/>
          <w:szCs w:val="32"/>
        </w:rPr>
        <w:t xml:space="preserve"> </w:t>
      </w:r>
    </w:p>
    <w:p>
      <w:pPr>
        <w:spacing w:line="560" w:lineRule="exact"/>
        <w:rPr>
          <w:rFonts w:cs="宋体"/>
          <w:b/>
          <w:sz w:val="32"/>
          <w:szCs w:val="32"/>
          <w:shd w:val="clear" w:color="auto" w:fill="FFFFFF"/>
        </w:rPr>
        <w:sectPr>
          <w:footerReference r:id="rId4" w:type="default"/>
          <w:pgSz w:w="11915" w:h="16851"/>
          <w:pgMar w:top="1440" w:right="1800" w:bottom="1440" w:left="1800" w:header="851" w:footer="992" w:gutter="0"/>
          <w:cols w:space="720" w:num="1"/>
          <w:docGrid w:type="lines" w:linePitch="312" w:charSpace="0"/>
        </w:sectPr>
      </w:pPr>
    </w:p>
    <w:p>
      <w:pPr>
        <w:pStyle w:val="13"/>
        <w:spacing w:before="0" w:beforeAutospacing="0" w:afterAutospacing="0" w:line="560" w:lineRule="exact"/>
        <w:jc w:val="center"/>
        <w:outlineLvl w:val="0"/>
        <w:rPr>
          <w:rFonts w:cs="宋体"/>
          <w:sz w:val="32"/>
          <w:szCs w:val="32"/>
        </w:rPr>
      </w:pPr>
      <w:bookmarkStart w:id="0" w:name="_Toc88836780"/>
      <w:r>
        <w:rPr>
          <w:rStyle w:val="14"/>
          <w:rFonts w:hint="eastAsia" w:ascii="宋体" w:hAnsi="宋体" w:cs="宋体"/>
          <w:sz w:val="32"/>
          <w:szCs w:val="32"/>
          <w:shd w:val="clear" w:color="auto" w:fill="FFFFFF"/>
        </w:rPr>
        <w:t>第一部分</w:t>
      </w:r>
      <w:r>
        <w:rPr>
          <w:rStyle w:val="14"/>
          <w:rFonts w:hint="eastAsia"/>
          <w:sz w:val="32"/>
          <w:szCs w:val="32"/>
          <w:shd w:val="clear" w:color="auto" w:fill="FFFFFF"/>
        </w:rPr>
        <w:t xml:space="preserve"> </w:t>
      </w:r>
      <w:r>
        <w:rPr>
          <w:rStyle w:val="14"/>
          <w:rFonts w:hint="eastAsia" w:ascii="宋体" w:hAnsi="宋体" w:cs="宋体"/>
          <w:sz w:val="32"/>
          <w:szCs w:val="32"/>
          <w:shd w:val="clear" w:color="auto" w:fill="FFFFFF"/>
        </w:rPr>
        <w:t>部门概况</w:t>
      </w:r>
      <w:bookmarkEnd w:id="0"/>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outlineLvl w:val="1"/>
        <w:rPr>
          <w:rFonts w:cs="宋体"/>
          <w:sz w:val="32"/>
          <w:szCs w:val="32"/>
        </w:rPr>
      </w:pPr>
      <w:bookmarkStart w:id="1" w:name="_Toc88836781"/>
      <w:r>
        <w:rPr>
          <w:rStyle w:val="14"/>
          <w:rFonts w:hint="eastAsia" w:ascii="宋体" w:hAnsi="宋体" w:cs="宋体"/>
          <w:sz w:val="32"/>
          <w:szCs w:val="32"/>
          <w:shd w:val="clear" w:color="auto" w:fill="FFFFFF"/>
        </w:rPr>
        <w:t>一、基本职能及主要工作</w:t>
      </w:r>
      <w:bookmarkEnd w:id="1"/>
    </w:p>
    <w:p>
      <w:pPr>
        <w:pStyle w:val="13"/>
        <w:spacing w:before="0" w:beforeAutospacing="0" w:afterAutospacing="0" w:line="560" w:lineRule="exact"/>
        <w:rPr>
          <w:rFonts w:cs="宋体"/>
          <w:sz w:val="32"/>
          <w:szCs w:val="32"/>
        </w:rPr>
      </w:pPr>
      <w:r>
        <w:rPr>
          <w:rFonts w:cs="宋体"/>
          <w:sz w:val="32"/>
          <w:szCs w:val="32"/>
          <w:shd w:val="clear" w:color="auto" w:fill="FFFFFF"/>
        </w:rPr>
        <w:t>（一）主要职能。</w:t>
      </w:r>
    </w:p>
    <w:p>
      <w:pPr>
        <w:pStyle w:val="4"/>
        <w:widowControl w:val="0"/>
        <w:autoSpaceDE w:val="0"/>
        <w:adjustRightInd w:val="0"/>
        <w:snapToGrid w:val="0"/>
        <w:spacing w:before="93" w:line="560" w:lineRule="exact"/>
        <w:rPr>
          <w:rFonts w:hAnsi="仿宋_GB2312" w:cs="仿宋_GB2312"/>
          <w:sz w:val="32"/>
          <w:szCs w:val="32"/>
        </w:rPr>
      </w:pPr>
      <w:r>
        <w:rPr>
          <w:rFonts w:cs="宋体"/>
          <w:sz w:val="32"/>
          <w:szCs w:val="32"/>
          <w:shd w:val="clear" w:color="auto" w:fill="FFFFFF"/>
        </w:rPr>
        <w:t xml:space="preserve">   </w:t>
      </w:r>
      <w:r>
        <w:rPr>
          <w:rFonts w:hAnsi="仿宋_GB2312" w:cs="仿宋_GB2312"/>
          <w:sz w:val="32"/>
          <w:szCs w:val="32"/>
        </w:rPr>
        <w:t>1.负责政协红原县委员会全体会议、常委会议、主席会议和其他主要会议的组织和会务工作，并组织实施“三个例会”的决议、决定。</w:t>
      </w:r>
    </w:p>
    <w:p>
      <w:pPr>
        <w:pStyle w:val="4"/>
        <w:widowControl w:val="0"/>
        <w:autoSpaceDE w:val="0"/>
        <w:adjustRightInd w:val="0"/>
        <w:snapToGrid w:val="0"/>
        <w:spacing w:before="93" w:line="560" w:lineRule="exact"/>
        <w:ind w:firstLine="640" w:firstLineChars="200"/>
        <w:rPr>
          <w:rFonts w:hAnsi="仿宋_GB2312" w:cs="仿宋_GB2312"/>
          <w:sz w:val="32"/>
          <w:szCs w:val="32"/>
        </w:rPr>
      </w:pPr>
      <w:r>
        <w:rPr>
          <w:rFonts w:hAnsi="仿宋_GB2312" w:cs="仿宋_GB2312"/>
          <w:sz w:val="32"/>
          <w:szCs w:val="32"/>
        </w:rPr>
        <w:t>2.组织委员视察参观、调查、座谈等日常活动以及各专门委员会的其他工作的组织和服务工作，负责县政协举办各种重大活动的组织、宣传工作。</w:t>
      </w:r>
    </w:p>
    <w:p>
      <w:pPr>
        <w:pStyle w:val="4"/>
        <w:widowControl w:val="0"/>
        <w:autoSpaceDE w:val="0"/>
        <w:adjustRightInd w:val="0"/>
        <w:snapToGrid w:val="0"/>
        <w:spacing w:before="93" w:line="560" w:lineRule="exact"/>
        <w:ind w:firstLine="640" w:firstLineChars="200"/>
        <w:rPr>
          <w:rFonts w:hAnsi="仿宋_GB2312" w:cs="仿宋_GB2312"/>
          <w:sz w:val="32"/>
          <w:szCs w:val="32"/>
        </w:rPr>
      </w:pPr>
      <w:r>
        <w:rPr>
          <w:rFonts w:hAnsi="仿宋_GB2312" w:cs="仿宋_GB2312"/>
          <w:sz w:val="32"/>
          <w:szCs w:val="32"/>
        </w:rPr>
        <w:t>3.研究统一战线和人民政协的理论、政策，调查研究和了解有关我县各项事业及群众生活的重要问题提出解决办法，供党政机关参考。</w:t>
      </w:r>
    </w:p>
    <w:p>
      <w:pPr>
        <w:pStyle w:val="4"/>
        <w:adjustRightInd w:val="0"/>
        <w:snapToGrid w:val="0"/>
        <w:spacing w:before="93" w:line="560" w:lineRule="exact"/>
        <w:ind w:firstLine="640" w:firstLineChars="200"/>
        <w:rPr>
          <w:rFonts w:hAnsi="仿宋_GB2312" w:cs="仿宋_GB2312"/>
          <w:sz w:val="32"/>
          <w:szCs w:val="32"/>
        </w:rPr>
      </w:pPr>
      <w:r>
        <w:rPr>
          <w:rFonts w:hAnsi="仿宋_GB2312" w:cs="仿宋_GB2312"/>
          <w:sz w:val="32"/>
          <w:szCs w:val="32"/>
        </w:rPr>
        <w:t>4.密切与县委、县人大、县政府有关部门的联系，搞好协调工作，做好上情下达、下情上报工作。</w:t>
      </w:r>
    </w:p>
    <w:p>
      <w:pPr>
        <w:pStyle w:val="4"/>
        <w:adjustRightInd w:val="0"/>
        <w:snapToGrid w:val="0"/>
        <w:spacing w:before="93" w:line="560" w:lineRule="exact"/>
        <w:ind w:firstLine="640" w:firstLineChars="200"/>
        <w:rPr>
          <w:rFonts w:hAnsi="仿宋_GB2312" w:cs="仿宋_GB2312"/>
          <w:sz w:val="32"/>
          <w:szCs w:val="32"/>
        </w:rPr>
      </w:pPr>
      <w:r>
        <w:rPr>
          <w:rFonts w:hAnsi="仿宋_GB2312" w:cs="仿宋_GB2312"/>
          <w:sz w:val="32"/>
          <w:szCs w:val="32"/>
        </w:rPr>
        <w:t>5.负责政协工作的内外宣传、收集、反映各族各界人士的意见、建议。</w:t>
      </w:r>
    </w:p>
    <w:p>
      <w:pPr>
        <w:pStyle w:val="4"/>
        <w:adjustRightInd w:val="0"/>
        <w:snapToGrid w:val="0"/>
        <w:spacing w:before="93" w:line="560" w:lineRule="exact"/>
        <w:ind w:firstLine="640" w:firstLineChars="200"/>
        <w:rPr>
          <w:rFonts w:hAnsi="仿宋_GB2312" w:cs="仿宋_GB2312"/>
          <w:sz w:val="32"/>
          <w:szCs w:val="32"/>
        </w:rPr>
      </w:pPr>
      <w:r>
        <w:rPr>
          <w:rFonts w:hAnsi="仿宋_GB2312" w:cs="仿宋_GB2312"/>
          <w:sz w:val="32"/>
          <w:szCs w:val="32"/>
        </w:rPr>
        <w:t>6.负责管理政协委员会机关行政、文秘、档案、信访、保密等工作。</w:t>
      </w:r>
    </w:p>
    <w:p>
      <w:pPr>
        <w:pStyle w:val="13"/>
        <w:spacing w:before="0" w:beforeAutospacing="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7.承担县政协主席、副主席和州政协交办的其他工作。</w:t>
      </w:r>
    </w:p>
    <w:p>
      <w:pPr>
        <w:pStyle w:val="13"/>
        <w:spacing w:before="0" w:beforeAutospacing="0" w:afterAutospacing="0" w:line="560" w:lineRule="exact"/>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（二）2020年重点工作完成情况。</w:t>
      </w:r>
    </w:p>
    <w:p>
      <w:pPr>
        <w:pStyle w:val="13"/>
        <w:spacing w:before="0" w:beforeAutospacing="0" w:afterAutospacing="0" w:line="560" w:lineRule="exact"/>
        <w:ind w:left="88" w:firstLine="640" w:firstLineChars="200"/>
        <w:rPr>
          <w:rFonts w:ascii="仿宋_GB2312" w:eastAsia="仿宋_GB2312" w:cs="仿宋_GB2312"/>
          <w:sz w:val="32"/>
          <w:szCs w:val="32"/>
          <w:shd w:val="clear" w:color="auto" w:fill="FFFFFF"/>
        </w:rPr>
      </w:pPr>
      <w:r>
        <w:rPr>
          <w:rFonts w:ascii="仿宋_GB2312" w:eastAsia="仿宋_GB2312" w:cs="仿宋_GB2312"/>
          <w:sz w:val="32"/>
          <w:szCs w:val="32"/>
          <w:shd w:val="clear" w:color="auto" w:fill="FFFFFF"/>
        </w:rPr>
        <w:t>1.与县委、县政府共同认真研究制定、精心组织实施《年度协商计划》。召开全体会议1次、常委会议4次、中心理论组学习会4次、党组会议主席会议9次、专题协商会6次、界别委员座谈会5次，围绕全县经济社会发展的重大问题开展广泛多层协商。</w:t>
      </w:r>
    </w:p>
    <w:p>
      <w:pPr>
        <w:pStyle w:val="13"/>
        <w:autoSpaceDE w:val="0"/>
        <w:spacing w:before="0" w:beforeAutospacing="0" w:afterAutospacing="0" w:line="560" w:lineRule="exact"/>
        <w:ind w:left="91" w:firstLine="640" w:firstLineChars="200"/>
        <w:jc w:val="both"/>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2.修订完善《红原县政协提案工作条例》，收集和整理了各相关部门对于提案的答复，提高提案办理的落实率和满意率，推动人民群众关注的问题得到解决。修订重点提案遴选与督办办法，确定社会影响大的6件提案为重点提案，公开办案、现场办案、跟踪办理。</w:t>
      </w:r>
    </w:p>
    <w:p>
      <w:pPr>
        <w:pStyle w:val="13"/>
        <w:spacing w:before="0" w:beforeAutospacing="0" w:afterAutospacing="0" w:line="560" w:lineRule="exact"/>
        <w:ind w:left="88" w:firstLine="640" w:firstLineChars="20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3.深入联系乡镇村开展脱贫攻坚督导60余次，从办公经费中列支帮扶资金10万元。持续推进“两联一进增团结、乡村振兴出力量”主题活动，工作开展190人次，走访群众300余户次，收集反馈各类诉求110余条，帮助解决实际困难20余件。</w:t>
      </w:r>
    </w:p>
    <w:p>
      <w:pPr>
        <w:widowControl w:val="0"/>
        <w:autoSpaceDE w:val="0"/>
        <w:spacing w:line="560" w:lineRule="exact"/>
        <w:ind w:firstLine="640" w:firstLineChars="200"/>
        <w:rPr>
          <w:rFonts w:cs="宋体"/>
          <w:color w:val="000000"/>
          <w:sz w:val="32"/>
          <w:szCs w:val="32"/>
        </w:rPr>
      </w:pPr>
      <w:r>
        <w:rPr>
          <w:rFonts w:ascii="仿宋_GB2312" w:eastAsia="仿宋_GB2312" w:cs="仿宋_GB2312"/>
          <w:color w:val="000000"/>
          <w:sz w:val="32"/>
          <w:szCs w:val="32"/>
          <w:shd w:val="clear" w:color="auto" w:fill="FFFFFF"/>
        </w:rPr>
        <w:t>4.</w:t>
      </w:r>
      <w:r>
        <w:rPr>
          <w:rStyle w:val="14"/>
          <w:rFonts w:hint="eastAsia" w:ascii="仿宋_GB2312" w:eastAsia="仿宋_GB2312" w:cs="仿宋_GB2312"/>
          <w:b w:val="0"/>
          <w:color w:val="000000"/>
          <w:sz w:val="32"/>
          <w:szCs w:val="32"/>
          <w:shd w:val="clear" w:color="auto" w:fill="FFFFFF"/>
        </w:rPr>
        <w:t>会同县党史研究和地方志编纂中心</w:t>
      </w:r>
      <w:r>
        <w:rPr>
          <w:rFonts w:ascii="仿宋_GB2312" w:eastAsia="仿宋_GB2312" w:cs="仿宋_GB2312"/>
          <w:color w:val="000000"/>
          <w:sz w:val="32"/>
          <w:szCs w:val="32"/>
        </w:rPr>
        <w:t>完成《红原县壤口乡村文化概况》、《红原县麦洼乡村文化概况》、《红原县安曲乡村文化概况》、《红原县卡尔沟乡村文化概况》、《红原县玛萨乡村文化概况》5本书的编纂、编审、校对等工作。</w:t>
      </w:r>
    </w:p>
    <w:p>
      <w:pPr>
        <w:widowControl w:val="0"/>
        <w:pBdr>
          <w:bottom w:val="single" w:color="FFFFFF" w:sz="4" w:space="25"/>
        </w:pBdr>
        <w:autoSpaceDE w:val="0"/>
        <w:adjustRightInd w:val="0"/>
        <w:snapToGrid w:val="0"/>
        <w:spacing w:line="560" w:lineRule="exact"/>
        <w:ind w:firstLine="640" w:firstLineChars="20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5.开展“推进红色教育基地基础设施建设情况”、“电子商贸物流产业发展”、“乡镇公共卫生应急体系建设情况”专题调研。全年共形成具有显实情、接地气、高质量的调研报告7份，为县委县政府决策部署提供调研依据。</w:t>
      </w:r>
      <w:bookmarkStart w:id="2" w:name="_Toc88836782"/>
    </w:p>
    <w:p>
      <w:pPr>
        <w:widowControl w:val="0"/>
        <w:pBdr>
          <w:bottom w:val="single" w:color="FFFFFF" w:sz="4" w:space="25"/>
        </w:pBdr>
        <w:autoSpaceDE w:val="0"/>
        <w:adjustRightInd w:val="0"/>
        <w:snapToGrid w:val="0"/>
        <w:spacing w:line="560" w:lineRule="exact"/>
        <w:rPr>
          <w:rStyle w:val="14"/>
          <w:rFonts w:hint="eastAsia" w:ascii="宋体" w:hAnsi="宋体" w:cs="宋体"/>
          <w:sz w:val="32"/>
          <w:szCs w:val="32"/>
          <w:shd w:val="clear" w:color="auto" w:fill="FFFFFF"/>
        </w:rPr>
      </w:pPr>
      <w:r>
        <w:rPr>
          <w:rStyle w:val="14"/>
          <w:rFonts w:hint="eastAsia" w:ascii="宋体" w:hAnsi="宋体" w:cs="宋体"/>
          <w:sz w:val="32"/>
          <w:szCs w:val="32"/>
          <w:shd w:val="clear" w:color="auto" w:fill="FFFFFF"/>
        </w:rPr>
        <w:t>二、机构设置</w:t>
      </w:r>
      <w:bookmarkEnd w:id="2"/>
    </w:p>
    <w:p>
      <w:pPr>
        <w:widowControl w:val="0"/>
        <w:pBdr>
          <w:bottom w:val="single" w:color="FFFFFF" w:sz="4" w:space="25"/>
        </w:pBdr>
        <w:autoSpaceDE w:val="0"/>
        <w:adjustRightInd w:val="0"/>
        <w:snapToGrid w:val="0"/>
        <w:spacing w:line="560" w:lineRule="exact"/>
        <w:ind w:firstLine="640" w:firstLineChars="200"/>
        <w:rPr>
          <w:rFonts w:cs="宋体"/>
          <w:sz w:val="32"/>
          <w:szCs w:val="32"/>
        </w:rPr>
      </w:pPr>
      <w:r>
        <w:rPr>
          <w:rFonts w:ascii="仿宋_GB2312" w:eastAsia="仿宋_GB2312" w:cs="仿宋_GB2312"/>
          <w:sz w:val="32"/>
          <w:szCs w:val="32"/>
          <w:shd w:val="clear" w:color="auto" w:fill="FFFFFF"/>
        </w:rPr>
        <w:t>中国人民政治协商会议阿坝州红原县委员会办公室</w:t>
      </w:r>
      <w:r>
        <w:rPr>
          <w:rFonts w:ascii="仿宋_GB2312" w:eastAsia="仿宋_GB2312" w:cs="仿宋_GB2312"/>
          <w:color w:val="000000"/>
          <w:sz w:val="32"/>
          <w:szCs w:val="32"/>
        </w:rPr>
        <w:t>是独立核算的机构，是独立编报预算的一级预算单位，无下属二级单位。</w:t>
      </w:r>
    </w:p>
    <w:p>
      <w:pPr>
        <w:pStyle w:val="13"/>
        <w:spacing w:before="0" w:beforeAutospacing="0" w:afterAutospacing="0" w:line="560" w:lineRule="exact"/>
        <w:jc w:val="center"/>
        <w:outlineLvl w:val="0"/>
        <w:rPr>
          <w:rFonts w:cs="宋体"/>
          <w:sz w:val="32"/>
          <w:szCs w:val="32"/>
        </w:rPr>
      </w:pPr>
      <w:bookmarkStart w:id="3" w:name="_Toc88836783"/>
      <w:r>
        <w:rPr>
          <w:rStyle w:val="14"/>
          <w:rFonts w:hint="eastAsia" w:ascii="宋体" w:hAnsi="宋体" w:cs="宋体"/>
          <w:sz w:val="32"/>
          <w:szCs w:val="32"/>
          <w:shd w:val="clear" w:color="auto" w:fill="FFFFFF"/>
        </w:rPr>
        <w:t>第二部分</w:t>
      </w:r>
      <w:r>
        <w:rPr>
          <w:rStyle w:val="14"/>
          <w:rFonts w:hint="eastAsia"/>
          <w:sz w:val="32"/>
          <w:szCs w:val="32"/>
          <w:shd w:val="clear" w:color="auto" w:fill="FFFFFF"/>
        </w:rPr>
        <w:t xml:space="preserve"> 2020</w:t>
      </w:r>
      <w:r>
        <w:rPr>
          <w:rStyle w:val="14"/>
          <w:rFonts w:hint="eastAsia" w:ascii="宋体" w:hAnsi="宋体" w:cs="宋体"/>
          <w:sz w:val="32"/>
          <w:szCs w:val="32"/>
          <w:shd w:val="clear" w:color="auto" w:fill="FFFFFF"/>
        </w:rPr>
        <w:t>年度部门决算情况说明</w:t>
      </w:r>
      <w:bookmarkEnd w:id="3"/>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outlineLvl w:val="1"/>
        <w:rPr>
          <w:rFonts w:cs="宋体"/>
          <w:sz w:val="32"/>
          <w:szCs w:val="32"/>
        </w:rPr>
      </w:pPr>
      <w:r>
        <w:rPr>
          <w:rFonts w:cs="宋体"/>
          <w:sz w:val="32"/>
          <w:szCs w:val="32"/>
          <w:shd w:val="clear" w:color="auto" w:fill="FFFFFF"/>
        </w:rPr>
        <w:t xml:space="preserve"> </w:t>
      </w:r>
      <w:bookmarkStart w:id="4" w:name="_Toc88836784"/>
      <w:r>
        <w:rPr>
          <w:rStyle w:val="14"/>
          <w:rFonts w:hint="eastAsia" w:ascii="宋体" w:hAnsi="宋体" w:cs="宋体"/>
          <w:sz w:val="32"/>
          <w:szCs w:val="32"/>
          <w:shd w:val="clear" w:color="auto" w:fill="FFFFFF"/>
        </w:rPr>
        <w:t>一、</w:t>
      </w:r>
      <w:r>
        <w:rPr>
          <w:rStyle w:val="14"/>
          <w:rFonts w:hint="eastAsia"/>
          <w:sz w:val="32"/>
          <w:szCs w:val="32"/>
          <w:shd w:val="clear" w:color="auto" w:fill="FFFFFF"/>
        </w:rPr>
        <w:t xml:space="preserve"> </w:t>
      </w:r>
      <w:r>
        <w:rPr>
          <w:rStyle w:val="14"/>
          <w:rFonts w:hint="eastAsia" w:ascii="宋体" w:hAnsi="宋体" w:cs="宋体"/>
          <w:sz w:val="32"/>
          <w:szCs w:val="32"/>
          <w:shd w:val="clear" w:color="auto" w:fill="FFFFFF"/>
        </w:rPr>
        <w:t>收入支出决算总体情况说明</w:t>
      </w:r>
      <w:bookmarkEnd w:id="4"/>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 xml:space="preserve">2020年度收入总计637.24万元，与2019年相比，收、支总计各增加6.98万元，增长 1.11%。主要变动原因是退休人员离世、单位进行办公设备采购，增加了抚恤金和采购经费。 </w:t>
      </w:r>
    </w:p>
    <w:p>
      <w:pPr>
        <w:pStyle w:val="13"/>
        <w:spacing w:before="0" w:beforeAutospacing="0" w:afterAutospacing="0" w:line="560" w:lineRule="exact"/>
        <w:jc w:val="center"/>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（图1：收、支决算总计变动情况图）（柱状图）</w:t>
      </w:r>
    </w:p>
    <w:p>
      <w:pPr>
        <w:pStyle w:val="13"/>
        <w:spacing w:before="0" w:beforeAutospacing="0" w:afterAutospacing="0" w:line="560" w:lineRule="exact"/>
        <w:jc w:val="center"/>
        <w:rPr>
          <w:rFonts w:cs="宋体"/>
          <w:sz w:val="32"/>
          <w:szCs w:val="32"/>
          <w:shd w:val="clear" w:color="auto" w:fill="FFFFFF"/>
        </w:rPr>
      </w:pPr>
      <w:r>
        <w:rPr>
          <w:rFonts w:cs="宋体"/>
          <w:sz w:val="32"/>
          <w:szCs w:val="32"/>
          <w:shd w:val="clear" w:color="auto" w:fill="FFFFFF"/>
        </w:rPr>
        <w:pict>
          <v:shape id="Object 2" o:spid="_x0000_s1026" o:spt="75" type="#_x0000_t75" style="position:absolute;left:0pt;margin-left:49.1pt;margin-top:27pt;height:211.5pt;width:316.5pt;mso-wrap-distance-bottom:0pt;mso-wrap-distance-left:9pt;mso-wrap-distance-right:9pt;mso-wrap-distance-top:0pt;z-index:251659264;mso-width-relative:page;mso-height-relative:page;" o:ole="t" filled="f" stroked="f" coordsize="21600,21600" o:gfxdata="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">
            <v:path/>
            <v:fill on="f" focussize="0,0"/>
            <v:stroke on="f"/>
            <v:imagedata r:id="rId8" o:title=""/>
            <o:lock v:ext="edit" aspectratio="t"/>
            <w10:wrap type="square"/>
          </v:shape>
          <o:OLEObject Type="Embed" ProgID="Excel.Sheet.8" ShapeID="Object 2" DrawAspect="Content" ObjectID="_1468075725" r:id="rId7">
            <o:LockedField>false</o:LockedField>
          </o:OLEObject>
        </w:pict>
      </w: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shd w:val="clear" w:color="auto" w:fill="FFFFFF"/>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shd w:val="clear" w:color="auto" w:fill="FFFFFF"/>
        </w:rPr>
      </w:pPr>
      <w:r>
        <w:rPr>
          <w:rFonts w:cs="宋体"/>
          <w:sz w:val="32"/>
          <w:szCs w:val="32"/>
          <w:shd w:val="clear" w:color="auto" w:fill="FFFFFF"/>
        </w:rPr>
        <w:t xml:space="preserve"> </w:t>
      </w:r>
    </w:p>
    <w:p>
      <w:pPr>
        <w:pStyle w:val="13"/>
        <w:spacing w:before="0" w:beforeAutospacing="0" w:afterAutospacing="0" w:line="560" w:lineRule="exact"/>
        <w:jc w:val="center"/>
        <w:rPr>
          <w:rFonts w:cs="宋体"/>
          <w:sz w:val="32"/>
          <w:szCs w:val="32"/>
          <w:shd w:val="clear" w:color="auto" w:fill="FFFFFF"/>
        </w:rPr>
      </w:pPr>
    </w:p>
    <w:p>
      <w:pPr>
        <w:pStyle w:val="13"/>
        <w:spacing w:before="0" w:beforeAutospacing="0" w:afterAutospacing="0" w:line="560" w:lineRule="exact"/>
        <w:jc w:val="center"/>
        <w:rPr>
          <w:rFonts w:cs="宋体"/>
          <w:sz w:val="32"/>
          <w:szCs w:val="32"/>
          <w:shd w:val="clear" w:color="auto" w:fill="FFFFFF"/>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shd w:val="clear" w:color="auto" w:fill="FFFFFF"/>
        </w:rPr>
      </w:pPr>
    </w:p>
    <w:p>
      <w:pPr>
        <w:pStyle w:val="13"/>
        <w:spacing w:before="0" w:beforeAutospacing="0" w:afterAutospacing="0" w:line="560" w:lineRule="exact"/>
        <w:rPr>
          <w:rFonts w:cs="宋体"/>
          <w:sz w:val="32"/>
          <w:szCs w:val="32"/>
          <w:shd w:val="clear" w:color="auto" w:fill="FFFFFF"/>
        </w:rPr>
      </w:pPr>
    </w:p>
    <w:p>
      <w:pPr>
        <w:pStyle w:val="13"/>
        <w:spacing w:before="0" w:beforeAutospacing="0" w:afterAutospacing="0" w:line="560" w:lineRule="exact"/>
        <w:rPr>
          <w:rFonts w:cs="宋体"/>
          <w:sz w:val="32"/>
          <w:szCs w:val="32"/>
          <w:shd w:val="clear" w:color="auto" w:fill="FFFFFF"/>
        </w:rPr>
      </w:pPr>
    </w:p>
    <w:p>
      <w:pPr>
        <w:pStyle w:val="13"/>
        <w:spacing w:before="0" w:beforeAutospacing="0" w:afterAutospacing="0" w:line="560" w:lineRule="exact"/>
        <w:outlineLvl w:val="1"/>
        <w:rPr>
          <w:rFonts w:cs="宋体"/>
          <w:sz w:val="32"/>
          <w:szCs w:val="32"/>
        </w:rPr>
      </w:pPr>
      <w:r>
        <w:rPr>
          <w:rFonts w:cs="宋体"/>
          <w:sz w:val="32"/>
          <w:szCs w:val="32"/>
          <w:shd w:val="clear" w:color="auto" w:fill="FFFFFF"/>
        </w:rPr>
        <w:t xml:space="preserve"> </w:t>
      </w:r>
      <w:bookmarkStart w:id="5" w:name="_Toc88836785"/>
      <w:r>
        <w:rPr>
          <w:rStyle w:val="14"/>
          <w:rFonts w:hint="eastAsia" w:ascii="宋体" w:hAnsi="宋体" w:cs="宋体"/>
          <w:sz w:val="32"/>
          <w:szCs w:val="32"/>
          <w:shd w:val="clear" w:color="auto" w:fill="FFFFFF"/>
        </w:rPr>
        <w:t>二、收入决算情况说明</w:t>
      </w:r>
      <w:bookmarkEnd w:id="5"/>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 xml:space="preserve"> 2020年本年收入合计602.34万元，其中：一般公共预算财政拨款收入602.34万元，占 100.00%。 </w:t>
      </w:r>
    </w:p>
    <w:p>
      <w:pPr>
        <w:pStyle w:val="13"/>
        <w:spacing w:before="0" w:beforeAutospacing="0" w:afterAutospacing="0" w:line="560" w:lineRule="exact"/>
        <w:rPr>
          <w:rFonts w:ascii="仿宋_GB2312" w:hAnsi="仿宋_GB2312" w:eastAsia="仿宋_GB2312" w:cs="仿宋_GB2312"/>
          <w:sz w:val="32"/>
          <w:szCs w:val="32"/>
          <w:shd w:val="clear" w:color="auto" w:fill="FFFFFF"/>
        </w:rPr>
      </w:pPr>
    </w:p>
    <w:p>
      <w:pPr>
        <w:pStyle w:val="13"/>
        <w:spacing w:before="0" w:beforeAutospacing="0" w:afterAutospacing="0" w:line="56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（图2：收入决算结构图）（饼状图）</w:t>
      </w:r>
    </w:p>
    <w:p>
      <w:pPr>
        <w:pStyle w:val="13"/>
        <w:spacing w:before="0" w:beforeAutospacing="0" w:afterAutospacing="0" w:line="560" w:lineRule="exact"/>
        <w:rPr>
          <w:rFonts w:cs="宋体"/>
          <w:sz w:val="32"/>
          <w:szCs w:val="32"/>
        </w:rPr>
      </w:pPr>
      <w:r>
        <w:rPr>
          <w:rFonts w:ascii="仿宋_GB2312" w:hAnsi="仿宋_GB2312" w:eastAsia="仿宋_GB2312" w:cs="仿宋_GB2312"/>
          <w:sz w:val="32"/>
          <w:szCs w:val="32"/>
        </w:rPr>
        <w:pict>
          <v:shape id="Object 3" o:spid="_x0000_s1027" o:spt="75" type="#_x0000_t75" style="position:absolute;left:0pt;margin-left:61.2pt;margin-top:25.5pt;height:166.5pt;width:288pt;mso-wrap-distance-bottom:0pt;mso-wrap-distance-left:9pt;mso-wrap-distance-right:9pt;mso-wrap-distance-top:0pt;z-index:251660288;mso-width-relative:page;mso-height-relative:page;" o:ole="t" filled="f" stroked="f" coordsize="21600,21600" o:gfxdata="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">
            <v:path/>
            <v:fill on="f" focussize="0,0"/>
            <v:stroke on="f"/>
            <v:imagedata r:id="rId10" o:title=""/>
            <o:lock v:ext="edit" aspectratio="t"/>
            <w10:wrap type="square"/>
          </v:shape>
          <o:OLEObject Type="Embed" ProgID="Excel.Sheet.8" ShapeID="Object 3" DrawAspect="Content" ObjectID="_1468075726" r:id="rId9">
            <o:LockedField>false</o:LockedField>
          </o:OLEObject>
        </w:pict>
      </w:r>
      <w:r>
        <w:rPr>
          <w:rFonts w:cs="宋体"/>
          <w:sz w:val="32"/>
          <w:szCs w:val="32"/>
          <w:shd w:val="clear" w:color="auto" w:fill="FFFFFF"/>
        </w:rPr>
        <w:t xml:space="preserve"> </w:t>
      </w: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outlineLvl w:val="1"/>
        <w:rPr>
          <w:rFonts w:cs="宋体"/>
          <w:sz w:val="32"/>
          <w:szCs w:val="32"/>
        </w:rPr>
      </w:pPr>
      <w:bookmarkStart w:id="6" w:name="_Toc88836786"/>
      <w:r>
        <w:rPr>
          <w:rStyle w:val="14"/>
          <w:rFonts w:hint="eastAsia" w:ascii="宋体" w:hAnsi="宋体" w:cs="宋体"/>
          <w:sz w:val="32"/>
          <w:szCs w:val="32"/>
          <w:shd w:val="clear" w:color="auto" w:fill="FFFFFF"/>
        </w:rPr>
        <w:t>三、支出决算情况说明</w:t>
      </w:r>
      <w:bookmarkEnd w:id="6"/>
    </w:p>
    <w:p>
      <w:pPr>
        <w:pStyle w:val="13"/>
        <w:spacing w:before="0" w:beforeAutospacing="0" w:afterAutospacing="0" w:line="560" w:lineRule="exact"/>
        <w:rPr>
          <w:rFonts w:ascii="仿宋_GB2312" w:hAnsi="仿宋_GB2312" w:eastAsia="仿宋_GB2312" w:cs="仿宋_GB2312"/>
          <w:sz w:val="32"/>
          <w:szCs w:val="32"/>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 xml:space="preserve">2020年本年支出合计637.24万元，其中：基本支出488.71万元，占 76.69%；项目支出148.53万元，占 23.31%。 </w:t>
      </w:r>
    </w:p>
    <w:p>
      <w:pPr>
        <w:pStyle w:val="13"/>
        <w:spacing w:before="0" w:beforeAutospacing="0" w:afterAutospacing="0" w:line="560" w:lineRule="exact"/>
        <w:ind w:firstLine="1280" w:firstLineChars="400"/>
        <w:jc w:val="both"/>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（图3：支出决算结构图）（饼状图）</w:t>
      </w:r>
    </w:p>
    <w:p>
      <w:pPr>
        <w:pStyle w:val="13"/>
        <w:spacing w:before="0" w:beforeAutospacing="0" w:afterAutospacing="0" w:line="560" w:lineRule="exact"/>
        <w:rPr>
          <w:rFonts w:cs="宋体"/>
          <w:sz w:val="32"/>
          <w:szCs w:val="32"/>
        </w:rPr>
      </w:pPr>
      <w:r>
        <w:rPr>
          <w:rFonts w:ascii="仿宋_GB2312" w:hAnsi="仿宋_GB2312" w:eastAsia="仿宋_GB2312" w:cs="仿宋_GB2312"/>
          <w:sz w:val="32"/>
          <w:szCs w:val="32"/>
        </w:rPr>
        <w:pict>
          <v:shape id="Object 4" o:spid="_x0000_s1028" o:spt="75" type="#_x0000_t75" style="position:absolute;left:0pt;margin-left:43.95pt;margin-top:24.8pt;height:183pt;width:295.5pt;mso-wrap-distance-bottom:0pt;mso-wrap-distance-left:9pt;mso-wrap-distance-right:9pt;mso-wrap-distance-top:0pt;z-index:251661312;mso-width-relative:page;mso-height-relative:page;" o:ole="t" filled="f" stroked="f" coordsize="21600,21600" o:gfxdata="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">
            <v:path/>
            <v:fill on="f" focussize="0,0"/>
            <v:stroke on="f"/>
            <v:imagedata r:id="rId12" o:title=""/>
            <o:lock v:ext="edit" aspectratio="t"/>
            <w10:wrap type="square"/>
          </v:shape>
          <o:OLEObject Type="Embed" ProgID="Excel.Sheet.8" ShapeID="Object 4" DrawAspect="Content" ObjectID="_1468075727" r:id="rId11">
            <o:LockedField>false</o:LockedField>
          </o:OLEObject>
        </w:pict>
      </w:r>
      <w:r>
        <w:rPr>
          <w:rFonts w:cs="宋体"/>
          <w:sz w:val="32"/>
          <w:szCs w:val="32"/>
          <w:shd w:val="clear" w:color="auto" w:fill="FFFFFF"/>
        </w:rPr>
        <w:t xml:space="preserve"> </w:t>
      </w: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outlineLvl w:val="1"/>
        <w:rPr>
          <w:rFonts w:cs="宋体"/>
          <w:sz w:val="32"/>
          <w:szCs w:val="32"/>
        </w:rPr>
      </w:pPr>
      <w:bookmarkStart w:id="7" w:name="_Toc88836787"/>
      <w:r>
        <w:rPr>
          <w:rStyle w:val="14"/>
          <w:rFonts w:hint="eastAsia" w:ascii="宋体" w:hAnsi="宋体" w:cs="宋体"/>
          <w:sz w:val="32"/>
          <w:szCs w:val="32"/>
          <w:shd w:val="clear" w:color="auto" w:fill="FFFFFF"/>
        </w:rPr>
        <w:t>四、财政拨款收入支出决算总体情况说明</w:t>
      </w:r>
      <w:bookmarkEnd w:id="7"/>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 xml:space="preserve">2020年度收入总计637.24万元，与2019年相比，收、支总计各增加6.98万元，增长 1.11%。主要变动原因是退休人员离世、单位进行办公设备采购，增加了抚恤金和采购经费。 </w:t>
      </w:r>
    </w:p>
    <w:p>
      <w:pPr>
        <w:pStyle w:val="13"/>
        <w:spacing w:before="0" w:beforeAutospacing="0" w:afterAutospacing="0" w:line="56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（图4：财政拨款收、支决算总计变动情况）（柱状图）</w:t>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pict>
          <v:shape id="Object 5" o:spid="_x0000_s1029" o:spt="75" type="#_x0000_t75" style="position:absolute;left:0pt;margin-left:43.25pt;margin-top:5.4pt;height:188.4pt;width:281.25pt;mso-wrap-distance-bottom:0pt;mso-wrap-distance-left:9pt;mso-wrap-distance-right:9pt;mso-wrap-distance-top:0pt;z-index:251662336;mso-width-relative:page;mso-height-relative:page;" o:ole="t" filled="f" o:preferrelative="t" stroked="f" coordsize="21600,21600" o:gfxdata="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">
            <v:path/>
            <v:fill on="f" focussize="0,0"/>
            <v:stroke on="f"/>
            <v:imagedata r:id="rId14" o:title=""/>
            <o:lock v:ext="edit" aspectratio="t"/>
            <w10:wrap type="square"/>
          </v:shape>
          <o:OLEObject Type="Embed" ProgID="Excel.Sheet.8" ShapeID="Object 5" DrawAspect="Content" ObjectID="_1468075728" r:id="rId13">
            <o:LockedField>false</o:LockedField>
          </o:OLEObject>
        </w:pict>
      </w:r>
      <w:r>
        <w:rPr>
          <w:rFonts w:cs="宋体"/>
          <w:sz w:val="32"/>
          <w:szCs w:val="32"/>
          <w:shd w:val="clear" w:color="auto" w:fill="FFFFFF"/>
        </w:rPr>
        <w:t xml:space="preserve"> </w:t>
      </w:r>
    </w:p>
    <w:p>
      <w:pPr>
        <w:pStyle w:val="13"/>
        <w:spacing w:before="0" w:beforeAutospacing="0" w:afterAutospacing="0" w:line="560" w:lineRule="exact"/>
        <w:rPr>
          <w:rFonts w:cs="宋体"/>
          <w:sz w:val="32"/>
          <w:szCs w:val="32"/>
          <w:shd w:val="clear" w:color="auto" w:fill="FFFFFF"/>
        </w:rPr>
      </w:pPr>
    </w:p>
    <w:p>
      <w:pPr>
        <w:pStyle w:val="13"/>
        <w:spacing w:before="0" w:beforeAutospacing="0" w:afterAutospacing="0" w:line="560" w:lineRule="exact"/>
        <w:rPr>
          <w:rFonts w:cs="宋体"/>
          <w:sz w:val="32"/>
          <w:szCs w:val="32"/>
          <w:shd w:val="clear" w:color="auto" w:fill="FFFFFF"/>
        </w:rPr>
      </w:pPr>
    </w:p>
    <w:p>
      <w:pPr>
        <w:pStyle w:val="13"/>
        <w:spacing w:before="0" w:beforeAutospacing="0" w:afterAutospacing="0" w:line="560" w:lineRule="exact"/>
        <w:rPr>
          <w:rFonts w:cs="宋体"/>
          <w:sz w:val="32"/>
          <w:szCs w:val="32"/>
          <w:shd w:val="clear" w:color="auto" w:fill="FFFFFF"/>
        </w:rPr>
      </w:pPr>
    </w:p>
    <w:p>
      <w:pPr>
        <w:pStyle w:val="13"/>
        <w:spacing w:before="0" w:beforeAutospacing="0" w:afterAutospacing="0" w:line="560" w:lineRule="exact"/>
        <w:rPr>
          <w:rFonts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outlineLvl w:val="1"/>
        <w:rPr>
          <w:rFonts w:cs="宋体"/>
          <w:sz w:val="32"/>
          <w:szCs w:val="32"/>
        </w:rPr>
      </w:pPr>
      <w:bookmarkStart w:id="8" w:name="_Toc88836788"/>
      <w:r>
        <w:rPr>
          <w:rStyle w:val="14"/>
          <w:rFonts w:hint="eastAsia" w:ascii="宋体" w:hAnsi="宋体" w:cs="宋体"/>
          <w:sz w:val="32"/>
          <w:szCs w:val="32"/>
          <w:shd w:val="clear" w:color="auto" w:fill="FFFFFF"/>
        </w:rPr>
        <w:t>五、一般公共预算财政拨款支出决算情况说明</w:t>
      </w:r>
      <w:bookmarkEnd w:id="8"/>
    </w:p>
    <w:p>
      <w:pPr>
        <w:pStyle w:val="13"/>
        <w:spacing w:before="0" w:beforeAutospacing="0" w:afterAutospacing="0" w:line="560" w:lineRule="exact"/>
        <w:rPr>
          <w:rFonts w:cs="宋体"/>
          <w:sz w:val="32"/>
          <w:szCs w:val="32"/>
        </w:rPr>
      </w:pPr>
      <w:r>
        <w:rPr>
          <w:rStyle w:val="14"/>
          <w:rFonts w:hint="eastAsia" w:ascii="宋体" w:hAnsi="宋体" w:cs="宋体"/>
          <w:sz w:val="32"/>
          <w:szCs w:val="32"/>
          <w:shd w:val="clear" w:color="auto" w:fill="FFFFFF"/>
        </w:rPr>
        <w:t>（一）一般公共预算财政拨款支出决算总体情况</w:t>
      </w:r>
    </w:p>
    <w:p>
      <w:pPr>
        <w:pStyle w:val="13"/>
        <w:spacing w:before="0" w:beforeAutospacing="0" w:afterAutospacing="0" w:line="560" w:lineRule="exact"/>
        <w:rPr>
          <w:rFonts w:ascii="仿宋_GB2312" w:hAnsi="仿宋_GB2312" w:eastAsia="仿宋_GB2312" w:cs="仿宋_GB2312"/>
          <w:sz w:val="32"/>
          <w:szCs w:val="32"/>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 xml:space="preserve"> 2020年一般公共预算财政拨款支出637.24万元，占本年支出合计的 100.00%。与2019年相比，一般公共预算财政拨款增加 6.98万元，增长1.11%。主要变动原因是退休人员离世、单位进行办公设备采购，增加了抚恤金和采购经费。 </w:t>
      </w:r>
    </w:p>
    <w:p>
      <w:pPr>
        <w:pStyle w:val="13"/>
        <w:spacing w:before="0" w:beforeAutospacing="0" w:afterAutospacing="0" w:line="560" w:lineRule="exact"/>
        <w:jc w:val="center"/>
        <w:rPr>
          <w:rFonts w:cs="宋体"/>
          <w:sz w:val="32"/>
          <w:szCs w:val="32"/>
        </w:rPr>
      </w:pPr>
      <w:r>
        <w:rPr>
          <w:rFonts w:ascii="仿宋_GB2312" w:hAnsi="仿宋_GB2312" w:eastAsia="仿宋_GB2312" w:cs="仿宋_GB2312"/>
          <w:sz w:val="32"/>
          <w:szCs w:val="32"/>
        </w:rPr>
        <w:pict>
          <v:shape id="Object 6" o:spid="_x0000_s1030" o:spt="75" type="#_x0000_t75" style="position:absolute;left:0pt;margin-left:95.7pt;margin-top:44.55pt;height:172.5pt;width:264pt;mso-wrap-distance-bottom:0pt;mso-wrap-distance-left:9pt;mso-wrap-distance-right:9pt;mso-wrap-distance-top:0pt;z-index:251663360;mso-width-relative:page;mso-height-relative:page;" o:ole="t" filled="f" stroked="f" coordsize="21600,21600" o:gfxdata="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">
            <v:path/>
            <v:fill on="f" focussize="0,0"/>
            <v:stroke on="f"/>
            <v:imagedata r:id="rId16" o:title=""/>
            <o:lock v:ext="edit" aspectratio="t"/>
            <w10:wrap type="square"/>
          </v:shape>
          <o:OLEObject Type="Embed" ProgID="Excel.Sheet.8" ShapeID="Object 6" DrawAspect="Content" ObjectID="_1468075729" r:id="rId15">
            <o:LockedField>false</o:LockedField>
          </o:OLEObject>
        </w:pict>
      </w:r>
      <w:r>
        <w:rPr>
          <w:rFonts w:ascii="仿宋_GB2312" w:hAnsi="仿宋_GB2312" w:eastAsia="仿宋_GB2312" w:cs="仿宋_GB2312"/>
          <w:sz w:val="32"/>
          <w:szCs w:val="32"/>
          <w:shd w:val="clear" w:color="auto" w:fill="FFFFFF"/>
        </w:rPr>
        <w:t>（图5：一般公共预算财政拨款支出决算变动情况）（柱状图）</w:t>
      </w:r>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Fonts w:cs="宋体"/>
          <w:sz w:val="32"/>
          <w:szCs w:val="32"/>
        </w:rPr>
      </w:pPr>
      <w:r>
        <w:rPr>
          <w:rStyle w:val="14"/>
          <w:rFonts w:hint="eastAsia" w:ascii="宋体" w:hAnsi="宋体" w:cs="宋体"/>
          <w:sz w:val="32"/>
          <w:szCs w:val="32"/>
          <w:shd w:val="clear" w:color="auto" w:fill="FFFFFF"/>
        </w:rPr>
        <w:t>（二）一般公共预算财政拨款支出决算结构情况</w:t>
      </w:r>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2020年一般公共预算财政拨款支出637.24万元，主要用于以下方面:</w:t>
      </w:r>
      <w:r>
        <w:rPr>
          <w:rStyle w:val="14"/>
          <w:rFonts w:hint="eastAsia" w:ascii="仿宋_GB2312" w:hAnsi="仿宋_GB2312" w:eastAsia="仿宋_GB2312" w:cs="仿宋_GB2312"/>
          <w:sz w:val="32"/>
          <w:szCs w:val="32"/>
          <w:shd w:val="clear" w:color="auto" w:fill="FFFFFF"/>
        </w:rPr>
        <w:t>一般公共服务（类）支出</w:t>
      </w:r>
      <w:r>
        <w:rPr>
          <w:rFonts w:ascii="仿宋_GB2312" w:hAnsi="仿宋_GB2312" w:eastAsia="仿宋_GB2312" w:cs="仿宋_GB2312"/>
          <w:sz w:val="32"/>
          <w:szCs w:val="32"/>
          <w:shd w:val="clear" w:color="auto" w:fill="FFFFFF"/>
        </w:rPr>
        <w:t>516.96万元，占81.12%；</w:t>
      </w:r>
      <w:r>
        <w:rPr>
          <w:rStyle w:val="14"/>
          <w:rFonts w:hint="eastAsia" w:ascii="仿宋_GB2312" w:hAnsi="仿宋_GB2312" w:eastAsia="仿宋_GB2312" w:cs="仿宋_GB2312"/>
          <w:sz w:val="32"/>
          <w:szCs w:val="32"/>
          <w:shd w:val="clear" w:color="auto" w:fill="FFFFFF"/>
        </w:rPr>
        <w:t>社会保障和就业（类）</w:t>
      </w:r>
      <w:r>
        <w:rPr>
          <w:rFonts w:ascii="仿宋_GB2312" w:hAnsi="仿宋_GB2312" w:eastAsia="仿宋_GB2312" w:cs="仿宋_GB2312"/>
          <w:sz w:val="32"/>
          <w:szCs w:val="32"/>
          <w:shd w:val="clear" w:color="auto" w:fill="FFFFFF"/>
        </w:rPr>
        <w:t>支出57.52万元，占9.03%；</w:t>
      </w:r>
      <w:r>
        <w:rPr>
          <w:rStyle w:val="14"/>
          <w:rFonts w:hint="eastAsia" w:ascii="仿宋_GB2312" w:hAnsi="仿宋_GB2312" w:eastAsia="仿宋_GB2312" w:cs="仿宋_GB2312"/>
          <w:sz w:val="32"/>
          <w:szCs w:val="32"/>
          <w:shd w:val="clear" w:color="auto" w:fill="FFFFFF"/>
        </w:rPr>
        <w:t>卫生健康支出（类）</w:t>
      </w:r>
      <w:r>
        <w:rPr>
          <w:rFonts w:ascii="仿宋_GB2312" w:hAnsi="仿宋_GB2312" w:eastAsia="仿宋_GB2312" w:cs="仿宋_GB2312"/>
          <w:sz w:val="32"/>
          <w:szCs w:val="32"/>
          <w:shd w:val="clear" w:color="auto" w:fill="FFFFFF"/>
        </w:rPr>
        <w:t>26.98万元，占4.23%%；</w:t>
      </w:r>
      <w:r>
        <w:rPr>
          <w:rStyle w:val="14"/>
          <w:rFonts w:hint="eastAsia" w:ascii="仿宋_GB2312" w:hAnsi="仿宋_GB2312" w:eastAsia="仿宋_GB2312" w:cs="仿宋_GB2312"/>
          <w:sz w:val="32"/>
          <w:szCs w:val="32"/>
          <w:shd w:val="clear" w:color="auto" w:fill="FFFFFF"/>
        </w:rPr>
        <w:t>住房保障支出（类）</w:t>
      </w:r>
      <w:r>
        <w:rPr>
          <w:rFonts w:ascii="仿宋_GB2312" w:hAnsi="仿宋_GB2312" w:eastAsia="仿宋_GB2312" w:cs="仿宋_GB2312"/>
          <w:sz w:val="32"/>
          <w:szCs w:val="32"/>
          <w:shd w:val="clear" w:color="auto" w:fill="FFFFFF"/>
        </w:rPr>
        <w:t xml:space="preserve">35.78万元，占5.61%。 </w:t>
      </w:r>
    </w:p>
    <w:p>
      <w:pPr>
        <w:pStyle w:val="13"/>
        <w:spacing w:before="0" w:beforeAutospacing="0" w:afterAutospacing="0" w:line="560" w:lineRule="exact"/>
        <w:jc w:val="center"/>
        <w:rPr>
          <w:rFonts w:cs="宋体"/>
          <w:sz w:val="32"/>
          <w:szCs w:val="32"/>
        </w:rPr>
      </w:pPr>
      <w:r>
        <w:rPr>
          <w:rFonts w:ascii="仿宋_GB2312" w:hAnsi="仿宋_GB2312" w:eastAsia="仿宋_GB2312" w:cs="仿宋_GB2312"/>
          <w:sz w:val="32"/>
          <w:szCs w:val="32"/>
          <w:shd w:val="clear" w:color="auto" w:fill="FFFFFF"/>
        </w:rPr>
        <w:t>（图6：一般公共预算财政拨款支出决算结构）（饼状图）</w:t>
      </w:r>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rPr>
          <w:rStyle w:val="14"/>
          <w:rFonts w:hint="eastAsia" w:ascii="宋体" w:hAnsi="宋体" w:cs="宋体"/>
          <w:sz w:val="32"/>
          <w:szCs w:val="32"/>
          <w:shd w:val="clear" w:color="auto" w:fill="FFFFFF"/>
        </w:rPr>
      </w:pPr>
      <w:r>
        <w:rPr>
          <w:rStyle w:val="14"/>
          <w:rFonts w:hint="eastAsia" w:ascii="宋体" w:hAnsi="宋体" w:cs="宋体"/>
          <w:sz w:val="32"/>
          <w:szCs w:val="32"/>
          <w:shd w:val="clear" w:color="auto" w:fill="FFFFFF"/>
        </w:rPr>
        <w:pict>
          <v:shape id="Object 11" o:spid="_x0000_s1031" o:spt="75" type="#_x0000_t75" style="position:absolute;left:0pt;margin-left:59.25pt;margin-top:1.4pt;height:189pt;width:291pt;mso-wrap-distance-bottom:0pt;mso-wrap-distance-left:9pt;mso-wrap-distance-right:9pt;mso-wrap-distance-top:0pt;z-index:251664384;mso-width-relative:page;mso-height-relative:page;" o:ole="t" filled="f" stroked="f" coordsize="21600,21600" o:gfxdata="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">
            <v:path/>
            <v:fill on="f" focussize="0,0"/>
            <v:stroke on="f"/>
            <v:imagedata r:id="rId18" o:title=""/>
            <o:lock v:ext="edit" aspectratio="t"/>
            <w10:wrap type="square"/>
          </v:shape>
          <o:OLEObject Type="Embed" ProgID="Excel.Sheet.8" ShapeID="Object 11" DrawAspect="Content" ObjectID="_1468075730" r:id="rId17">
            <o:LockedField>false</o:LockedField>
          </o:OLEObject>
        </w:pict>
      </w: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Style w:val="14"/>
          <w:rFonts w:hint="eastAsia" w:ascii="宋体" w:hAnsi="宋体" w:cs="宋体"/>
          <w:sz w:val="32"/>
          <w:szCs w:val="32"/>
          <w:shd w:val="clear" w:color="auto" w:fill="FFFFFF"/>
        </w:rPr>
      </w:pPr>
    </w:p>
    <w:p>
      <w:pPr>
        <w:pStyle w:val="13"/>
        <w:spacing w:before="0" w:beforeAutospacing="0" w:afterAutospacing="0" w:line="560" w:lineRule="exact"/>
        <w:rPr>
          <w:rFonts w:cs="宋体"/>
          <w:sz w:val="32"/>
          <w:szCs w:val="32"/>
        </w:rPr>
      </w:pPr>
      <w:r>
        <w:rPr>
          <w:rStyle w:val="14"/>
          <w:rFonts w:hint="eastAsia" w:ascii="宋体" w:hAnsi="宋体" w:cs="宋体"/>
          <w:sz w:val="32"/>
          <w:szCs w:val="32"/>
          <w:shd w:val="clear" w:color="auto" w:fill="FFFFFF"/>
        </w:rPr>
        <w:t>（三）一般公共预算财政拨款支出决算具体情况</w:t>
      </w:r>
    </w:p>
    <w:p>
      <w:pPr>
        <w:pStyle w:val="13"/>
        <w:spacing w:before="0" w:beforeAutospacing="0" w:afterAutospacing="0" w:line="560" w:lineRule="exact"/>
        <w:rPr>
          <w:rFonts w:ascii="仿宋_GB2312" w:hAnsi="仿宋_GB2312" w:eastAsia="仿宋_GB2312" w:cs="仿宋_GB2312"/>
          <w:sz w:val="32"/>
          <w:szCs w:val="32"/>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2020年一般公共预算支出决算数为637.24，完成预算100.00%。其中：</w:t>
      </w:r>
    </w:p>
    <w:p>
      <w:pPr>
        <w:pStyle w:val="13"/>
        <w:spacing w:before="0" w:beforeAutospacing="0" w:afterAutospacing="0" w:line="560" w:lineRule="exact"/>
        <w:ind w:left="160"/>
        <w:rPr>
          <w:rFonts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1.一般公共服务支出（类）政协事务（款）</w:t>
      </w:r>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(1)行政运行（项）: 支出决算为368.43万元，完成预算100%。</w:t>
      </w:r>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(2)一般行政管理事务（项）：支出决算为56.49万元，完成预算100%。</w:t>
      </w:r>
    </w:p>
    <w:p>
      <w:pPr>
        <w:pStyle w:val="13"/>
        <w:spacing w:before="0" w:beforeAutospacing="0" w:afterAutospacing="0" w:line="560" w:lineRule="exact"/>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(3)政协会议（项）：支出决算为40.80万元，完成预算100%。</w:t>
      </w:r>
    </w:p>
    <w:p>
      <w:pPr>
        <w:pStyle w:val="13"/>
        <w:spacing w:before="0" w:beforeAutospacing="0" w:afterAutospacing="0" w:line="560" w:lineRule="exact"/>
        <w:rPr>
          <w:rFonts w:hint="default"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(4)委员视察（项）: 支出决算为20.24万元，完成预算100%。</w:t>
      </w:r>
    </w:p>
    <w:p>
      <w:pPr>
        <w:pStyle w:val="13"/>
        <w:spacing w:before="0" w:beforeAutospacing="0" w:afterAutospacing="0" w:line="560" w:lineRule="exact"/>
        <w:rPr>
          <w:rFonts w:ascii="仿宋_GB2312" w:hAnsi="仿宋_GB2312" w:eastAsia="仿宋_GB2312" w:cs="仿宋_GB2312"/>
          <w:b/>
          <w:bCs/>
          <w:sz w:val="32"/>
          <w:szCs w:val="32"/>
          <w:shd w:val="clear" w:color="auto" w:fill="FFFFFF"/>
        </w:rPr>
      </w:pPr>
      <w:r>
        <w:rPr>
          <w:rFonts w:ascii="仿宋_GB2312" w:hAnsi="仿宋_GB2312" w:eastAsia="仿宋_GB2312" w:cs="仿宋_GB2312"/>
          <w:sz w:val="32"/>
          <w:szCs w:val="32"/>
          <w:shd w:val="clear" w:color="auto" w:fill="FFFFFF"/>
        </w:rPr>
        <w:t>(5)参政议政（项）: 支出决算为31万元，完成预算100%。</w:t>
      </w:r>
      <w:r>
        <w:rPr>
          <w:rFonts w:ascii="仿宋_GB2312" w:hAnsi="仿宋_GB2312" w:eastAsia="仿宋_GB2312" w:cs="仿宋_GB2312"/>
          <w:b/>
          <w:bCs/>
          <w:sz w:val="32"/>
          <w:szCs w:val="32"/>
          <w:shd w:val="clear" w:color="auto" w:fill="FFFFFF"/>
        </w:rPr>
        <w:t xml:space="preserve"> 2.社会保障和就业支出（类）行政事业单位养老支出（款）</w:t>
      </w:r>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(1)机关事业单位基本养老保险缴费支出（项）: 支出决算为38.35万元，完成预算100%。</w:t>
      </w:r>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(2)机关事业单位职业年金缴费支出（项）：支出决算为19.17万元，完成预算100%。</w:t>
      </w:r>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 xml:space="preserve"> </w:t>
      </w:r>
      <w:r>
        <w:rPr>
          <w:rFonts w:ascii="仿宋_GB2312" w:hAnsi="仿宋_GB2312" w:eastAsia="仿宋_GB2312" w:cs="仿宋_GB2312"/>
          <w:b/>
          <w:bCs/>
          <w:sz w:val="32"/>
          <w:szCs w:val="32"/>
          <w:shd w:val="clear" w:color="auto" w:fill="FFFFFF"/>
        </w:rPr>
        <w:t>3.卫生健康（类）行政事业单位医疗（款）</w:t>
      </w:r>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(1)行政单位医疗（项）: 支出决算为21.16万元，完成预算100%。</w:t>
      </w:r>
    </w:p>
    <w:p>
      <w:pPr>
        <w:pStyle w:val="13"/>
        <w:widowControl w:val="0"/>
        <w:spacing w:before="0" w:beforeAutospacing="0" w:afterAutospacing="0" w:line="560" w:lineRule="exact"/>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(2)公务员医疗补助（项）：支出决算为5.82万元，完成预算100%。</w:t>
      </w:r>
    </w:p>
    <w:p>
      <w:pPr>
        <w:pStyle w:val="13"/>
        <w:widowControl w:val="0"/>
        <w:spacing w:before="0" w:beforeAutospacing="0" w:afterAutospacing="0" w:line="560" w:lineRule="exact"/>
        <w:rPr>
          <w:rFonts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4.住房保障支出（类）住房改革支出（款）住房公积金（项）:</w:t>
      </w:r>
      <w:r>
        <w:rPr>
          <w:rFonts w:ascii="仿宋_GB2312" w:hAnsi="仿宋_GB2312" w:eastAsia="仿宋_GB2312" w:cs="仿宋_GB2312"/>
          <w:sz w:val="32"/>
          <w:szCs w:val="32"/>
          <w:shd w:val="clear" w:color="auto" w:fill="FFFFFF"/>
        </w:rPr>
        <w:t>支出决算为35.78万元，完成预算100%。</w:t>
      </w:r>
    </w:p>
    <w:p>
      <w:pPr>
        <w:pStyle w:val="13"/>
        <w:spacing w:before="0" w:beforeAutospacing="0" w:afterAutospacing="0" w:line="560" w:lineRule="exact"/>
        <w:outlineLvl w:val="1"/>
        <w:rPr>
          <w:rFonts w:cs="宋体"/>
          <w:sz w:val="32"/>
          <w:szCs w:val="32"/>
        </w:rPr>
      </w:pPr>
      <w:bookmarkStart w:id="9" w:name="_Toc88836789"/>
      <w:r>
        <w:rPr>
          <w:rStyle w:val="14"/>
          <w:rFonts w:hint="eastAsia" w:ascii="宋体" w:hAnsi="宋体" w:cs="宋体"/>
          <w:sz w:val="32"/>
          <w:szCs w:val="32"/>
          <w:shd w:val="clear" w:color="auto" w:fill="FFFFFF"/>
        </w:rPr>
        <w:t>六、一般公共预算财政拨款基本支出决算情况说明</w:t>
      </w:r>
      <w:bookmarkEnd w:id="9"/>
      <w:r>
        <w:rPr>
          <w:rFonts w:cs="宋体"/>
          <w:sz w:val="32"/>
          <w:szCs w:val="32"/>
          <w:shd w:val="clear" w:color="auto" w:fill="FFFFFF"/>
        </w:rPr>
        <w:t xml:space="preserve">      </w:t>
      </w:r>
    </w:p>
    <w:p>
      <w:pPr>
        <w:pStyle w:val="13"/>
        <w:spacing w:before="0" w:beforeAutospacing="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2020年一般公共预算财政拨款基本支出488.72万元，其中：</w:t>
      </w:r>
    </w:p>
    <w:p>
      <w:pPr>
        <w:pStyle w:val="13"/>
        <w:spacing w:before="0" w:beforeAutospacing="0" w:afterAutospacing="0" w:line="560" w:lineRule="exact"/>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lang w:val="en-US" w:eastAsia="zh-CN"/>
        </w:rPr>
        <w:t xml:space="preserve"> </w:t>
      </w:r>
      <w:r>
        <w:rPr>
          <w:rFonts w:ascii="仿宋_GB2312" w:hAnsi="仿宋_GB2312" w:eastAsia="仿宋_GB2312" w:cs="仿宋_GB2312"/>
          <w:sz w:val="32"/>
          <w:szCs w:val="32"/>
          <w:shd w:val="clear" w:color="auto" w:fill="FFFFFF"/>
        </w:rPr>
        <w:t>人员经费440.65万元，主要包括：基本工资97.99万元、津贴补贴185.98万元、奖金14.06万元、机关事业单位基本养老保险缴费38.35万元、职业年金缴费19.17万元、 职工基本医疗保险缴费21.16万元、公务员医疗补助缴费5.82万元、其他社会保障缴费4.65万元、医疗费2.73万元、生活补助14.96万元、住房公积金35.78万元。</w:t>
      </w:r>
    </w:p>
    <w:p>
      <w:pPr>
        <w:pStyle w:val="13"/>
        <w:spacing w:before="0" w:beforeAutospacing="0" w:afterAutospacing="0" w:line="560" w:lineRule="exact"/>
        <w:rPr>
          <w:rFonts w:cs="宋体"/>
          <w:sz w:val="32"/>
          <w:szCs w:val="32"/>
        </w:rPr>
      </w:pPr>
      <w:r>
        <w:rPr>
          <w:rFonts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lang w:val="en-US" w:eastAsia="zh-CN"/>
        </w:rPr>
        <w:t xml:space="preserve"> </w:t>
      </w:r>
      <w:r>
        <w:rPr>
          <w:rFonts w:ascii="仿宋_GB2312" w:hAnsi="仿宋_GB2312" w:eastAsia="仿宋_GB2312" w:cs="仿宋_GB2312"/>
          <w:sz w:val="32"/>
          <w:szCs w:val="32"/>
          <w:shd w:val="clear" w:color="auto" w:fill="FFFFFF"/>
        </w:rPr>
        <w:t>日常公用经费48.07万元，主要包括：办公费22.47万元、公务接待费2万元、公务用车运行维护费23.20万元、信息网络及软件购置更新0.4万元。</w:t>
      </w:r>
    </w:p>
    <w:p>
      <w:pPr>
        <w:pStyle w:val="13"/>
        <w:spacing w:before="0" w:beforeAutospacing="0" w:afterAutospacing="0" w:line="560" w:lineRule="exact"/>
        <w:outlineLvl w:val="1"/>
        <w:rPr>
          <w:rFonts w:cs="宋体"/>
          <w:sz w:val="32"/>
          <w:szCs w:val="32"/>
        </w:rPr>
      </w:pPr>
      <w:bookmarkStart w:id="10" w:name="_Toc88836790"/>
      <w:r>
        <w:rPr>
          <w:rStyle w:val="14"/>
          <w:rFonts w:hint="eastAsia" w:ascii="宋体" w:hAnsi="宋体" w:cs="宋体"/>
          <w:sz w:val="32"/>
          <w:szCs w:val="32"/>
          <w:shd w:val="clear" w:color="auto" w:fill="FFFFFF"/>
        </w:rPr>
        <w:t>七、</w:t>
      </w:r>
      <w:r>
        <w:rPr>
          <w:rStyle w:val="14"/>
          <w:rFonts w:hint="eastAsia"/>
          <w:sz w:val="32"/>
          <w:szCs w:val="32"/>
          <w:shd w:val="clear" w:color="auto" w:fill="FFFFFF"/>
        </w:rPr>
        <w:t>“</w:t>
      </w:r>
      <w:r>
        <w:rPr>
          <w:rStyle w:val="14"/>
          <w:rFonts w:hint="eastAsia" w:ascii="宋体" w:hAnsi="宋体" w:cs="宋体"/>
          <w:sz w:val="32"/>
          <w:szCs w:val="32"/>
          <w:shd w:val="clear" w:color="auto" w:fill="FFFFFF"/>
        </w:rPr>
        <w:t>三公</w:t>
      </w:r>
      <w:r>
        <w:rPr>
          <w:rStyle w:val="14"/>
          <w:rFonts w:hint="eastAsia"/>
          <w:sz w:val="32"/>
          <w:szCs w:val="32"/>
          <w:shd w:val="clear" w:color="auto" w:fill="FFFFFF"/>
        </w:rPr>
        <w:t>”</w:t>
      </w:r>
      <w:r>
        <w:rPr>
          <w:rStyle w:val="14"/>
          <w:rFonts w:hint="eastAsia" w:ascii="宋体" w:hAnsi="宋体" w:cs="宋体"/>
          <w:sz w:val="32"/>
          <w:szCs w:val="32"/>
          <w:shd w:val="clear" w:color="auto" w:fill="FFFFFF"/>
        </w:rPr>
        <w:t>经费财政拨款支出决算情况说明</w:t>
      </w:r>
      <w:bookmarkEnd w:id="10"/>
    </w:p>
    <w:p>
      <w:pPr>
        <w:pStyle w:val="13"/>
        <w:spacing w:before="0" w:beforeAutospacing="0" w:afterAutospacing="0" w:line="560" w:lineRule="exact"/>
        <w:rPr>
          <w:rFonts w:cs="宋体"/>
          <w:sz w:val="32"/>
          <w:szCs w:val="32"/>
        </w:rPr>
      </w:pPr>
      <w:r>
        <w:rPr>
          <w:rStyle w:val="14"/>
          <w:rFonts w:hint="eastAsia" w:ascii="宋体" w:hAnsi="宋体" w:cs="宋体"/>
          <w:sz w:val="32"/>
          <w:szCs w:val="32"/>
          <w:shd w:val="clear" w:color="auto" w:fill="FFFFFF"/>
        </w:rPr>
        <w:t>（一）</w:t>
      </w:r>
      <w:r>
        <w:rPr>
          <w:rStyle w:val="14"/>
          <w:rFonts w:hint="eastAsia"/>
          <w:sz w:val="32"/>
          <w:szCs w:val="32"/>
          <w:shd w:val="clear" w:color="auto" w:fill="FFFFFF"/>
        </w:rPr>
        <w:t>“</w:t>
      </w:r>
      <w:r>
        <w:rPr>
          <w:rStyle w:val="14"/>
          <w:rFonts w:hint="eastAsia" w:ascii="宋体" w:hAnsi="宋体" w:cs="宋体"/>
          <w:sz w:val="32"/>
          <w:szCs w:val="32"/>
          <w:shd w:val="clear" w:color="auto" w:fill="FFFFFF"/>
        </w:rPr>
        <w:t>三公</w:t>
      </w:r>
      <w:r>
        <w:rPr>
          <w:rStyle w:val="14"/>
          <w:rFonts w:hint="eastAsia"/>
          <w:sz w:val="32"/>
          <w:szCs w:val="32"/>
          <w:shd w:val="clear" w:color="auto" w:fill="FFFFFF"/>
        </w:rPr>
        <w:t>”</w:t>
      </w:r>
      <w:r>
        <w:rPr>
          <w:rStyle w:val="14"/>
          <w:rFonts w:hint="eastAsia" w:ascii="宋体" w:hAnsi="宋体" w:cs="宋体"/>
          <w:sz w:val="32"/>
          <w:szCs w:val="32"/>
          <w:shd w:val="clear" w:color="auto" w:fill="FFFFFF"/>
        </w:rPr>
        <w:t>经费财政拨款支出决算总体情况说明</w:t>
      </w:r>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lang w:val="en-US" w:eastAsia="zh-CN"/>
        </w:rPr>
        <w:t xml:space="preserve"> </w:t>
      </w:r>
      <w:r>
        <w:rPr>
          <w:rFonts w:ascii="仿宋_GB2312" w:hAnsi="仿宋_GB2312" w:eastAsia="仿宋_GB2312" w:cs="仿宋_GB2312"/>
          <w:sz w:val="32"/>
          <w:szCs w:val="32"/>
          <w:shd w:val="clear" w:color="auto" w:fill="FFFFFF"/>
        </w:rPr>
        <w:t>2020年“三公”经费财政拨款支出决算为25.20万元，完成预算100.00%，决算数与预算数持平的主要原因是厉行节约，规范使用公车、严格执行公务接待标准。</w:t>
      </w:r>
    </w:p>
    <w:p>
      <w:pPr>
        <w:pStyle w:val="13"/>
        <w:spacing w:before="0" w:beforeAutospacing="0" w:afterAutospacing="0" w:line="560" w:lineRule="exact"/>
        <w:rPr>
          <w:rFonts w:cs="宋体"/>
          <w:sz w:val="32"/>
          <w:szCs w:val="32"/>
        </w:rPr>
      </w:pPr>
      <w:r>
        <w:rPr>
          <w:rStyle w:val="14"/>
          <w:rFonts w:hint="eastAsia" w:ascii="宋体" w:hAnsi="宋体" w:cs="宋体"/>
          <w:sz w:val="32"/>
          <w:szCs w:val="32"/>
          <w:shd w:val="clear" w:color="auto" w:fill="FFFFFF"/>
        </w:rPr>
        <w:t>（二）</w:t>
      </w:r>
      <w:r>
        <w:rPr>
          <w:rStyle w:val="14"/>
          <w:rFonts w:hint="eastAsia"/>
          <w:sz w:val="32"/>
          <w:szCs w:val="32"/>
          <w:shd w:val="clear" w:color="auto" w:fill="FFFFFF"/>
        </w:rPr>
        <w:t>“</w:t>
      </w:r>
      <w:r>
        <w:rPr>
          <w:rStyle w:val="14"/>
          <w:rFonts w:hint="eastAsia" w:ascii="宋体" w:hAnsi="宋体" w:cs="宋体"/>
          <w:sz w:val="32"/>
          <w:szCs w:val="32"/>
          <w:shd w:val="clear" w:color="auto" w:fill="FFFFFF"/>
        </w:rPr>
        <w:t>三公</w:t>
      </w:r>
      <w:r>
        <w:rPr>
          <w:rStyle w:val="14"/>
          <w:rFonts w:hint="eastAsia"/>
          <w:sz w:val="32"/>
          <w:szCs w:val="32"/>
          <w:shd w:val="clear" w:color="auto" w:fill="FFFFFF"/>
        </w:rPr>
        <w:t>”</w:t>
      </w:r>
      <w:r>
        <w:rPr>
          <w:rStyle w:val="14"/>
          <w:rFonts w:hint="eastAsia" w:ascii="宋体" w:hAnsi="宋体" w:cs="宋体"/>
          <w:sz w:val="32"/>
          <w:szCs w:val="32"/>
          <w:shd w:val="clear" w:color="auto" w:fill="FFFFFF"/>
        </w:rPr>
        <w:t>经费财政拨款支出决算具体情况说明</w:t>
      </w:r>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2020年“三公”经费财政拨款支出决算中，因公出国（境）费支出决算0.00万元，占 0.00%；公务用车购置及运行维护费支出决算23.20万元，占 0.92%；公务接待费支出决算2.00万元，占 0.08%。具体情况如下：</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（图7：“三公”经费财政拨款支出结构）（饼状图）</w:t>
      </w:r>
    </w:p>
    <w:p>
      <w:pPr>
        <w:pStyle w:val="13"/>
        <w:spacing w:before="0" w:beforeAutospacing="0" w:afterAutospacing="0" w:line="560" w:lineRule="exact"/>
        <w:jc w:val="center"/>
        <w:rPr>
          <w:rFonts w:cs="宋体"/>
          <w:sz w:val="32"/>
          <w:szCs w:val="32"/>
        </w:rPr>
      </w:pPr>
      <w:r>
        <w:rPr>
          <w:rFonts w:cs="宋体"/>
          <w:sz w:val="32"/>
          <w:szCs w:val="32"/>
          <w:shd w:val="clear" w:color="auto" w:fill="FFFFFF"/>
        </w:rPr>
        <w:pict>
          <v:shape id="Object 12" o:spid="_x0000_s1032" o:spt="75" type="#_x0000_t75" style="position:absolute;left:0pt;margin-left:26.35pt;margin-top:13.5pt;height:236.85pt;width:349.45pt;mso-wrap-distance-bottom:0pt;mso-wrap-distance-left:9pt;mso-wrap-distance-right:9pt;mso-wrap-distance-top:0pt;z-index:251665408;mso-width-relative:page;mso-height-relative:page;" o:ole="t" filled="f" o:preferrelative="t" stroked="f" coordsize="21600,21600" o:gfxdata="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">
            <v:path/>
            <v:fill on="f" focussize="0,0"/>
            <v:stroke on="f"/>
            <v:imagedata r:id="rId20" o:title=""/>
            <o:lock v:ext="edit" aspectratio="t"/>
            <w10:wrap type="square"/>
          </v:shape>
          <o:OLEObject Type="Embed" ProgID="Excel.Sheet.8" ShapeID="Object 12" DrawAspect="Content" ObjectID="_1468075731" r:id="rId19">
            <o:LockedField>false</o:LockedField>
          </o:OLEObject>
        </w:pict>
      </w:r>
      <w:r>
        <w:rPr>
          <w:rFonts w:cs="宋体"/>
          <w:sz w:val="32"/>
          <w:szCs w:val="32"/>
          <w:shd w:val="clear" w:color="auto" w:fill="FFFFFF"/>
        </w:rPr>
        <w:t xml:space="preserve"> </w:t>
      </w:r>
    </w:p>
    <w:p>
      <w:pPr>
        <w:pStyle w:val="13"/>
        <w:spacing w:before="0" w:beforeAutospacing="0" w:afterAutospacing="0" w:line="560" w:lineRule="exact"/>
        <w:rPr>
          <w:rStyle w:val="14"/>
          <w:rFonts w:hint="eastAsia"/>
          <w:sz w:val="32"/>
          <w:szCs w:val="32"/>
          <w:shd w:val="clear" w:color="auto" w:fill="FFFFFF"/>
        </w:rPr>
      </w:pPr>
    </w:p>
    <w:p>
      <w:pPr>
        <w:pStyle w:val="13"/>
        <w:spacing w:before="0" w:beforeAutospacing="0" w:afterAutospacing="0" w:line="560" w:lineRule="exact"/>
        <w:rPr>
          <w:rStyle w:val="14"/>
          <w:rFonts w:hint="eastAsia"/>
          <w:sz w:val="32"/>
          <w:szCs w:val="32"/>
          <w:shd w:val="clear" w:color="auto" w:fill="FFFFFF"/>
        </w:rPr>
      </w:pPr>
    </w:p>
    <w:p>
      <w:pPr>
        <w:pStyle w:val="13"/>
        <w:spacing w:before="0" w:beforeAutospacing="0" w:afterAutospacing="0" w:line="560" w:lineRule="exact"/>
        <w:rPr>
          <w:rStyle w:val="14"/>
          <w:rFonts w:hint="eastAsia"/>
          <w:sz w:val="32"/>
          <w:szCs w:val="32"/>
          <w:shd w:val="clear" w:color="auto" w:fill="FFFFFF"/>
        </w:rPr>
      </w:pPr>
    </w:p>
    <w:p>
      <w:pPr>
        <w:pStyle w:val="13"/>
        <w:spacing w:before="0" w:beforeAutospacing="0" w:afterAutospacing="0" w:line="560" w:lineRule="exact"/>
        <w:rPr>
          <w:rStyle w:val="14"/>
          <w:rFonts w:hint="eastAsia"/>
          <w:sz w:val="32"/>
          <w:szCs w:val="32"/>
          <w:shd w:val="clear" w:color="auto" w:fill="FFFFFF"/>
        </w:rPr>
      </w:pPr>
    </w:p>
    <w:p>
      <w:pPr>
        <w:pStyle w:val="13"/>
        <w:spacing w:before="0" w:beforeAutospacing="0" w:afterAutospacing="0" w:line="560" w:lineRule="exact"/>
        <w:rPr>
          <w:rStyle w:val="14"/>
          <w:rFonts w:hint="eastAsia"/>
          <w:sz w:val="32"/>
          <w:szCs w:val="32"/>
          <w:shd w:val="clear" w:color="auto" w:fill="FFFFFF"/>
        </w:rPr>
      </w:pPr>
    </w:p>
    <w:p>
      <w:pPr>
        <w:pStyle w:val="13"/>
        <w:spacing w:before="0" w:beforeAutospacing="0" w:afterAutospacing="0" w:line="560" w:lineRule="exact"/>
        <w:rPr>
          <w:rStyle w:val="14"/>
          <w:rFonts w:hint="eastAsia"/>
          <w:sz w:val="32"/>
          <w:szCs w:val="32"/>
          <w:shd w:val="clear" w:color="auto" w:fill="FFFFFF"/>
        </w:rPr>
      </w:pPr>
    </w:p>
    <w:p>
      <w:pPr>
        <w:pStyle w:val="13"/>
        <w:spacing w:before="0" w:beforeAutospacing="0" w:afterAutospacing="0" w:line="560" w:lineRule="exact"/>
        <w:rPr>
          <w:rStyle w:val="14"/>
          <w:rFonts w:hint="eastAsia"/>
          <w:sz w:val="32"/>
          <w:szCs w:val="32"/>
          <w:shd w:val="clear" w:color="auto" w:fill="FFFFFF"/>
        </w:rPr>
      </w:pPr>
    </w:p>
    <w:p>
      <w:pPr>
        <w:pStyle w:val="13"/>
        <w:spacing w:before="0" w:beforeAutospacing="0" w:afterAutospacing="0" w:line="560" w:lineRule="exact"/>
        <w:ind w:firstLine="643" w:firstLineChars="200"/>
        <w:rPr>
          <w:rFonts w:hint="eastAsia" w:ascii="仿宋_GB2312" w:hAnsi="仿宋_GB2312" w:eastAsia="仿宋_GB2312" w:cs="仿宋_GB2312"/>
          <w:sz w:val="32"/>
          <w:szCs w:val="32"/>
          <w:shd w:val="clear" w:color="auto" w:fill="FFFFFF"/>
          <w:lang w:eastAsia="zh-CN"/>
        </w:rPr>
      </w:pPr>
      <w:r>
        <w:rPr>
          <w:rStyle w:val="14"/>
          <w:rFonts w:hint="eastAsia" w:ascii="仿宋_GB2312" w:hAnsi="仿宋_GB2312" w:eastAsia="仿宋_GB2312" w:cs="仿宋_GB2312"/>
          <w:sz w:val="32"/>
          <w:szCs w:val="32"/>
          <w:shd w:val="clear" w:color="auto" w:fill="FFFFFF"/>
        </w:rPr>
        <w:t>1.因公出国（境）经费支出</w:t>
      </w:r>
      <w:r>
        <w:rPr>
          <w:rFonts w:ascii="仿宋_GB2312" w:hAnsi="仿宋_GB2312" w:eastAsia="仿宋_GB2312" w:cs="仿宋_GB2312"/>
          <w:sz w:val="32"/>
          <w:szCs w:val="32"/>
          <w:shd w:val="clear" w:color="auto" w:fill="FFFFFF"/>
        </w:rPr>
        <w:t>0.00</w:t>
      </w:r>
      <w:r>
        <w:rPr>
          <w:rStyle w:val="14"/>
          <w:rFonts w:hint="eastAsia" w:ascii="仿宋_GB2312" w:hAnsi="仿宋_GB2312" w:eastAsia="仿宋_GB2312" w:cs="仿宋_GB2312"/>
          <w:sz w:val="32"/>
          <w:szCs w:val="32"/>
          <w:shd w:val="clear" w:color="auto" w:fill="FFFFFF"/>
        </w:rPr>
        <w:t>万元，</w:t>
      </w:r>
      <w:r>
        <w:rPr>
          <w:rFonts w:ascii="仿宋_GB2312" w:hAnsi="仿宋_GB2312" w:eastAsia="仿宋_GB2312" w:cs="仿宋_GB2312"/>
          <w:sz w:val="32"/>
          <w:szCs w:val="32"/>
          <w:shd w:val="clear" w:color="auto" w:fill="FFFFFF"/>
        </w:rPr>
        <w:t>因公出国（境）支出决算与2019年持平。主要原因是没有安排因公出国</w:t>
      </w:r>
    </w:p>
    <w:p>
      <w:pPr>
        <w:pStyle w:val="13"/>
        <w:spacing w:before="0" w:beforeAutospacing="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（境）。</w:t>
      </w:r>
    </w:p>
    <w:p>
      <w:pPr>
        <w:spacing w:line="560" w:lineRule="exact"/>
        <w:ind w:firstLine="640"/>
        <w:rPr>
          <w:rFonts w:ascii="仿宋_GB2312" w:hAnsi="仿宋_GB2312" w:eastAsia="仿宋_GB2312" w:cs="仿宋_GB2312"/>
          <w:sz w:val="32"/>
          <w:szCs w:val="32"/>
        </w:rPr>
      </w:pPr>
      <w:r>
        <w:rPr>
          <w:rStyle w:val="14"/>
          <w:rFonts w:hint="eastAsia" w:ascii="仿宋_GB2312" w:hAnsi="仿宋_GB2312" w:eastAsia="仿宋_GB2312" w:cs="仿宋_GB2312"/>
          <w:sz w:val="32"/>
          <w:szCs w:val="32"/>
          <w:shd w:val="clear" w:color="auto" w:fill="FFFFFF"/>
        </w:rPr>
        <w:t>2.公务用车购置及运行维护费支出</w:t>
      </w:r>
      <w:r>
        <w:rPr>
          <w:rFonts w:ascii="仿宋_GB2312" w:hAnsi="仿宋_GB2312" w:eastAsia="仿宋_GB2312" w:cs="仿宋_GB2312"/>
          <w:sz w:val="32"/>
          <w:szCs w:val="32"/>
          <w:shd w:val="clear" w:color="auto" w:fill="FFFFFF"/>
        </w:rPr>
        <w:t>23.20</w:t>
      </w:r>
      <w:r>
        <w:rPr>
          <w:rStyle w:val="14"/>
          <w:rFonts w:hint="eastAsia" w:ascii="仿宋_GB2312" w:hAnsi="仿宋_GB2312" w:eastAsia="仿宋_GB2312" w:cs="仿宋_GB2312"/>
          <w:sz w:val="32"/>
          <w:szCs w:val="32"/>
          <w:shd w:val="clear" w:color="auto" w:fill="FFFFFF"/>
        </w:rPr>
        <w:t>万元,完成预算</w:t>
      </w:r>
      <w:r>
        <w:rPr>
          <w:rFonts w:ascii="仿宋_GB2312" w:hAnsi="仿宋_GB2312" w:eastAsia="仿宋_GB2312" w:cs="仿宋_GB2312"/>
          <w:sz w:val="32"/>
          <w:szCs w:val="32"/>
          <w:shd w:val="clear" w:color="auto" w:fill="FFFFFF"/>
        </w:rPr>
        <w:t>100.00</w:t>
      </w:r>
      <w:r>
        <w:rPr>
          <w:rStyle w:val="14"/>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公务用车购置及运行维护费支出决算与2019年持平，主要原因是</w:t>
      </w:r>
      <w:r>
        <w:rPr>
          <w:rFonts w:ascii="仿宋_GB2312" w:hAnsi="仿宋_GB2312" w:eastAsia="仿宋_GB2312" w:cs="仿宋_GB2312"/>
          <w:color w:val="000000"/>
          <w:sz w:val="32"/>
          <w:szCs w:val="32"/>
        </w:rPr>
        <w:t>严格执行公务用车管理和使用相关规定。</w:t>
      </w:r>
      <w:r>
        <w:rPr>
          <w:rFonts w:ascii="仿宋_GB2312" w:hAnsi="仿宋_GB2312" w:eastAsia="仿宋_GB2312" w:cs="仿宋_GB2312"/>
          <w:sz w:val="32"/>
          <w:szCs w:val="32"/>
          <w:shd w:val="clear" w:color="auto" w:fill="FFFFFF"/>
        </w:rPr>
        <w:t>截至2020年12月底，单位共有公务用车4辆，其中：主要领导干部用车4辆。</w:t>
      </w:r>
    </w:p>
    <w:p>
      <w:pPr>
        <w:pStyle w:val="13"/>
        <w:spacing w:before="0" w:beforeAutospacing="0" w:afterAutospacing="0" w:line="560" w:lineRule="exact"/>
        <w:rPr>
          <w:rFonts w:ascii="仿宋_GB2312" w:hAnsi="仿宋_GB2312" w:eastAsia="仿宋_GB2312" w:cs="仿宋_GB2312"/>
          <w:sz w:val="32"/>
          <w:szCs w:val="32"/>
        </w:rPr>
      </w:pPr>
      <w:r>
        <w:rPr>
          <w:rStyle w:val="14"/>
          <w:rFonts w:hint="eastAsia" w:ascii="仿宋_GB2312" w:hAnsi="仿宋_GB2312" w:eastAsia="仿宋_GB2312" w:cs="仿宋_GB2312"/>
          <w:sz w:val="32"/>
          <w:szCs w:val="32"/>
          <w:shd w:val="clear" w:color="auto" w:fill="FFFFFF"/>
        </w:rPr>
        <w:t>公务用车运行维护费支出</w:t>
      </w:r>
      <w:r>
        <w:rPr>
          <w:rFonts w:ascii="仿宋_GB2312" w:hAnsi="仿宋_GB2312" w:eastAsia="仿宋_GB2312" w:cs="仿宋_GB2312"/>
          <w:sz w:val="32"/>
          <w:szCs w:val="32"/>
          <w:shd w:val="clear" w:color="auto" w:fill="FFFFFF"/>
        </w:rPr>
        <w:t>23.20</w:t>
      </w:r>
      <w:r>
        <w:rPr>
          <w:rStyle w:val="14"/>
          <w:rFonts w:hint="eastAsia" w:ascii="仿宋_GB2312" w:hAnsi="仿宋_GB2312" w:eastAsia="仿宋_GB2312" w:cs="仿宋_GB2312"/>
          <w:sz w:val="32"/>
          <w:szCs w:val="32"/>
          <w:shd w:val="clear" w:color="auto" w:fill="FFFFFF"/>
        </w:rPr>
        <w:t>万元。</w:t>
      </w:r>
      <w:r>
        <w:rPr>
          <w:rFonts w:ascii="仿宋_GB2312" w:hAnsi="仿宋_GB2312" w:eastAsia="仿宋_GB2312" w:cs="仿宋_GB2312"/>
          <w:sz w:val="32"/>
          <w:szCs w:val="32"/>
          <w:shd w:val="clear" w:color="auto" w:fill="FFFFFF"/>
        </w:rPr>
        <w:t>主要用于开展调研视察、“脱贫攻坚”、“两联一进”</w:t>
      </w:r>
      <w:r>
        <w:rPr>
          <w:rFonts w:hint="eastAsia" w:ascii="仿宋_GB2312" w:hAnsi="仿宋_GB2312" w:eastAsia="仿宋_GB2312" w:cs="仿宋_GB2312"/>
          <w:sz w:val="32"/>
          <w:szCs w:val="32"/>
          <w:shd w:val="clear" w:color="auto" w:fill="FFFFFF"/>
          <w:lang w:val="en-US" w:eastAsia="zh-CN"/>
        </w:rPr>
        <w:t>工作</w:t>
      </w:r>
      <w:r>
        <w:rPr>
          <w:rFonts w:ascii="仿宋_GB2312" w:hAnsi="仿宋_GB2312" w:eastAsia="仿宋_GB2312" w:cs="仿宋_GB2312"/>
          <w:sz w:val="32"/>
          <w:szCs w:val="32"/>
          <w:shd w:val="clear" w:color="auto" w:fill="FFFFFF"/>
        </w:rPr>
        <w:t>以及单位领导干部出差等所需的公务用车燃料费、维修费、过路过桥费、保险费等支出。</w:t>
      </w:r>
    </w:p>
    <w:p>
      <w:pPr>
        <w:pStyle w:val="13"/>
        <w:spacing w:before="0" w:beforeAutospacing="0" w:afterAutospacing="0" w:line="560" w:lineRule="exact"/>
        <w:ind w:firstLine="643" w:firstLineChars="200"/>
        <w:rPr>
          <w:rFonts w:eastAsia="仿宋_GB2312" w:cs="宋体"/>
          <w:sz w:val="32"/>
          <w:szCs w:val="32"/>
        </w:rPr>
      </w:pPr>
      <w:r>
        <w:rPr>
          <w:rStyle w:val="14"/>
          <w:rFonts w:hint="eastAsia" w:ascii="仿宋_GB2312" w:hAnsi="仿宋_GB2312" w:eastAsia="仿宋_GB2312" w:cs="仿宋_GB2312"/>
          <w:sz w:val="32"/>
          <w:szCs w:val="32"/>
          <w:shd w:val="clear" w:color="auto" w:fill="FFFFFF"/>
        </w:rPr>
        <w:t>3.公务接待费支出</w:t>
      </w:r>
      <w:r>
        <w:rPr>
          <w:rFonts w:ascii="仿宋_GB2312" w:hAnsi="仿宋_GB2312" w:eastAsia="仿宋_GB2312" w:cs="仿宋_GB2312"/>
          <w:sz w:val="32"/>
          <w:szCs w:val="32"/>
          <w:shd w:val="clear" w:color="auto" w:fill="FFFFFF"/>
        </w:rPr>
        <w:t>2.00</w:t>
      </w:r>
      <w:r>
        <w:rPr>
          <w:rStyle w:val="14"/>
          <w:rFonts w:hint="eastAsia" w:ascii="仿宋_GB2312" w:hAnsi="仿宋_GB2312" w:eastAsia="仿宋_GB2312" w:cs="仿宋_GB2312"/>
          <w:sz w:val="32"/>
          <w:szCs w:val="32"/>
          <w:shd w:val="clear" w:color="auto" w:fill="FFFFFF"/>
        </w:rPr>
        <w:t>万元，完成预算</w:t>
      </w:r>
      <w:r>
        <w:rPr>
          <w:rFonts w:ascii="仿宋_GB2312" w:hAnsi="仿宋_GB2312" w:eastAsia="仿宋_GB2312" w:cs="仿宋_GB2312"/>
          <w:sz w:val="32"/>
          <w:szCs w:val="32"/>
          <w:shd w:val="clear" w:color="auto" w:fill="FFFFFF"/>
        </w:rPr>
        <w:t>100</w:t>
      </w:r>
      <w:r>
        <w:rPr>
          <w:rStyle w:val="14"/>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公务接待费支出决算比2019年增加1.50万元，增长299.92%。主要原因是…其中：</w:t>
      </w:r>
      <w:r>
        <w:rPr>
          <w:rStyle w:val="14"/>
          <w:rFonts w:hint="eastAsia" w:ascii="仿宋_GB2312" w:hAnsi="仿宋_GB2312" w:eastAsia="仿宋_GB2312" w:cs="仿宋_GB2312"/>
          <w:sz w:val="32"/>
          <w:szCs w:val="32"/>
          <w:shd w:val="clear" w:color="auto" w:fill="FFFFFF"/>
        </w:rPr>
        <w:t>国内公务接待支出</w:t>
      </w:r>
      <w:r>
        <w:rPr>
          <w:rFonts w:ascii="仿宋_GB2312" w:hAnsi="仿宋_GB2312" w:eastAsia="仿宋_GB2312" w:cs="仿宋_GB2312"/>
          <w:sz w:val="32"/>
          <w:szCs w:val="32"/>
          <w:shd w:val="clear" w:color="auto" w:fill="FFFFFF"/>
        </w:rPr>
        <w:t>2.00万元，主要用于开展业务活动开支的交通费、住宿费、用餐费等。国内公务接待6批次，67人次（不包括陪同人员），共计支出2.00万元。</w:t>
      </w:r>
    </w:p>
    <w:p>
      <w:pPr>
        <w:pStyle w:val="13"/>
        <w:spacing w:before="0" w:beforeAutospacing="0" w:afterAutospacing="0" w:line="560" w:lineRule="exact"/>
        <w:outlineLvl w:val="1"/>
        <w:rPr>
          <w:rFonts w:cs="宋体"/>
          <w:sz w:val="32"/>
          <w:szCs w:val="32"/>
        </w:rPr>
      </w:pPr>
      <w:bookmarkStart w:id="11" w:name="_Toc88836791"/>
      <w:r>
        <w:rPr>
          <w:rStyle w:val="14"/>
          <w:rFonts w:hint="eastAsia" w:ascii="宋体" w:hAnsi="宋体" w:cs="宋体"/>
          <w:sz w:val="32"/>
          <w:szCs w:val="32"/>
          <w:shd w:val="clear" w:color="auto" w:fill="FFFFFF"/>
        </w:rPr>
        <w:t>八、政府性基金预算支出决算情况说明</w:t>
      </w:r>
      <w:bookmarkEnd w:id="11"/>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2020年政府性基金预算拨款支出0.00万元。</w:t>
      </w:r>
      <w:r>
        <w:rPr>
          <w:rFonts w:cs="宋体"/>
          <w:sz w:val="32"/>
          <w:szCs w:val="32"/>
          <w:shd w:val="clear" w:color="auto" w:fill="FFFFFF"/>
        </w:rPr>
        <w:t xml:space="preserve"> </w:t>
      </w:r>
    </w:p>
    <w:p>
      <w:pPr>
        <w:pStyle w:val="13"/>
        <w:spacing w:before="0" w:beforeAutospacing="0" w:afterAutospacing="0" w:line="560" w:lineRule="exact"/>
        <w:outlineLvl w:val="1"/>
        <w:rPr>
          <w:rFonts w:ascii="仿宋_GB2312" w:hAnsi="仿宋_GB2312" w:eastAsia="仿宋_GB2312" w:cs="仿宋_GB2312"/>
          <w:sz w:val="32"/>
          <w:szCs w:val="32"/>
          <w:shd w:val="clear" w:color="auto" w:fill="FFFFFF"/>
        </w:rPr>
      </w:pPr>
      <w:bookmarkStart w:id="12" w:name="_Toc88836792"/>
      <w:r>
        <w:rPr>
          <w:rStyle w:val="14"/>
          <w:rFonts w:hint="eastAsia" w:ascii="宋体" w:hAnsi="宋体" w:cs="宋体"/>
          <w:sz w:val="32"/>
          <w:szCs w:val="32"/>
          <w:shd w:val="clear" w:color="auto" w:fill="FFFFFF"/>
        </w:rPr>
        <w:t>九、国有资本经营预算支出决算情况说明</w:t>
      </w:r>
      <w:bookmarkEnd w:id="12"/>
    </w:p>
    <w:p>
      <w:pPr>
        <w:pStyle w:val="13"/>
        <w:spacing w:before="0" w:beforeAutospacing="0" w:afterAutospacing="0" w:line="560" w:lineRule="exact"/>
        <w:rPr>
          <w:rFonts w:cs="宋体"/>
          <w:sz w:val="32"/>
          <w:szCs w:val="32"/>
        </w:rPr>
      </w:pPr>
      <w:r>
        <w:rPr>
          <w:rFonts w:ascii="仿宋_GB2312" w:hAnsi="仿宋_GB2312" w:eastAsia="仿宋_GB2312" w:cs="仿宋_GB2312"/>
          <w:sz w:val="32"/>
          <w:szCs w:val="32"/>
          <w:shd w:val="clear" w:color="auto" w:fill="FFFFFF"/>
        </w:rPr>
        <w:t xml:space="preserve"> 2020年国有资本经营预算拨款支出0.00万元。</w:t>
      </w:r>
      <w:r>
        <w:rPr>
          <w:rFonts w:cs="宋体"/>
          <w:sz w:val="32"/>
          <w:szCs w:val="32"/>
          <w:shd w:val="clear" w:color="auto" w:fill="FFFFFF"/>
        </w:rPr>
        <w:t xml:space="preserve"> </w:t>
      </w:r>
    </w:p>
    <w:p>
      <w:pPr>
        <w:pStyle w:val="13"/>
        <w:spacing w:before="0" w:beforeAutospacing="0" w:afterAutospacing="0" w:line="560" w:lineRule="exact"/>
        <w:outlineLvl w:val="1"/>
        <w:rPr>
          <w:rStyle w:val="15"/>
          <w:rFonts w:hint="eastAsia"/>
        </w:rPr>
      </w:pPr>
      <w:bookmarkStart w:id="13" w:name="_Toc88836793"/>
      <w:r>
        <w:rPr>
          <w:rStyle w:val="14"/>
          <w:rFonts w:hint="eastAsia" w:ascii="宋体" w:hAnsi="宋体" w:cs="宋体"/>
          <w:sz w:val="32"/>
          <w:szCs w:val="32"/>
          <w:shd w:val="clear" w:color="auto" w:fill="FFFFFF"/>
        </w:rPr>
        <w:t>十、其他重要事项的情况说明</w:t>
      </w:r>
      <w:bookmarkEnd w:id="13"/>
    </w:p>
    <w:p>
      <w:pPr>
        <w:pStyle w:val="13"/>
        <w:spacing w:before="0" w:beforeAutospacing="0" w:afterAutospacing="0" w:line="560" w:lineRule="exact"/>
        <w:rPr>
          <w:rFonts w:cs="宋体"/>
          <w:sz w:val="32"/>
          <w:szCs w:val="32"/>
        </w:rPr>
      </w:pPr>
      <w:r>
        <w:rPr>
          <w:rStyle w:val="14"/>
          <w:rFonts w:hint="eastAsia" w:ascii="宋体" w:hAnsi="宋体" w:cs="宋体"/>
          <w:sz w:val="32"/>
          <w:szCs w:val="32"/>
          <w:shd w:val="clear" w:color="auto" w:fill="FFFFFF"/>
        </w:rPr>
        <w:t>（一）机关运行经费支出情况</w:t>
      </w:r>
    </w:p>
    <w:p>
      <w:pPr>
        <w:pStyle w:val="13"/>
        <w:spacing w:before="0" w:beforeAutospacing="0" w:afterAutospacing="0" w:line="560" w:lineRule="exact"/>
        <w:rPr>
          <w:rFonts w:ascii="仿宋_GB2312" w:hAnsi="仿宋_GB2312" w:eastAsia="仿宋_GB2312" w:cs="仿宋_GB2312"/>
          <w:sz w:val="32"/>
          <w:szCs w:val="32"/>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 xml:space="preserve">  2020年，中国人民政治协商会议阿坝州红原县委员会办公室机关运行经费支出48.07万元，比2019年增加 -16.80万元，增长 -25.90%，主要原因是2019年增开一次全会，2020年减少了会议相关支出。</w:t>
      </w:r>
    </w:p>
    <w:p>
      <w:pPr>
        <w:pStyle w:val="13"/>
        <w:spacing w:before="0" w:beforeAutospacing="0" w:afterAutospacing="0" w:line="560" w:lineRule="exact"/>
        <w:rPr>
          <w:rFonts w:cs="宋体"/>
          <w:sz w:val="32"/>
          <w:szCs w:val="32"/>
        </w:rPr>
      </w:pPr>
      <w:r>
        <w:rPr>
          <w:rStyle w:val="14"/>
          <w:rFonts w:hint="eastAsia" w:ascii="宋体" w:hAnsi="宋体" w:cs="宋体"/>
          <w:sz w:val="32"/>
          <w:szCs w:val="32"/>
          <w:shd w:val="clear" w:color="auto" w:fill="FFFFFF"/>
        </w:rPr>
        <w:t>（二）政府采购支出情况</w:t>
      </w:r>
    </w:p>
    <w:p>
      <w:pPr>
        <w:pStyle w:val="13"/>
        <w:spacing w:before="0" w:beforeAutospacing="0" w:afterAutospacing="0" w:line="560" w:lineRule="exact"/>
        <w:rPr>
          <w:rFonts w:ascii="仿宋_GB2312" w:hAnsi="仿宋_GB2312" w:eastAsia="仿宋_GB2312" w:cs="仿宋_GB2312"/>
          <w:sz w:val="32"/>
          <w:szCs w:val="32"/>
        </w:rPr>
      </w:pPr>
      <w:r>
        <w:rPr>
          <w:rFonts w:cs="宋体"/>
          <w:sz w:val="32"/>
          <w:szCs w:val="32"/>
          <w:shd w:val="clear" w:color="auto" w:fill="FFFFFF"/>
        </w:rPr>
        <w:t xml:space="preserve">  </w:t>
      </w:r>
      <w:r>
        <w:rPr>
          <w:rFonts w:ascii="仿宋_GB2312" w:hAnsi="仿宋_GB2312" w:eastAsia="仿宋_GB2312" w:cs="仿宋_GB2312"/>
          <w:sz w:val="32"/>
          <w:szCs w:val="32"/>
          <w:shd w:val="clear" w:color="auto" w:fill="FFFFFF"/>
        </w:rPr>
        <w:t xml:space="preserve"> 2020年，中国人民政治协商会议阿坝州红原县委员会办公室政府采购支出总额17.38万元，其中：政府采购货物支出 17.38万元、主要用于办公室及各委室进行公文写作和处理、复印、传真等日常办公，提升办公效率，改善办公条件。授予中小企业合同金额17.38万元，占政府采购支出总额的100.00%，其中：授予小微企业合同金额17.38万元，占政府采购支出总额的100.00%。</w:t>
      </w:r>
    </w:p>
    <w:p>
      <w:pPr>
        <w:pStyle w:val="13"/>
        <w:spacing w:before="0" w:beforeAutospacing="0" w:afterAutospacing="0" w:line="560" w:lineRule="exact"/>
        <w:rPr>
          <w:rFonts w:cs="宋体"/>
          <w:sz w:val="32"/>
          <w:szCs w:val="32"/>
        </w:rPr>
      </w:pPr>
      <w:r>
        <w:rPr>
          <w:rStyle w:val="14"/>
          <w:rFonts w:hint="eastAsia" w:ascii="宋体" w:hAnsi="宋体" w:cs="宋体"/>
          <w:sz w:val="32"/>
          <w:szCs w:val="32"/>
          <w:shd w:val="clear" w:color="auto" w:fill="FFFFFF"/>
        </w:rPr>
        <w:t>（三）国有资产占有使用情况</w:t>
      </w:r>
    </w:p>
    <w:p>
      <w:pPr>
        <w:pStyle w:val="13"/>
        <w:spacing w:before="0" w:beforeAutospacing="0" w:afterAutospacing="0" w:line="560" w:lineRule="exact"/>
        <w:ind w:firstLine="640" w:firstLineChars="200"/>
        <w:rPr>
          <w:rFonts w:cs="宋体"/>
          <w:sz w:val="32"/>
          <w:szCs w:val="32"/>
        </w:rPr>
      </w:pPr>
      <w:r>
        <w:rPr>
          <w:rFonts w:ascii="仿宋_GB2312" w:hAnsi="仿宋_GB2312" w:eastAsia="仿宋_GB2312" w:cs="仿宋_GB2312"/>
          <w:sz w:val="32"/>
          <w:szCs w:val="32"/>
          <w:shd w:val="clear" w:color="auto" w:fill="FFFFFF"/>
        </w:rPr>
        <w:t>截至2020年12月31日，中国人民政治协商会议阿坝州红原县委员会办公室共有车辆4辆，其中：应急保障用车4辆，主要是用于办理公务。单价50万元以上通用设备0台（套），单价100万元以上专用设备0台（套）。</w:t>
      </w:r>
    </w:p>
    <w:p>
      <w:pPr>
        <w:pStyle w:val="13"/>
        <w:spacing w:before="0" w:beforeAutospacing="0" w:afterAutospacing="0" w:line="560" w:lineRule="exact"/>
        <w:rPr>
          <w:rFonts w:cs="宋体"/>
          <w:sz w:val="32"/>
          <w:szCs w:val="32"/>
        </w:rPr>
      </w:pPr>
      <w:r>
        <w:rPr>
          <w:rStyle w:val="14"/>
          <w:rFonts w:hint="eastAsia" w:ascii="宋体" w:hAnsi="宋体" w:cs="宋体"/>
          <w:sz w:val="32"/>
          <w:szCs w:val="32"/>
          <w:shd w:val="clear" w:color="auto" w:fill="FFFFFF"/>
        </w:rPr>
        <w:t>（四）预算绩效管理情况。</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根据预算绩效管理要求，本单位按要求对2020年部门整体支出开展绩效自评，从评价情况来看，本单位严格按照《预算法》及相关财经法规和政策编制本年度预算，严格按照预算管理进行支付并做到节能降耗，“三公”经费严格按照年初预算执行。本单位无专项预算项目，因此未组织开展项目支出绩效评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本单位按要求对2020年部门整体支出绩效评价情况开展自评，</w:t>
      </w:r>
      <w:r>
        <w:rPr>
          <w:rFonts w:hint="eastAsia" w:ascii="仿宋_GB2312" w:hAnsi="仿宋_GB2312" w:eastAsia="仿宋_GB2312" w:cs="仿宋_GB2312"/>
          <w:sz w:val="32"/>
          <w:szCs w:val="32"/>
        </w:rPr>
        <w:t>《红原县政协办公室2019年部门整体支出绩效评价报告》见附件（附件1）。</w:t>
      </w:r>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jc w:val="center"/>
        <w:outlineLvl w:val="0"/>
        <w:rPr>
          <w:rFonts w:cs="宋体"/>
          <w:sz w:val="32"/>
          <w:szCs w:val="32"/>
        </w:rPr>
      </w:pPr>
      <w:bookmarkStart w:id="14" w:name="_Toc88836794"/>
      <w:r>
        <w:rPr>
          <w:rFonts w:cs="宋体"/>
          <w:sz w:val="32"/>
          <w:szCs w:val="32"/>
          <w:shd w:val="clear" w:color="auto" w:fill="FFFFFF"/>
        </w:rPr>
        <w:t>第三部分 名词解释</w:t>
      </w:r>
      <w:bookmarkEnd w:id="14"/>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1.财政拨款收入：指单位从同级财政部门取得的财政预算资金。</w:t>
      </w:r>
    </w:p>
    <w:p>
      <w:pPr>
        <w:pStyle w:val="13"/>
        <w:spacing w:before="0" w:beforeAutospacing="0" w:afterAutospacing="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2.年初结转和结余：指以前年度尚未完成、结转到本年按有关规定继续使用的资金。</w:t>
      </w:r>
    </w:p>
    <w:p>
      <w:pPr>
        <w:pStyle w:val="13"/>
        <w:spacing w:before="0" w:beforeAutospacing="0" w:afterAutospacing="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3、年末结转和结余：指单位按有关规定结转到下年或以后年度继续使用的资金。</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4.一般公共服务支出（类）政协事务（款）：指各级政治协商会议的支出。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（1）行政运行（项）：指行政单位的基本支出。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（2）一般行政管理事务（项）：指行政单位未单独设置顶级科目的其他项目支出。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（3）政协会议（项）：指各级政协召开“政协会”等专门会议的支出。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（4）委员视察（项）：指政协委员开展各类视察的支出。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（5）参政议政（项）：指政协为参政议政进行调研、检查等方面的支出。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5.社会保障和就业支出（类）行政事业单位养老支出（款）：指行政事业单位养老方面的支出。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（1）机关事业单位基本养老保险缴费支出（项）：指机关事业单位实施养老保险制度由单位缴纳的基本养老保险费支出。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（2）机关事业单位职业年金缴费支出（项）：指机关事业单位实施养老保险制度由单位实际缴纳的职业年金支出。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6.卫生健康支出（类）行政事业单位医疗（款）：指行政事业单位医疗方面的支出。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（1）行政单位医疗（项）：指财政部门集中安排的行政单位基本医疗保险缴费经费。</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（2）公务员医疗补助（项）：指财政部门集中安排的公务员医疗补助经费。</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7.住房保障（类）住房改革支出（款）住房公积金（项）：指行政事业单位按人力资源和社会保障部、财政部规定的基本工资和津补贴一级规定比例为职工缴纳的住房公积金。</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7.基本支出：指为保障机构正常运转、完成日常工作任务而发生的人员支出和公用支出。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p>
    <w:p>
      <w:pPr>
        <w:pStyle w:val="13"/>
        <w:spacing w:before="0" w:beforeAutospacing="0" w:afterAutospacing="0" w:line="560" w:lineRule="exact"/>
        <w:rPr>
          <w:rFonts w:cs="宋体"/>
          <w:sz w:val="32"/>
          <w:szCs w:val="32"/>
          <w:shd w:val="clear" w:color="auto" w:fill="FFFFFF"/>
        </w:rPr>
      </w:pPr>
    </w:p>
    <w:p>
      <w:pPr>
        <w:pStyle w:val="13"/>
        <w:spacing w:before="0" w:beforeAutospacing="0" w:afterAutospacing="0" w:line="560" w:lineRule="exact"/>
        <w:rPr>
          <w:rFonts w:cs="宋体"/>
          <w:sz w:val="32"/>
          <w:szCs w:val="32"/>
          <w:shd w:val="clear" w:color="auto" w:fill="FFFFFF"/>
        </w:rPr>
      </w:pPr>
    </w:p>
    <w:p>
      <w:pPr>
        <w:pStyle w:val="13"/>
        <w:spacing w:before="0" w:beforeAutospacing="0" w:afterAutospacing="0" w:line="560" w:lineRule="exact"/>
        <w:jc w:val="center"/>
        <w:outlineLvl w:val="0"/>
        <w:rPr>
          <w:rFonts w:cs="宋体"/>
          <w:sz w:val="32"/>
          <w:szCs w:val="32"/>
        </w:rPr>
      </w:pPr>
      <w:bookmarkStart w:id="15" w:name="_Toc88836795"/>
      <w:r>
        <w:rPr>
          <w:rFonts w:cs="宋体"/>
          <w:sz w:val="32"/>
          <w:szCs w:val="32"/>
          <w:shd w:val="clear" w:color="auto" w:fill="FFFFFF"/>
        </w:rPr>
        <w:t>第四部分 附件</w:t>
      </w:r>
      <w:bookmarkEnd w:id="15"/>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rPr>
      </w:pPr>
      <w:r>
        <w:rPr>
          <w:rFonts w:cs="宋体"/>
          <w:sz w:val="32"/>
          <w:szCs w:val="32"/>
          <w:shd w:val="clear" w:color="auto" w:fill="FFFFFF"/>
        </w:rPr>
        <w:t>附件1</w:t>
      </w:r>
    </w:p>
    <w:p>
      <w:pPr>
        <w:pStyle w:val="13"/>
        <w:spacing w:before="0" w:beforeAutospacing="0" w:afterAutospacing="0" w:line="560" w:lineRule="exact"/>
        <w:jc w:val="center"/>
        <w:rPr>
          <w:rFonts w:cs="宋体"/>
          <w:sz w:val="32"/>
          <w:szCs w:val="32"/>
        </w:rPr>
      </w:pPr>
      <w:r>
        <w:rPr>
          <w:rFonts w:cs="宋体"/>
          <w:sz w:val="32"/>
          <w:szCs w:val="32"/>
          <w:shd w:val="clear" w:color="auto" w:fill="FFFFFF"/>
        </w:rPr>
        <w:t xml:space="preserve"> </w:t>
      </w:r>
    </w:p>
    <w:p>
      <w:pPr>
        <w:spacing w:line="560" w:lineRule="exact"/>
        <w:jc w:val="center"/>
        <w:outlineLvl w:val="0"/>
        <w:rPr>
          <w:rFonts w:ascii="方正小标宋简体" w:eastAsia="方正小标宋简体"/>
          <w:color w:val="000000"/>
          <w:sz w:val="40"/>
          <w:szCs w:val="44"/>
        </w:rPr>
      </w:pPr>
      <w:bookmarkStart w:id="16" w:name="_Toc88836625"/>
      <w:bookmarkStart w:id="17" w:name="_Toc1300"/>
      <w:bookmarkStart w:id="18" w:name="_Toc9787"/>
      <w:bookmarkStart w:id="19" w:name="_Toc88836796"/>
      <w:r>
        <w:rPr>
          <w:rFonts w:ascii="方正小标宋简体" w:eastAsia="方正小标宋简体"/>
          <w:color w:val="000000"/>
          <w:sz w:val="40"/>
          <w:szCs w:val="44"/>
        </w:rPr>
        <w:t>政协红原县委员会办公室</w:t>
      </w:r>
      <w:bookmarkEnd w:id="16"/>
      <w:bookmarkEnd w:id="17"/>
      <w:bookmarkEnd w:id="18"/>
      <w:bookmarkEnd w:id="19"/>
    </w:p>
    <w:p>
      <w:pPr>
        <w:spacing w:line="560" w:lineRule="exact"/>
        <w:jc w:val="center"/>
        <w:outlineLvl w:val="0"/>
        <w:rPr>
          <w:rFonts w:ascii="方正小标宋简体" w:eastAsia="方正小标宋简体"/>
          <w:color w:val="000000"/>
          <w:sz w:val="40"/>
          <w:szCs w:val="44"/>
          <w:lang w:val="zh-CN"/>
        </w:rPr>
      </w:pPr>
      <w:bookmarkStart w:id="20" w:name="_Toc88836797"/>
      <w:bookmarkStart w:id="21" w:name="_Toc14182"/>
      <w:bookmarkStart w:id="22" w:name="_Toc88836626"/>
      <w:bookmarkStart w:id="23" w:name="_Toc15820"/>
      <w:r>
        <w:rPr>
          <w:rFonts w:ascii="方正小标宋简体" w:eastAsia="方正小标宋简体"/>
          <w:color w:val="000000"/>
          <w:sz w:val="40"/>
          <w:szCs w:val="44"/>
        </w:rPr>
        <w:t>2020年部门</w:t>
      </w:r>
      <w:r>
        <w:rPr>
          <w:rFonts w:ascii="方正小标宋简体" w:eastAsia="方正小标宋简体"/>
          <w:color w:val="000000"/>
          <w:sz w:val="40"/>
          <w:szCs w:val="44"/>
          <w:lang w:val="zh-CN"/>
        </w:rPr>
        <w:t>整体支出绩效评价报告</w:t>
      </w:r>
      <w:bookmarkEnd w:id="20"/>
      <w:bookmarkEnd w:id="21"/>
      <w:bookmarkEnd w:id="22"/>
      <w:bookmarkEnd w:id="23"/>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rPr>
      </w:pPr>
      <w:r>
        <w:rPr>
          <w:rFonts w:cs="宋体"/>
          <w:sz w:val="32"/>
          <w:szCs w:val="32"/>
          <w:shd w:val="clear" w:color="auto" w:fill="FFFFFF"/>
        </w:rPr>
        <w:t>一、部门（单位）概况</w:t>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（一）机构组成。</w:t>
      </w:r>
    </w:p>
    <w:p>
      <w:pPr>
        <w:pStyle w:val="13"/>
        <w:spacing w:before="0" w:beforeAutospacing="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政协红原县委员会办公室下设单位（股室）1个，其中行政单位1个，参照公务员法管理的事业单位0个，其他事业单位0个。</w:t>
      </w:r>
    </w:p>
    <w:p>
      <w:pPr>
        <w:pStyle w:val="13"/>
        <w:numPr>
          <w:ilvl w:val="0"/>
          <w:numId w:val="1"/>
        </w:numPr>
        <w:spacing w:before="0" w:beforeAutospacing="0" w:afterAutospacing="0" w:line="560" w:lineRule="exact"/>
        <w:rPr>
          <w:rFonts w:cs="宋体"/>
          <w:sz w:val="32"/>
          <w:szCs w:val="32"/>
          <w:shd w:val="clear" w:color="auto" w:fill="FFFFFF"/>
        </w:rPr>
      </w:pPr>
      <w:r>
        <w:rPr>
          <w:rFonts w:cs="宋体"/>
          <w:sz w:val="32"/>
          <w:szCs w:val="32"/>
          <w:shd w:val="clear" w:color="auto" w:fill="FFFFFF"/>
        </w:rPr>
        <w:t>机构职能。</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1.负责政协红原县委员会全体会议、常委会议、主席会议和其他主要会议的组织和会务工作，并组织实施“三个例会”的决议、决定。</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2.组织委员视察参观、调查、座谈等日常活动以及各专门委员会的其他工作的组织和服务工作，负责县政协举办各种重大活动的组织、宣传工作。</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3.研究统一战线和人民政协的理论、政策，调查研究和了解有关我县各项事业及群众生活的重要问题提出解决办法，供党政机关参考。</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4.密切与县委、县人大、县政府有关部门的联系，搞好协调工作，做好上情下达、下情上报工作。</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5.负责政协工作的内外宣传、收集、反映各族各界人士的意见、建议。</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6.负责管理政协委员会机关行政、文秘、档案、信访、保密等工作。</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7.承担县政协主席、副主席和州政协交办的其他工作。</w:t>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（三）人员概况。</w:t>
      </w:r>
    </w:p>
    <w:p>
      <w:pPr>
        <w:pStyle w:val="13"/>
        <w:spacing w:before="0" w:beforeAutospacing="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本单位编制人数18人，在职人数21人，其中：县级领导干部5人，科级领导干部5人，科级及以下干部1人，行政工勤4人，改非干部6人。</w:t>
      </w:r>
    </w:p>
    <w:p>
      <w:pPr>
        <w:pStyle w:val="13"/>
        <w:spacing w:before="0" w:beforeAutospacing="0" w:afterAutospacing="0" w:line="560" w:lineRule="exact"/>
        <w:rPr>
          <w:rFonts w:cs="宋体"/>
          <w:sz w:val="32"/>
          <w:szCs w:val="32"/>
        </w:rPr>
      </w:pPr>
      <w:r>
        <w:rPr>
          <w:rFonts w:cs="宋体"/>
          <w:sz w:val="32"/>
          <w:szCs w:val="32"/>
          <w:shd w:val="clear" w:color="auto" w:fill="FFFFFF"/>
        </w:rPr>
        <w:t>二、部门财政资金收支情况</w:t>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（一）部门财政资金收入情况。</w:t>
      </w:r>
    </w:p>
    <w:p>
      <w:pPr>
        <w:pStyle w:val="9"/>
        <w:shd w:val="clear" w:color="auto" w:fill="FFFFFF"/>
        <w:spacing w:before="105" w:beforeAutospacing="0" w:after="105" w:afterAutospacing="0" w:line="560" w:lineRule="exact"/>
        <w:ind w:firstLine="739" w:firstLineChars="231"/>
        <w:rPr>
          <w:rFonts w:cs="宋体"/>
          <w:sz w:val="32"/>
          <w:szCs w:val="32"/>
          <w:shd w:val="clear" w:color="auto" w:fill="FFFFFF"/>
        </w:rPr>
      </w:pPr>
      <w:r>
        <w:rPr>
          <w:rFonts w:ascii="仿宋_GB2312" w:hAnsi="仿宋_GB2312" w:eastAsia="仿宋_GB2312" w:cs="仿宋_GB2312"/>
          <w:sz w:val="32"/>
          <w:szCs w:val="32"/>
          <w:shd w:val="clear" w:color="auto" w:fill="FFFFFF"/>
        </w:rPr>
        <w:t>2020年本单位收入财政资金总额为637.24万元，其中：当年财政拨款收入637.24万元。</w:t>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（二）部门财政资金支出情况。</w:t>
      </w:r>
    </w:p>
    <w:p>
      <w:pPr>
        <w:pStyle w:val="13"/>
        <w:spacing w:before="0" w:beforeAutospacing="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2020年本单位支出预算637.24万元。其中：基本支出579.06万元。包括：人员经费支出479.74万元，机关运行经费支出99.32万元（办公费73.72万元，公务接待费2万元，公务用车运行维护费23.2万元，信息网络购建费0.4万元）。</w:t>
      </w:r>
    </w:p>
    <w:p>
      <w:pPr>
        <w:pStyle w:val="13"/>
        <w:spacing w:before="0" w:beforeAutospacing="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项目支出58.18万元，其中办公用品采购17.38万元，政协全会会议召开、安排政协委员调研视察及参政议政支出40.80万元。</w:t>
      </w:r>
    </w:p>
    <w:p>
      <w:pPr>
        <w:pStyle w:val="13"/>
        <w:spacing w:before="0" w:beforeAutospacing="0" w:afterAutospacing="0" w:line="560" w:lineRule="exact"/>
        <w:rPr>
          <w:rFonts w:cs="宋体"/>
          <w:sz w:val="32"/>
          <w:szCs w:val="32"/>
        </w:rPr>
      </w:pPr>
      <w:r>
        <w:rPr>
          <w:rFonts w:cs="宋体"/>
          <w:sz w:val="32"/>
          <w:szCs w:val="32"/>
          <w:shd w:val="clear" w:color="auto" w:fill="FFFFFF"/>
        </w:rPr>
        <w:t>三、部门整体预算绩效管理情况</w:t>
      </w:r>
    </w:p>
    <w:p>
      <w:pPr>
        <w:pStyle w:val="13"/>
        <w:spacing w:before="0" w:beforeAutospacing="0" w:afterAutospacing="0" w:line="560" w:lineRule="exact"/>
        <w:rPr>
          <w:rFonts w:cs="宋体"/>
          <w:sz w:val="32"/>
          <w:szCs w:val="32"/>
        </w:rPr>
      </w:pPr>
      <w:r>
        <w:rPr>
          <w:rFonts w:cs="宋体"/>
          <w:sz w:val="32"/>
          <w:szCs w:val="32"/>
          <w:shd w:val="clear" w:color="auto" w:fill="FFFFFF"/>
        </w:rPr>
        <w:t>（一）部门预算管理。</w:t>
      </w:r>
    </w:p>
    <w:p>
      <w:pPr>
        <w:adjustRightInd w:val="0"/>
        <w:snapToGrid w:val="0"/>
        <w:spacing w:line="560" w:lineRule="exact"/>
        <w:ind w:firstLine="720"/>
        <w:rPr>
          <w:rFonts w:ascii="仿宋_GB2312" w:hAnsi="仿宋_GB2312" w:eastAsia="仿宋_GB2312" w:cs="仿宋_GB2312"/>
          <w:sz w:val="32"/>
          <w:szCs w:val="32"/>
        </w:rPr>
      </w:pPr>
      <w:r>
        <w:rPr>
          <w:rFonts w:ascii="仿宋_GB2312" w:hAnsi="仿宋_GB2312" w:eastAsia="仿宋_GB2312" w:cs="仿宋_GB2312"/>
          <w:b/>
          <w:bCs/>
          <w:sz w:val="32"/>
          <w:szCs w:val="32"/>
        </w:rPr>
        <w:t>1.预算编制情况</w:t>
      </w:r>
      <w:r>
        <w:rPr>
          <w:rFonts w:ascii="仿宋_GB2312" w:hAnsi="仿宋_GB2312" w:eastAsia="仿宋_GB2312" w:cs="仿宋_GB2312"/>
          <w:sz w:val="32"/>
          <w:szCs w:val="32"/>
        </w:rPr>
        <w:t>。本单位严格按照预算编制相关文件的要求，认真贯彻执行《中华人民共和国预算法》，结合县委、县政府安排部署和机关发展规划，抓好本单位支出预算结构的优化和调整。严格控制一般性支出，细化“三公”经费预算管理，继续按照“零增长”的原则编制“三公”经费预算，科学、真实、准确、全面地反映部门收支情况。</w:t>
      </w:r>
    </w:p>
    <w:p>
      <w:pPr>
        <w:adjustRightInd w:val="0"/>
        <w:snapToGrid w:val="0"/>
        <w:spacing w:line="560" w:lineRule="exact"/>
        <w:ind w:firstLine="720"/>
        <w:rPr>
          <w:rFonts w:ascii="仿宋_GB2312" w:hAnsi="仿宋_GB2312" w:eastAsia="仿宋_GB2312" w:cs="仿宋_GB2312"/>
          <w:sz w:val="32"/>
          <w:szCs w:val="32"/>
        </w:rPr>
      </w:pPr>
      <w:r>
        <w:rPr>
          <w:rFonts w:ascii="仿宋_GB2312" w:hAnsi="仿宋_GB2312" w:eastAsia="仿宋_GB2312" w:cs="仿宋_GB2312"/>
          <w:b/>
          <w:bCs/>
          <w:sz w:val="32"/>
          <w:szCs w:val="32"/>
        </w:rPr>
        <w:t>2.预算执行情况。一是</w:t>
      </w:r>
      <w:r>
        <w:rPr>
          <w:rFonts w:ascii="仿宋_GB2312" w:hAnsi="仿宋_GB2312" w:eastAsia="仿宋_GB2312" w:cs="仿宋_GB2312"/>
          <w:sz w:val="32"/>
          <w:szCs w:val="32"/>
        </w:rPr>
        <w:t>将支出预算与执行紧密结合，依照年度预算安排及国库管理制度有关规定，基本支出按序时进度支付，项目支出围绕绩效目标，按照相关合同和规定程序及时支付。</w:t>
      </w:r>
      <w:r>
        <w:rPr>
          <w:rFonts w:ascii="仿宋_GB2312" w:hAnsi="仿宋_GB2312" w:eastAsia="仿宋_GB2312" w:cs="仿宋_GB2312"/>
          <w:b/>
          <w:bCs/>
          <w:sz w:val="32"/>
          <w:szCs w:val="32"/>
        </w:rPr>
        <w:t>二是</w:t>
      </w:r>
      <w:r>
        <w:rPr>
          <w:rFonts w:ascii="仿宋_GB2312" w:hAnsi="仿宋_GB2312" w:eastAsia="仿宋_GB2312" w:cs="仿宋_GB2312"/>
          <w:sz w:val="32"/>
          <w:szCs w:val="32"/>
        </w:rPr>
        <w:t>严格执行中央八项规定精神、《党政机关厉行节约反对浪费条例》等若干规定，从严从紧控制“三公”经费、会议费、培训费等一般性支出，认真执行公务卡强制结算。完成预算100%。</w:t>
      </w:r>
    </w:p>
    <w:p>
      <w:pPr>
        <w:pStyle w:val="16"/>
        <w:spacing w:beforeAutospacing="0" w:afterAutospacing="0" w:line="560" w:lineRule="exact"/>
        <w:ind w:firstLine="643" w:firstLineChars="200"/>
        <w:rPr>
          <w:rFonts w:hint="default"/>
          <w:b/>
          <w:bCs/>
        </w:rPr>
      </w:pPr>
      <w:r>
        <w:rPr>
          <w:rFonts w:ascii="仿宋_GB2312" w:hAnsi="仿宋_GB2312" w:eastAsia="仿宋_GB2312" w:cs="仿宋_GB2312"/>
          <w:b/>
          <w:bCs/>
          <w:sz w:val="32"/>
          <w:szCs w:val="32"/>
        </w:rPr>
        <w:t>3.整体情况。</w:t>
      </w:r>
      <w:r>
        <w:rPr>
          <w:rFonts w:ascii="仿宋_GB2312" w:hAnsi="仿宋_GB2312" w:eastAsia="仿宋_GB2312"/>
          <w:sz w:val="32"/>
          <w:szCs w:val="32"/>
        </w:rPr>
        <w:t>一年以来，县政协坚持围绕中心，服务大局，在县委的领下，积极履行“政治协商，民主监督，参政议政”三大职能，较好地完成了年度工作目标。通过加强预算收支管理，不断建立健全内部管理制度，梳理内部管理流程，机关整体支出管理水平得到提升。</w:t>
      </w:r>
    </w:p>
    <w:p>
      <w:pPr>
        <w:pStyle w:val="13"/>
        <w:spacing w:before="0" w:beforeAutospacing="0" w:afterAutospacing="0" w:line="560" w:lineRule="exact"/>
        <w:rPr>
          <w:rFonts w:cs="宋体"/>
          <w:sz w:val="32"/>
          <w:szCs w:val="32"/>
        </w:rPr>
      </w:pPr>
      <w:r>
        <w:rPr>
          <w:rFonts w:cs="宋体"/>
          <w:sz w:val="32"/>
          <w:szCs w:val="32"/>
          <w:shd w:val="clear" w:color="auto" w:fill="FFFFFF"/>
        </w:rPr>
        <w:t>（二）结果应用情况。</w:t>
      </w:r>
    </w:p>
    <w:p>
      <w:pPr>
        <w:adjustRightInd w:val="0"/>
        <w:snapToGrid w:val="0"/>
        <w:spacing w:line="560" w:lineRule="exact"/>
        <w:ind w:firstLine="640" w:firstLineChars="200"/>
        <w:contextualSpacing/>
        <w:rPr>
          <w:rFonts w:hint="default" w:ascii="仿宋_GB2312" w:eastAsia="仿宋_GB2312" w:cs="宋体"/>
          <w:color w:val="000000"/>
          <w:sz w:val="32"/>
          <w:szCs w:val="32"/>
          <w:shd w:val="clear" w:color="auto" w:fill="FFFFFF"/>
        </w:rPr>
      </w:pPr>
      <w:r>
        <w:rPr>
          <w:rFonts w:ascii="仿宋_GB2312" w:eastAsia="仿宋_GB2312" w:cs="宋体"/>
          <w:color w:val="000000"/>
          <w:sz w:val="32"/>
          <w:szCs w:val="32"/>
          <w:shd w:val="clear" w:color="auto" w:fill="FFFFFF"/>
        </w:rPr>
        <w:t>为建立健全“预算编制有目标，预算执行有监督，预算完成有评价，评价结果有反馈，反馈结果有应用”的全过程预算绩效管理机制，县政协加大绩效信息公开力度，做到了“三公开”，即公开预算绩效目标、公开绩效自评情况、公开重点评价结果。通过公开自评报告，暴露出单位在整体支出过程中存在的不足，本单位认真落实绩效评价结果整改事项，针对评价反映的问题，制定了整改计划，加强绩效评价结果在预算管理中的结合应用，有效促进绩效管理与预算管理融合，确保整改措施落到实处。</w:t>
      </w:r>
    </w:p>
    <w:p>
      <w:pPr>
        <w:pStyle w:val="13"/>
        <w:spacing w:before="0" w:beforeAutospacing="0" w:afterAutospacing="0" w:line="560" w:lineRule="exact"/>
        <w:rPr>
          <w:rFonts w:cs="宋体"/>
          <w:sz w:val="32"/>
          <w:szCs w:val="32"/>
        </w:rPr>
      </w:pPr>
      <w:r>
        <w:rPr>
          <w:rFonts w:cs="宋体"/>
          <w:sz w:val="32"/>
          <w:szCs w:val="32"/>
          <w:shd w:val="clear" w:color="auto" w:fill="FFFFFF"/>
        </w:rPr>
        <w:t>四、评价结论及建议</w:t>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（一）评价结论。</w:t>
      </w:r>
    </w:p>
    <w:p>
      <w:pPr>
        <w:spacing w:line="560" w:lineRule="exact"/>
        <w:ind w:firstLine="640" w:firstLineChars="200"/>
        <w:rPr>
          <w:rFonts w:cs="宋体"/>
          <w:sz w:val="32"/>
          <w:szCs w:val="32"/>
          <w:shd w:val="clear" w:color="auto" w:fill="FFFFFF"/>
        </w:rPr>
      </w:pPr>
      <w:r>
        <w:rPr>
          <w:rFonts w:ascii="仿宋_GB2312" w:hAnsi="仿宋_GB2312" w:eastAsia="仿宋_GB2312" w:cs="仿宋_GB2312"/>
          <w:sz w:val="32"/>
          <w:szCs w:val="32"/>
        </w:rPr>
        <w:t>按照预算绩效管理要求，本单位对2019年整体支出开展绩效自评，自评得分97分，部门整体支出绩效为“好”。</w:t>
      </w:r>
    </w:p>
    <w:p>
      <w:pPr>
        <w:pStyle w:val="13"/>
        <w:spacing w:before="0" w:beforeAutospacing="0" w:afterAutospacing="0" w:line="560" w:lineRule="exact"/>
        <w:rPr>
          <w:rFonts w:cs="宋体"/>
          <w:sz w:val="32"/>
          <w:szCs w:val="32"/>
          <w:shd w:val="clear" w:color="auto" w:fill="FFFFFF"/>
        </w:rPr>
      </w:pPr>
      <w:r>
        <w:rPr>
          <w:rFonts w:cs="宋体"/>
          <w:sz w:val="32"/>
          <w:szCs w:val="32"/>
          <w:shd w:val="clear" w:color="auto" w:fill="FFFFFF"/>
        </w:rPr>
        <w:t>（二）存在问题。</w:t>
      </w:r>
    </w:p>
    <w:p>
      <w:pPr>
        <w:pStyle w:val="13"/>
        <w:spacing w:before="0" w:beforeAutospacing="0" w:afterAutospacing="0" w:line="560" w:lineRule="exact"/>
        <w:ind w:firstLine="640" w:firstLineChars="200"/>
        <w:rPr>
          <w:rFonts w:cs="宋体"/>
          <w:sz w:val="32"/>
          <w:szCs w:val="32"/>
          <w:shd w:val="clear" w:color="auto" w:fill="FFFFFF"/>
        </w:rPr>
      </w:pPr>
      <w:r>
        <w:rPr>
          <w:rFonts w:ascii="仿宋_GB2312" w:hAnsi="仿宋_GB2312" w:eastAsia="仿宋_GB2312" w:cs="仿宋_GB2312"/>
          <w:sz w:val="32"/>
          <w:szCs w:val="32"/>
        </w:rPr>
        <w:t xml:space="preserve">预算编制和执行存在差异。部分项目预算调整幅度较大，部分项目未按预算批复的明细项目使用。  </w:t>
      </w:r>
    </w:p>
    <w:p>
      <w:pPr>
        <w:pStyle w:val="13"/>
        <w:spacing w:before="0" w:beforeAutospacing="0" w:afterAutospacing="0" w:line="560" w:lineRule="exact"/>
        <w:rPr>
          <w:rFonts w:cs="宋体"/>
          <w:sz w:val="32"/>
          <w:szCs w:val="32"/>
        </w:rPr>
      </w:pPr>
      <w:r>
        <w:rPr>
          <w:rFonts w:cs="宋体"/>
          <w:sz w:val="32"/>
          <w:szCs w:val="32"/>
          <w:shd w:val="clear" w:color="auto" w:fill="FFFFFF"/>
        </w:rPr>
        <w:t>（三）改进建议。</w:t>
      </w:r>
    </w:p>
    <w:p>
      <w:pPr>
        <w:pStyle w:val="13"/>
        <w:spacing w:before="0" w:beforeAutospacing="0" w:afterAutospacing="0" w:line="560" w:lineRule="exact"/>
        <w:rPr>
          <w:rFonts w:hint="eastAsia" w:ascii="仿宋_GB2312" w:hAnsi="仿宋_GB2312" w:eastAsia="仿宋_GB2312" w:cs="仿宋_GB2312"/>
          <w:sz w:val="32"/>
          <w:szCs w:val="32"/>
          <w:shd w:val="clear" w:color="auto" w:fill="FFFFFF"/>
        </w:rPr>
      </w:pPr>
      <w:r>
        <w:rPr>
          <w:rFonts w:cs="宋体"/>
          <w:sz w:val="32"/>
          <w:szCs w:val="32"/>
          <w:shd w:val="clear" w:color="auto" w:fill="FFFFFF"/>
        </w:rPr>
        <w:t xml:space="preserve">   </w:t>
      </w:r>
      <w:r>
        <w:rPr>
          <w:rFonts w:hint="eastAsia" w:ascii="仿宋_GB2312" w:hAnsi="仿宋_GB2312" w:eastAsia="仿宋_GB2312" w:cs="仿宋_GB2312"/>
          <w:sz w:val="32"/>
          <w:szCs w:val="32"/>
          <w:shd w:val="clear" w:color="auto" w:fill="FFFFFF"/>
        </w:rPr>
        <w:t>提高认识，突出重点。提高对预算绩效管理的认识，充分理解财政绩效评价指标体系，注重绩效目标、评价指标的关联性，依据部门职责和年度工作重点，更加科学合理地确定部门绩效目标和评价目标。</w:t>
      </w:r>
    </w:p>
    <w:p>
      <w:pPr>
        <w:pStyle w:val="13"/>
        <w:spacing w:before="0" w:beforeAutospacing="0" w:afterAutospacing="0" w:line="560" w:lineRule="exact"/>
        <w:rPr>
          <w:rFonts w:cs="宋体"/>
          <w:sz w:val="32"/>
          <w:szCs w:val="32"/>
        </w:rPr>
      </w:pPr>
    </w:p>
    <w:p>
      <w:pPr>
        <w:pStyle w:val="13"/>
        <w:spacing w:before="0" w:beforeAutospacing="0" w:afterAutospacing="0" w:line="560" w:lineRule="exact"/>
        <w:rPr>
          <w:rFonts w:cs="宋体"/>
          <w:sz w:val="32"/>
          <w:szCs w:val="32"/>
        </w:rPr>
      </w:pPr>
      <w:r>
        <w:rPr>
          <w:rFonts w:cs="宋体"/>
          <w:sz w:val="32"/>
          <w:szCs w:val="32"/>
          <w:shd w:val="clear" w:color="auto" w:fill="FFFFFF"/>
        </w:rPr>
        <w:t xml:space="preserve"> </w:t>
      </w:r>
    </w:p>
    <w:p>
      <w:pPr>
        <w:pStyle w:val="13"/>
        <w:spacing w:before="0" w:beforeAutospacing="0" w:afterAutospacing="0" w:line="560" w:lineRule="exact"/>
        <w:rPr>
          <w:rFonts w:cs="宋体"/>
          <w:sz w:val="32"/>
          <w:szCs w:val="32"/>
          <w:shd w:val="clear" w:color="auto" w:fill="FFFFFF"/>
        </w:rPr>
      </w:pPr>
      <w:bookmarkStart w:id="24" w:name="_Toc88836798"/>
    </w:p>
    <w:p>
      <w:pPr>
        <w:pStyle w:val="13"/>
        <w:spacing w:before="0" w:beforeAutospacing="0" w:afterAutospacing="0" w:line="560" w:lineRule="exact"/>
        <w:jc w:val="center"/>
        <w:outlineLvl w:val="0"/>
        <w:rPr>
          <w:rFonts w:cs="宋体"/>
          <w:b/>
          <w:bCs/>
          <w:sz w:val="32"/>
          <w:szCs w:val="32"/>
        </w:rPr>
      </w:pPr>
      <w:r>
        <w:rPr>
          <w:rFonts w:cs="宋体"/>
          <w:b/>
          <w:bCs/>
          <w:sz w:val="32"/>
          <w:szCs w:val="32"/>
          <w:shd w:val="clear" w:color="auto" w:fill="FFFFFF"/>
        </w:rPr>
        <w:t>第五部分 附表</w:t>
      </w:r>
      <w:bookmarkEnd w:id="24"/>
    </w:p>
    <w:p>
      <w:pPr>
        <w:pStyle w:val="3"/>
        <w:spacing w:before="0" w:beforeAutospacing="0" w:afterAutospacing="0" w:line="560" w:lineRule="exact"/>
        <w:rPr>
          <w:rFonts w:cs="宋体"/>
          <w:sz w:val="32"/>
          <w:szCs w:val="32"/>
          <w:shd w:val="clear" w:color="auto" w:fill="FFFFFF"/>
        </w:rPr>
      </w:pPr>
      <w:bookmarkStart w:id="25" w:name="_Toc88836627"/>
      <w:bookmarkStart w:id="26" w:name="_Toc88836799"/>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shd w:val="clear" w:color="auto" w:fill="FFFFFF"/>
        </w:rPr>
        <w:t>一、收入支出决算总表</w:t>
      </w:r>
      <w:bookmarkEnd w:id="25"/>
      <w:bookmarkEnd w:id="26"/>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27" w:name="_Toc88836800"/>
      <w:bookmarkStart w:id="28" w:name="_Toc88836628"/>
      <w:r>
        <w:rPr>
          <w:rFonts w:hint="eastAsia" w:asciiTheme="minorEastAsia" w:hAnsiTheme="minorEastAsia" w:eastAsiaTheme="minorEastAsia" w:cstheme="minorEastAsia"/>
          <w:b w:val="0"/>
          <w:bCs/>
          <w:sz w:val="32"/>
          <w:szCs w:val="32"/>
          <w:shd w:val="clear" w:color="auto" w:fill="FFFFFF"/>
        </w:rPr>
        <w:t>二、收入决算表</w:t>
      </w:r>
      <w:bookmarkEnd w:id="27"/>
      <w:bookmarkEnd w:id="28"/>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29" w:name="_Toc88836801"/>
      <w:bookmarkStart w:id="30" w:name="_Toc88836629"/>
      <w:r>
        <w:rPr>
          <w:rFonts w:hint="eastAsia" w:asciiTheme="minorEastAsia" w:hAnsiTheme="minorEastAsia" w:eastAsiaTheme="minorEastAsia" w:cstheme="minorEastAsia"/>
          <w:b w:val="0"/>
          <w:bCs/>
          <w:sz w:val="32"/>
          <w:szCs w:val="32"/>
          <w:shd w:val="clear" w:color="auto" w:fill="FFFFFF"/>
        </w:rPr>
        <w:t>三、支出决算表</w:t>
      </w:r>
      <w:bookmarkEnd w:id="29"/>
      <w:bookmarkEnd w:id="30"/>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31" w:name="_Toc88836802"/>
      <w:bookmarkStart w:id="32" w:name="_Toc88836630"/>
      <w:r>
        <w:rPr>
          <w:rFonts w:hint="eastAsia" w:asciiTheme="minorEastAsia" w:hAnsiTheme="minorEastAsia" w:eastAsiaTheme="minorEastAsia" w:cstheme="minorEastAsia"/>
          <w:b w:val="0"/>
          <w:bCs/>
          <w:sz w:val="32"/>
          <w:szCs w:val="32"/>
          <w:shd w:val="clear" w:color="auto" w:fill="FFFFFF"/>
        </w:rPr>
        <w:t>四、财政拨款收入支出决算总表</w:t>
      </w:r>
      <w:bookmarkEnd w:id="31"/>
      <w:bookmarkEnd w:id="32"/>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33" w:name="_Toc88836803"/>
      <w:bookmarkStart w:id="34" w:name="_Toc88836631"/>
      <w:r>
        <w:rPr>
          <w:rFonts w:hint="eastAsia" w:asciiTheme="minorEastAsia" w:hAnsiTheme="minorEastAsia" w:eastAsiaTheme="minorEastAsia" w:cstheme="minorEastAsia"/>
          <w:b w:val="0"/>
          <w:bCs/>
          <w:sz w:val="32"/>
          <w:szCs w:val="32"/>
          <w:shd w:val="clear" w:color="auto" w:fill="FFFFFF"/>
        </w:rPr>
        <w:t>五、财政拨款支出决算明细表</w:t>
      </w:r>
      <w:bookmarkEnd w:id="33"/>
      <w:bookmarkEnd w:id="34"/>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35" w:name="_Toc88836804"/>
      <w:bookmarkStart w:id="36" w:name="_Toc88836632"/>
      <w:r>
        <w:rPr>
          <w:rFonts w:hint="eastAsia" w:asciiTheme="minorEastAsia" w:hAnsiTheme="minorEastAsia" w:eastAsiaTheme="minorEastAsia" w:cstheme="minorEastAsia"/>
          <w:b w:val="0"/>
          <w:bCs/>
          <w:sz w:val="32"/>
          <w:szCs w:val="32"/>
          <w:shd w:val="clear" w:color="auto" w:fill="FFFFFF"/>
        </w:rPr>
        <w:t>六、一般公共预算财政拨款支出决算表</w:t>
      </w:r>
      <w:bookmarkEnd w:id="35"/>
      <w:bookmarkEnd w:id="36"/>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37" w:name="_Toc88836633"/>
      <w:bookmarkStart w:id="38" w:name="_Toc88836805"/>
      <w:r>
        <w:rPr>
          <w:rFonts w:hint="eastAsia" w:asciiTheme="minorEastAsia" w:hAnsiTheme="minorEastAsia" w:eastAsiaTheme="minorEastAsia" w:cstheme="minorEastAsia"/>
          <w:b w:val="0"/>
          <w:bCs/>
          <w:sz w:val="32"/>
          <w:szCs w:val="32"/>
          <w:shd w:val="clear" w:color="auto" w:fill="FFFFFF"/>
        </w:rPr>
        <w:t>七、一般公共预算财政拨款支出决算明细表</w:t>
      </w:r>
      <w:bookmarkEnd w:id="37"/>
      <w:bookmarkEnd w:id="38"/>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39" w:name="_Toc88836634"/>
      <w:bookmarkStart w:id="40" w:name="_Toc88836806"/>
      <w:r>
        <w:rPr>
          <w:rFonts w:hint="eastAsia" w:asciiTheme="minorEastAsia" w:hAnsiTheme="minorEastAsia" w:eastAsiaTheme="minorEastAsia" w:cstheme="minorEastAsia"/>
          <w:b w:val="0"/>
          <w:bCs/>
          <w:sz w:val="32"/>
          <w:szCs w:val="32"/>
          <w:shd w:val="clear" w:color="auto" w:fill="FFFFFF"/>
        </w:rPr>
        <w:t>八、一般公共预算财政拨款基本支出决算表</w:t>
      </w:r>
      <w:bookmarkEnd w:id="39"/>
      <w:bookmarkEnd w:id="40"/>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41" w:name="_Toc88836807"/>
      <w:bookmarkStart w:id="42" w:name="_Toc88836635"/>
      <w:r>
        <w:rPr>
          <w:rFonts w:hint="eastAsia" w:asciiTheme="minorEastAsia" w:hAnsiTheme="minorEastAsia" w:eastAsiaTheme="minorEastAsia" w:cstheme="minorEastAsia"/>
          <w:b w:val="0"/>
          <w:bCs/>
          <w:sz w:val="32"/>
          <w:szCs w:val="32"/>
          <w:shd w:val="clear" w:color="auto" w:fill="FFFFFF"/>
        </w:rPr>
        <w:t>九、一般公共预算财政拨款项目支出决算表</w:t>
      </w:r>
      <w:bookmarkEnd w:id="41"/>
      <w:bookmarkEnd w:id="42"/>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43" w:name="_Toc88836636"/>
      <w:bookmarkStart w:id="44" w:name="_Toc88836808"/>
      <w:r>
        <w:rPr>
          <w:rFonts w:hint="eastAsia" w:asciiTheme="minorEastAsia" w:hAnsiTheme="minorEastAsia" w:eastAsiaTheme="minorEastAsia" w:cstheme="minorEastAsia"/>
          <w:b w:val="0"/>
          <w:bCs/>
          <w:sz w:val="32"/>
          <w:szCs w:val="32"/>
          <w:shd w:val="clear" w:color="auto" w:fill="FFFFFF"/>
        </w:rPr>
        <w:t>十、一般公共预算财政拨款“三公”经费支出决算表</w:t>
      </w:r>
      <w:bookmarkEnd w:id="43"/>
      <w:bookmarkEnd w:id="44"/>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45" w:name="_Toc88836809"/>
      <w:bookmarkStart w:id="46" w:name="_Toc88836637"/>
      <w:r>
        <w:rPr>
          <w:rFonts w:hint="eastAsia" w:asciiTheme="minorEastAsia" w:hAnsiTheme="minorEastAsia" w:eastAsiaTheme="minorEastAsia" w:cstheme="minorEastAsia"/>
          <w:b w:val="0"/>
          <w:bCs/>
          <w:sz w:val="32"/>
          <w:szCs w:val="32"/>
          <w:shd w:val="clear" w:color="auto" w:fill="FFFFFF"/>
        </w:rPr>
        <w:t>十一、政府性基金预算财政拨款收入支出决算表</w:t>
      </w:r>
      <w:bookmarkEnd w:id="45"/>
      <w:bookmarkEnd w:id="46"/>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47" w:name="_Toc88836810"/>
      <w:bookmarkStart w:id="48" w:name="_Toc88836638"/>
      <w:r>
        <w:rPr>
          <w:rFonts w:hint="eastAsia" w:asciiTheme="minorEastAsia" w:hAnsiTheme="minorEastAsia" w:eastAsiaTheme="minorEastAsia" w:cstheme="minorEastAsia"/>
          <w:b w:val="0"/>
          <w:bCs/>
          <w:sz w:val="32"/>
          <w:szCs w:val="32"/>
          <w:shd w:val="clear" w:color="auto" w:fill="FFFFFF"/>
        </w:rPr>
        <w:t>十二、政府性基金预算财政拨款“三公”经费支出决算表</w:t>
      </w:r>
      <w:bookmarkEnd w:id="47"/>
      <w:bookmarkEnd w:id="48"/>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49" w:name="_Toc88836811"/>
      <w:bookmarkStart w:id="50" w:name="_Toc88836639"/>
      <w:r>
        <w:rPr>
          <w:rFonts w:hint="eastAsia" w:asciiTheme="minorEastAsia" w:hAnsiTheme="minorEastAsia" w:eastAsiaTheme="minorEastAsia" w:cstheme="minorEastAsia"/>
          <w:b w:val="0"/>
          <w:bCs/>
          <w:sz w:val="32"/>
          <w:szCs w:val="32"/>
          <w:shd w:val="clear" w:color="auto" w:fill="FFFFFF"/>
        </w:rPr>
        <w:t>十三、国有资本经营预算财政拨款收入支出决算表</w:t>
      </w:r>
      <w:bookmarkEnd w:id="49"/>
      <w:bookmarkEnd w:id="50"/>
    </w:p>
    <w:p>
      <w:pPr>
        <w:pStyle w:val="3"/>
        <w:spacing w:before="0" w:beforeAutospacing="0" w:afterAutospacing="0" w:line="560" w:lineRule="exact"/>
        <w:rPr>
          <w:rFonts w:hint="eastAsia" w:asciiTheme="minorEastAsia" w:hAnsiTheme="minorEastAsia" w:eastAsiaTheme="minorEastAsia" w:cstheme="minorEastAsia"/>
          <w:b w:val="0"/>
          <w:bCs/>
          <w:sz w:val="32"/>
          <w:szCs w:val="32"/>
        </w:rPr>
      </w:pPr>
      <w:bookmarkStart w:id="51" w:name="_Toc88836812"/>
      <w:bookmarkStart w:id="52" w:name="_Toc88836640"/>
      <w:r>
        <w:rPr>
          <w:rFonts w:hint="eastAsia" w:asciiTheme="minorEastAsia" w:hAnsiTheme="minorEastAsia" w:eastAsiaTheme="minorEastAsia" w:cstheme="minorEastAsia"/>
          <w:b w:val="0"/>
          <w:bCs/>
          <w:sz w:val="32"/>
          <w:szCs w:val="32"/>
          <w:shd w:val="clear" w:color="auto" w:fill="FFFFFF"/>
        </w:rPr>
        <w:t>十四、国有资本经营预算财政拨款支出决算表</w:t>
      </w:r>
      <w:bookmarkEnd w:id="51"/>
      <w:bookmarkEnd w:id="52"/>
    </w:p>
    <w:p>
      <w:pPr>
        <w:rPr>
          <w:rFonts w:hint="eastAsia" w:asciiTheme="minorEastAsia" w:hAnsiTheme="minorEastAsia" w:eastAsiaTheme="minorEastAsia" w:cstheme="minorEastAsia"/>
          <w:b w:val="0"/>
          <w:bCs/>
        </w:rPr>
      </w:pPr>
    </w:p>
    <w:sectPr>
      <w:footerReference r:id="rId5" w:type="default"/>
      <w:pgSz w:w="11915" w:h="16851"/>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rPr>
                              <w:rFonts w:hint="default"/>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rPr>
                        <w:rFonts w:hint="default"/>
                      </w:rP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8D2D99"/>
    <w:multiLevelType w:val="singleLevel"/>
    <w:tmpl w:val="0A8D2D9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5C7F79"/>
    <w:rsid w:val="11BC4A54"/>
    <w:rsid w:val="183402D8"/>
    <w:rsid w:val="1ADF413A"/>
    <w:rsid w:val="23040BE2"/>
    <w:rsid w:val="2BC27E0F"/>
    <w:rsid w:val="2D5C7F79"/>
    <w:rsid w:val="2F4D3614"/>
    <w:rsid w:val="308458A8"/>
    <w:rsid w:val="397877DC"/>
    <w:rsid w:val="3A9E4101"/>
    <w:rsid w:val="3B2965CE"/>
    <w:rsid w:val="3C105F92"/>
    <w:rsid w:val="3E940839"/>
    <w:rsid w:val="4290526B"/>
    <w:rsid w:val="50324533"/>
    <w:rsid w:val="55A058CC"/>
    <w:rsid w:val="58EB01EC"/>
    <w:rsid w:val="5C2869E8"/>
    <w:rsid w:val="5D462D5C"/>
    <w:rsid w:val="5E273BD8"/>
    <w:rsid w:val="6CAE5601"/>
    <w:rsid w:val="72795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paragraph" w:styleId="3">
    <w:name w:val="heading 2"/>
    <w:basedOn w:val="1"/>
    <w:next w:val="1"/>
    <w:qFormat/>
    <w:uiPriority w:val="0"/>
    <w:pPr>
      <w:spacing w:before="100" w:beforeAutospacing="1" w:after="100" w:afterAutospacing="1"/>
      <w:ind w:left="0" w:right="0"/>
      <w:jc w:val="left"/>
      <w:outlineLvl w:val="1"/>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pPr>
      <w:spacing w:before="0" w:beforeAutospacing="0" w:after="0" w:afterAutospacing="0"/>
      <w:ind w:left="0" w:right="0"/>
      <w:jc w:val="left"/>
    </w:pPr>
    <w:rPr>
      <w:rFonts w:hint="default" w:ascii="Times New Roman" w:hAnsi="Times New Roman" w:eastAsia="宋体" w:cs="Times New Roman"/>
      <w:kern w:val="0"/>
      <w:sz w:val="24"/>
      <w:szCs w:val="24"/>
      <w:lang w:val="en-US" w:eastAsia="zh-CN" w:bidi="ar"/>
    </w:rPr>
  </w:style>
  <w:style w:type="paragraph" w:styleId="4">
    <w:name w:val="Body Text"/>
    <w:basedOn w:val="1"/>
    <w:qFormat/>
    <w:uiPriority w:val="99"/>
    <w:pPr>
      <w:spacing w:before="0" w:beforeLines="30" w:beforeAutospacing="0" w:after="0" w:afterAutospacing="0"/>
      <w:ind w:left="0" w:right="0"/>
      <w:jc w:val="left"/>
    </w:pPr>
    <w:rPr>
      <w:rFonts w:hint="eastAsia" w:ascii="仿宋_GB2312" w:hAnsi="宋体" w:eastAsia="仿宋_GB2312" w:cs="宋体"/>
      <w:kern w:val="0"/>
      <w:sz w:val="30"/>
      <w:szCs w:val="30"/>
      <w:lang w:val="en-US" w:eastAsia="zh-CN" w:bidi="ar"/>
    </w:rPr>
  </w:style>
  <w:style w:type="paragraph" w:styleId="5">
    <w:name w:val="footer"/>
    <w:basedOn w:val="1"/>
    <w:qFormat/>
    <w:uiPriority w:val="0"/>
    <w:pPr>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39"/>
  </w:style>
  <w:style w:type="paragraph" w:styleId="8">
    <w:name w:val="toc 2"/>
    <w:basedOn w:val="1"/>
    <w:next w:val="1"/>
    <w:uiPriority w:val="39"/>
    <w:pPr>
      <w:ind w:left="420" w:leftChars="200"/>
    </w:pPr>
  </w:style>
  <w:style w:type="paragraph" w:styleId="9">
    <w:name w:val="Normal (Web)"/>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styleId="12">
    <w:name w:val="Hyperlink"/>
    <w:basedOn w:val="11"/>
    <w:unhideWhenUsed/>
    <w:qFormat/>
    <w:uiPriority w:val="99"/>
    <w:rPr>
      <w:color w:val="0000FF"/>
      <w:u w:val="single"/>
    </w:rPr>
  </w:style>
  <w:style w:type="paragraph" w:customStyle="1" w:styleId="13">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14">
    <w:name w:val="16"/>
    <w:basedOn w:val="11"/>
    <w:qFormat/>
    <w:uiPriority w:val="0"/>
    <w:rPr>
      <w:rFonts w:hint="default" w:ascii="Times New Roman" w:hAnsi="Times New Roman" w:cs="Times New Roman"/>
      <w:b/>
    </w:rPr>
  </w:style>
  <w:style w:type="character" w:customStyle="1" w:styleId="15">
    <w:name w:val="15"/>
    <w:basedOn w:val="11"/>
    <w:qFormat/>
    <w:uiPriority w:val="0"/>
    <w:rPr>
      <w:rFonts w:hint="default" w:ascii="Times New Roman" w:hAnsi="Times New Roman" w:cs="Times New Roman"/>
    </w:rPr>
  </w:style>
  <w:style w:type="paragraph" w:customStyle="1" w:styleId="16">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png"/><Relationship Id="rId17" Type="http://schemas.openxmlformats.org/officeDocument/2006/relationships/oleObject" Target="embeddings/oleObject6.bin"/><Relationship Id="rId16" Type="http://schemas.openxmlformats.org/officeDocument/2006/relationships/image" Target="media/image5.png"/><Relationship Id="rId15" Type="http://schemas.openxmlformats.org/officeDocument/2006/relationships/oleObject" Target="embeddings/oleObject5.bin"/><Relationship Id="rId14" Type="http://schemas.openxmlformats.org/officeDocument/2006/relationships/image" Target="media/image4.png"/><Relationship Id="rId13" Type="http://schemas.openxmlformats.org/officeDocument/2006/relationships/oleObject" Target="embeddings/oleObject4.bin"/><Relationship Id="rId12" Type="http://schemas.openxmlformats.org/officeDocument/2006/relationships/image" Target="media/image3.png"/><Relationship Id="rId11" Type="http://schemas.openxmlformats.org/officeDocument/2006/relationships/oleObject" Target="embeddings/oleObject3.bin"/><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2021-11-26T08:47:00Z</dcterms:created>
  <dc:creator>oO月影子熙。</dc:creator>
  <cp:lastModifiedBy>oO月影子熙。</cp:lastModifiedBy>
  <cp:lastPrinted>2021-11-26T09:03:55Z</cp:lastPrinted>
  <dcterms:modified xsi:type="dcterms:W3CDTF">2021-11-26T09:04:03Z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A7C68DA78814419080599A52E23FB324</vt:lpwstr>
  </property>
</Properties>
</file>