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66811">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w:t>
      </w:r>
      <w:r>
        <w:rPr>
          <w:rFonts w:hint="eastAsia" w:ascii="方正小标宋简体" w:hAnsi="方正小标宋简体" w:eastAsia="方正小标宋简体" w:cs="方正小标宋简体"/>
          <w:b w:val="0"/>
          <w:bCs/>
          <w:sz w:val="44"/>
          <w:szCs w:val="44"/>
          <w:lang w:val="en-US" w:eastAsia="zh-CN"/>
        </w:rPr>
        <w:t>阿木</w:t>
      </w:r>
      <w:r>
        <w:rPr>
          <w:rFonts w:hint="eastAsia" w:ascii="方正小标宋简体" w:hAnsi="方正小标宋简体" w:eastAsia="方正小标宋简体" w:cs="方正小标宋简体"/>
          <w:b w:val="0"/>
          <w:bCs/>
          <w:sz w:val="44"/>
          <w:szCs w:val="44"/>
          <w:lang w:eastAsia="zh-CN"/>
        </w:rPr>
        <w:t>乡卫生院</w:t>
      </w:r>
    </w:p>
    <w:p w14:paraId="468396F0">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关于202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部门预算编制说明</w:t>
      </w:r>
    </w:p>
    <w:p w14:paraId="42B78C65">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方正小标宋简体" w:hAnsi="方正小标宋简体" w:eastAsia="方正小标宋简体" w:cs="方正小标宋简体"/>
          <w:b w:val="0"/>
          <w:bCs/>
          <w:sz w:val="44"/>
          <w:szCs w:val="44"/>
        </w:rPr>
      </w:pPr>
    </w:p>
    <w:p w14:paraId="502F85E8">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w:t>
      </w:r>
      <w:bookmarkStart w:id="0" w:name="_GoBack"/>
      <w:bookmarkEnd w:id="0"/>
      <w:r>
        <w:rPr>
          <w:rFonts w:hint="eastAsia"/>
          <w:sz w:val="32"/>
          <w:szCs w:val="32"/>
        </w:rPr>
        <w:t>反映在预算中。</w:t>
      </w:r>
    </w:p>
    <w:p w14:paraId="13E835D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6B10FF31">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1A7928F5">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14:paraId="5AAC0A5A">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14:paraId="1510B8C9">
      <w:pPr>
        <w:pStyle w:val="2"/>
        <w:adjustRightInd w:val="0"/>
        <w:snapToGrid w:val="0"/>
        <w:spacing w:line="580" w:lineRule="exact"/>
        <w:ind w:firstLine="672" w:firstLineChars="210"/>
        <w:rPr>
          <w:rFonts w:hint="eastAsia"/>
          <w:bCs/>
          <w:sz w:val="32"/>
          <w:szCs w:val="32"/>
        </w:rPr>
      </w:pPr>
      <w:r>
        <w:rPr>
          <w:rFonts w:hint="eastAsia"/>
          <w:bCs/>
          <w:sz w:val="32"/>
          <w:szCs w:val="32"/>
        </w:rPr>
        <w:t>20</w:t>
      </w:r>
      <w:r>
        <w:rPr>
          <w:rFonts w:hint="eastAsia"/>
          <w:bCs/>
          <w:sz w:val="32"/>
          <w:szCs w:val="32"/>
          <w:lang w:val="en-US" w:eastAsia="zh-CN"/>
        </w:rPr>
        <w:t>26</w:t>
      </w:r>
      <w:r>
        <w:rPr>
          <w:rFonts w:hint="eastAsia"/>
          <w:bCs/>
          <w:sz w:val="32"/>
          <w:szCs w:val="32"/>
        </w:rPr>
        <w:t>年</w:t>
      </w:r>
      <w:r>
        <w:rPr>
          <w:rFonts w:hint="eastAsia"/>
          <w:bCs/>
          <w:sz w:val="32"/>
          <w:szCs w:val="32"/>
          <w:lang w:eastAsia="zh-CN"/>
        </w:rPr>
        <w:t>将在</w:t>
      </w:r>
      <w:r>
        <w:rPr>
          <w:rFonts w:hint="eastAsia" w:ascii="仿宋_GB2312" w:hAnsi="仿宋_GB2312" w:eastAsia="仿宋_GB2312"/>
          <w:sz w:val="32"/>
          <w:szCs w:val="32"/>
          <w:lang w:eastAsia="zh-CN"/>
        </w:rPr>
        <w:t>提供基本医疗服务，贯彻落实国家基本药物制度，使用基本药物；实施基本药物零差率销售；协助开展突发公共卫生事件应急调查和处置工作</w:t>
      </w:r>
      <w:r>
        <w:rPr>
          <w:rFonts w:hint="eastAsia" w:hAnsi="仿宋_GB2312"/>
          <w:sz w:val="32"/>
          <w:szCs w:val="32"/>
          <w:lang w:eastAsia="zh-CN"/>
        </w:rPr>
        <w:t>；</w:t>
      </w:r>
      <w:r>
        <w:rPr>
          <w:rFonts w:hint="eastAsia" w:ascii="仿宋_GB2312" w:hAnsi="仿宋_GB2312" w:eastAsia="仿宋_GB2312"/>
          <w:sz w:val="32"/>
          <w:szCs w:val="32"/>
          <w:lang w:eastAsia="zh-CN"/>
        </w:rPr>
        <w:t>协助做好</w:t>
      </w:r>
      <w:r>
        <w:rPr>
          <w:rFonts w:hint="eastAsia" w:hAnsi="仿宋_GB2312"/>
          <w:sz w:val="32"/>
          <w:szCs w:val="32"/>
          <w:lang w:eastAsia="zh-CN"/>
        </w:rPr>
        <w:t>医保</w:t>
      </w:r>
      <w:r>
        <w:rPr>
          <w:rFonts w:hint="eastAsia" w:ascii="仿宋_GB2312" w:hAnsi="仿宋_GB2312" w:eastAsia="仿宋_GB2312"/>
          <w:sz w:val="32"/>
          <w:szCs w:val="32"/>
          <w:lang w:eastAsia="zh-CN"/>
        </w:rPr>
        <w:t>医疗工作；提供基本公共卫生服务</w:t>
      </w:r>
      <w:r>
        <w:rPr>
          <w:rFonts w:hint="eastAsia" w:hAnsi="仿宋_GB2312"/>
          <w:sz w:val="32"/>
          <w:szCs w:val="32"/>
          <w:lang w:eastAsia="zh-CN"/>
        </w:rPr>
        <w:t>。</w:t>
      </w:r>
    </w:p>
    <w:p w14:paraId="0A34E65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35713DA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sz w:val="32"/>
          <w:szCs w:val="32"/>
          <w:lang w:eastAsia="zh-CN"/>
        </w:rPr>
      </w:pPr>
      <w:r>
        <w:rPr>
          <w:rFonts w:hint="eastAsia"/>
          <w:sz w:val="32"/>
          <w:szCs w:val="32"/>
          <w:lang w:eastAsia="zh-CN"/>
        </w:rPr>
        <w:t>阿木乡卫生院是卫生健康局下属的二级预算单位，编制数为</w:t>
      </w:r>
      <w:r>
        <w:rPr>
          <w:rFonts w:hint="eastAsia"/>
          <w:sz w:val="32"/>
          <w:szCs w:val="32"/>
          <w:lang w:val="en-US" w:eastAsia="zh-CN"/>
        </w:rPr>
        <w:t>8人，在编人数8人，为事业编制</w:t>
      </w:r>
      <w:r>
        <w:rPr>
          <w:rFonts w:hint="eastAsia"/>
          <w:sz w:val="32"/>
          <w:szCs w:val="32"/>
          <w:lang w:eastAsia="zh-CN"/>
        </w:rPr>
        <w:t>。</w:t>
      </w:r>
    </w:p>
    <w:p w14:paraId="7F6041B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2B2815B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年红原县</w:t>
      </w:r>
      <w:r>
        <w:rPr>
          <w:rFonts w:hint="eastAsia"/>
          <w:sz w:val="32"/>
          <w:szCs w:val="32"/>
          <w:lang w:eastAsia="zh-CN"/>
        </w:rPr>
        <w:t>阿木乡卫生院</w:t>
      </w:r>
      <w:r>
        <w:rPr>
          <w:rFonts w:hint="eastAsia" w:ascii="仿宋_GB2312" w:eastAsia="仿宋_GB2312"/>
          <w:sz w:val="32"/>
          <w:szCs w:val="32"/>
        </w:rPr>
        <w:t>部门</w:t>
      </w:r>
      <w:r>
        <w:rPr>
          <w:rFonts w:hint="eastAsia" w:ascii="仿宋_GB2312" w:eastAsia="仿宋_GB2312"/>
          <w:sz w:val="32"/>
          <w:szCs w:val="32"/>
          <w:lang w:eastAsia="zh-CN"/>
        </w:rPr>
        <w:t>，</w:t>
      </w:r>
      <w:r>
        <w:rPr>
          <w:rFonts w:hint="eastAsia" w:ascii="仿宋_GB2312" w:eastAsia="仿宋_GB2312"/>
          <w:sz w:val="32"/>
          <w:szCs w:val="32"/>
        </w:rPr>
        <w:t>收入预算总额为</w:t>
      </w:r>
      <w:r>
        <w:rPr>
          <w:rFonts w:hint="eastAsia" w:ascii="仿宋_GB2312" w:eastAsia="仿宋_GB2312"/>
          <w:sz w:val="32"/>
          <w:szCs w:val="32"/>
          <w:lang w:val="en-US" w:eastAsia="zh-CN"/>
        </w:rPr>
        <w:t>252.19</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252.19</w:t>
      </w:r>
      <w:r>
        <w:rPr>
          <w:rFonts w:hint="eastAsia" w:ascii="仿宋_GB2312" w:eastAsia="仿宋_GB2312"/>
          <w:sz w:val="32"/>
          <w:szCs w:val="32"/>
        </w:rPr>
        <w:t>万元。相应安排支出预算</w:t>
      </w:r>
      <w:r>
        <w:rPr>
          <w:rFonts w:hint="eastAsia" w:ascii="仿宋_GB2312" w:eastAsia="仿宋_GB2312"/>
          <w:sz w:val="32"/>
          <w:szCs w:val="32"/>
          <w:lang w:val="en-US" w:eastAsia="zh-CN"/>
        </w:rPr>
        <w:t>252.19</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36.18</w:t>
      </w:r>
      <w:r>
        <w:rPr>
          <w:rFonts w:hint="eastAsia" w:ascii="仿宋_GB2312" w:eastAsia="仿宋_GB2312"/>
          <w:sz w:val="32"/>
          <w:szCs w:val="32"/>
        </w:rPr>
        <w:t>万元，医疗卫生</w:t>
      </w:r>
      <w:r>
        <w:rPr>
          <w:rFonts w:hint="eastAsia" w:ascii="仿宋_GB2312" w:eastAsia="仿宋_GB2312"/>
          <w:sz w:val="32"/>
          <w:szCs w:val="32"/>
          <w:lang w:val="en-US" w:eastAsia="zh-CN"/>
        </w:rPr>
        <w:t>196.30</w:t>
      </w:r>
      <w:r>
        <w:rPr>
          <w:rFonts w:hint="eastAsia" w:ascii="仿宋_GB2312" w:eastAsia="仿宋_GB2312"/>
          <w:sz w:val="32"/>
          <w:szCs w:val="32"/>
        </w:rPr>
        <w:t>万元，住房保障支出</w:t>
      </w:r>
      <w:r>
        <w:rPr>
          <w:rFonts w:hint="eastAsia" w:ascii="仿宋_GB2312" w:eastAsia="仿宋_GB2312"/>
          <w:sz w:val="32"/>
          <w:szCs w:val="32"/>
          <w:lang w:val="en-US" w:eastAsia="zh-CN"/>
        </w:rPr>
        <w:t>19.72</w:t>
      </w:r>
      <w:r>
        <w:rPr>
          <w:rFonts w:hint="eastAsia" w:ascii="仿宋_GB2312" w:eastAsia="仿宋_GB2312"/>
          <w:sz w:val="32"/>
          <w:szCs w:val="32"/>
        </w:rPr>
        <w:t>万元。</w:t>
      </w:r>
    </w:p>
    <w:p w14:paraId="7CE98691">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3FDDE45D">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2</w:t>
      </w:r>
      <w:r>
        <w:rPr>
          <w:rFonts w:hint="eastAsia" w:ascii="仿宋_GB2312" w:eastAsia="仿宋_GB2312"/>
          <w:sz w:val="32"/>
          <w:szCs w:val="32"/>
          <w:lang w:eastAsia="zh-CN"/>
        </w:rPr>
        <w:t>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红原县</w:t>
      </w:r>
      <w:r>
        <w:rPr>
          <w:rFonts w:hint="eastAsia"/>
          <w:sz w:val="32"/>
          <w:szCs w:val="32"/>
          <w:lang w:eastAsia="zh-CN"/>
        </w:rPr>
        <w:t>阿木乡卫生院</w:t>
      </w:r>
      <w:r>
        <w:rPr>
          <w:rFonts w:hint="eastAsia" w:ascii="仿宋_GB2312" w:eastAsia="仿宋_GB2312"/>
          <w:sz w:val="32"/>
          <w:szCs w:val="32"/>
        </w:rPr>
        <w:t>部门预算安排支出主要用于保障该部门机构正常运转、完成日常工作任务以及承担</w:t>
      </w:r>
      <w:r>
        <w:rPr>
          <w:rFonts w:hint="eastAsia" w:ascii="仿宋_GB2312" w:eastAsia="仿宋_GB2312"/>
          <w:sz w:val="32"/>
          <w:szCs w:val="32"/>
          <w:lang w:eastAsia="zh-CN"/>
        </w:rPr>
        <w:t>卫生</w:t>
      </w:r>
      <w:r>
        <w:rPr>
          <w:rFonts w:hint="eastAsia" w:ascii="仿宋_GB2312" w:eastAsia="仿宋_GB2312"/>
          <w:sz w:val="32"/>
          <w:szCs w:val="32"/>
        </w:rPr>
        <w:t xml:space="preserve">事业发展相关工作。 </w:t>
      </w:r>
    </w:p>
    <w:p w14:paraId="4620FCD9">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248.74</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238.59万元，公用经费10.15万元，其中：办公费1.51万元，福利费1.74万元，工会经费1.81万元，其他商品和服务支出6.83万元。</w:t>
      </w:r>
    </w:p>
    <w:p w14:paraId="7525FD3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2ACDF13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180.09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21B386B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36.18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293737A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12.76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7FE142E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19.72</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7B7321F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14:paraId="2061B38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42DE60E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本年度预算拨款收入252.19万元较上年度预算220.43万元增加了14.41%，其中基本行政运行经费预算196.30万元，占全部总预算的77.84%，较上年172.30万元增加了13.9%，原因为社保及卫生健康支出增加。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2AE451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451A6BE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本年度三公经费预算安排支出为0.45万元。</w:t>
      </w:r>
    </w:p>
    <w:p w14:paraId="0B9ECC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7B88378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2026年无使用政府性基金预算拨款安排的支出</w:t>
      </w:r>
      <w:r>
        <w:rPr>
          <w:rFonts w:hint="eastAsia" w:ascii="仿宋_GB2312" w:eastAsia="仿宋_GB2312"/>
          <w:sz w:val="32"/>
          <w:szCs w:val="32"/>
        </w:rPr>
        <w:t>。</w:t>
      </w:r>
    </w:p>
    <w:p w14:paraId="4BD4127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0D27A50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2026年无使用国有资本经营预算拨款安排的支出。</w:t>
      </w:r>
    </w:p>
    <w:p w14:paraId="0E48BC1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7E9E13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12A8B9B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14:paraId="08DFA0D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23F5C07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截止2025年底，实际共有固定资产价值197.90</w:t>
      </w:r>
      <w:r>
        <w:rPr>
          <w:rFonts w:hint="eastAsia" w:ascii="仿宋_GB2312" w:eastAsia="仿宋_GB2312"/>
          <w:sz w:val="32"/>
          <w:szCs w:val="32"/>
          <w:lang w:eastAsia="zh-CN"/>
        </w:rPr>
        <w:t>万元：其中：业务用房</w:t>
      </w:r>
      <w:r>
        <w:rPr>
          <w:rFonts w:hint="eastAsia" w:ascii="仿宋_GB2312" w:eastAsia="仿宋_GB2312"/>
          <w:sz w:val="32"/>
          <w:szCs w:val="32"/>
          <w:lang w:val="en-US" w:eastAsia="zh-CN"/>
        </w:rPr>
        <w:t>123.93</w:t>
      </w:r>
      <w:r>
        <w:rPr>
          <w:rFonts w:hint="eastAsia" w:ascii="仿宋_GB2312" w:eastAsia="仿宋_GB2312"/>
          <w:sz w:val="32"/>
          <w:szCs w:val="32"/>
          <w:lang w:eastAsia="zh-CN"/>
        </w:rPr>
        <w:t>万元，设备</w:t>
      </w:r>
      <w:r>
        <w:rPr>
          <w:rFonts w:hint="eastAsia" w:ascii="仿宋_GB2312" w:eastAsia="仿宋_GB2312"/>
          <w:sz w:val="32"/>
          <w:szCs w:val="32"/>
          <w:lang w:val="en-US" w:eastAsia="zh-CN"/>
        </w:rPr>
        <w:t>71.62万元，家具2.35万元，其中车辆42.60万元。</w:t>
      </w:r>
    </w:p>
    <w:p w14:paraId="38762C5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533D6F8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527739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14:paraId="5AC9CD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w:t>
      </w:r>
      <w:r>
        <w:rPr>
          <w:rFonts w:hint="eastAsia" w:ascii="仿宋_GB2312" w:hAnsi="仿宋_GB2312" w:eastAsia="仿宋_GB2312" w:cs="仿宋_GB2312"/>
          <w:color w:val="212121"/>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相关专业技术人员的业务培训，进一步提高预算绩效评价质量。目前单位绩效评价结果还停留在反映情况、找问题、提建议层面，评价结果和预算安排有机结合的机制尚未真正建立</w:t>
      </w:r>
      <w:r>
        <w:rPr>
          <w:rFonts w:hint="eastAsia" w:ascii="仿宋_GB2312" w:eastAsia="仿宋_GB2312"/>
          <w:sz w:val="32"/>
          <w:szCs w:val="32"/>
          <w:lang w:val="en-US" w:eastAsia="zh-CN"/>
        </w:rPr>
        <w:t>。</w:t>
      </w:r>
    </w:p>
    <w:p w14:paraId="742F2C7B">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05A15D6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F62FF9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1B499DB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0FA4C9B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12FB48D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5376160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643C026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4376709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73FE1F2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49CBAC2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4D16CAE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26BD575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0E5B7A8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65863BB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018FCE7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14:paraId="64E5893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49465E4"/>
    <w:rsid w:val="09481C82"/>
    <w:rsid w:val="0B4244C5"/>
    <w:rsid w:val="0C6A0BB0"/>
    <w:rsid w:val="12CF7B44"/>
    <w:rsid w:val="13C8766F"/>
    <w:rsid w:val="155372DE"/>
    <w:rsid w:val="182B52BA"/>
    <w:rsid w:val="19057D05"/>
    <w:rsid w:val="19C1402F"/>
    <w:rsid w:val="1E683688"/>
    <w:rsid w:val="24F84776"/>
    <w:rsid w:val="28D41D76"/>
    <w:rsid w:val="2DE73F83"/>
    <w:rsid w:val="2E0E473D"/>
    <w:rsid w:val="30E06E18"/>
    <w:rsid w:val="31D2634F"/>
    <w:rsid w:val="32BB7A97"/>
    <w:rsid w:val="33744FB8"/>
    <w:rsid w:val="3471261A"/>
    <w:rsid w:val="35066379"/>
    <w:rsid w:val="35630450"/>
    <w:rsid w:val="3DE07282"/>
    <w:rsid w:val="3E306B73"/>
    <w:rsid w:val="3EA529B9"/>
    <w:rsid w:val="548A3E03"/>
    <w:rsid w:val="55287EB0"/>
    <w:rsid w:val="5904542B"/>
    <w:rsid w:val="5AC96007"/>
    <w:rsid w:val="5F294F51"/>
    <w:rsid w:val="5F78432A"/>
    <w:rsid w:val="60EF4220"/>
    <w:rsid w:val="65365BAC"/>
    <w:rsid w:val="65AA60B9"/>
    <w:rsid w:val="69AF1A77"/>
    <w:rsid w:val="6D7A4C45"/>
    <w:rsid w:val="6E981380"/>
    <w:rsid w:val="6EC70DFC"/>
    <w:rsid w:val="701B3F72"/>
    <w:rsid w:val="71744751"/>
    <w:rsid w:val="76A526C6"/>
    <w:rsid w:val="7703378F"/>
    <w:rsid w:val="7B201373"/>
    <w:rsid w:val="7B7B73F2"/>
    <w:rsid w:val="7F5F3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759</Words>
  <Characters>802</Characters>
  <Lines>0</Lines>
  <Paragraphs>0</Paragraphs>
  <TotalTime>146</TotalTime>
  <ScaleCrop>false</ScaleCrop>
  <LinksUpToDate>false</LinksUpToDate>
  <CharactersWithSpaces>807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why not...</cp:lastModifiedBy>
  <dcterms:modified xsi:type="dcterms:W3CDTF">2026-02-12T08:53:00Z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718D7753CB164BF6A849B3D513C65152_13</vt:lpwstr>
  </property>
  <property fmtid="{D5CDD505-2E9C-101B-9397-08002B2CF9AE}" pid="4" name="KSOTemplateDocerSaveRecord">
    <vt:lpwstr>eyJoZGlkIjoiYTZlYTVjODcyNTU1MzBiMDcyYjhmOGIxMTczZjVhMTEiLCJ1c2VySWQiOiIyMDg4NTM5NTcifQ==</vt:lpwstr>
  </property>
</Properties>
</file>