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F7514">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红原县人民医院</w:t>
      </w:r>
    </w:p>
    <w:p w14:paraId="186F50BA">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14:paraId="0305140C">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271046BA">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23AB6B6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6819DB27">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0C37E098">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bCs/>
          <w:sz w:val="32"/>
          <w:szCs w:val="32"/>
          <w:lang w:val="en-US" w:eastAsia="zh-CN"/>
        </w:rPr>
      </w:pPr>
      <w:r>
        <w:rPr>
          <w:rFonts w:hint="eastAsia"/>
          <w:bCs/>
          <w:sz w:val="32"/>
          <w:szCs w:val="32"/>
          <w:lang w:val="en-US" w:eastAsia="zh-CN"/>
        </w:rPr>
        <w:t>1.作为全县医疗业务技术服务中心，承担县内常见病、多发病的诊治任务，开展二级专科服务，承担急危重症抢救和复杂疑难病症诊治任务。</w:t>
      </w:r>
    </w:p>
    <w:p w14:paraId="1DF954A5">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bCs/>
          <w:sz w:val="32"/>
          <w:szCs w:val="32"/>
          <w:lang w:val="en-US" w:eastAsia="zh-CN"/>
        </w:rPr>
      </w:pPr>
      <w:r>
        <w:rPr>
          <w:rFonts w:hint="eastAsia"/>
          <w:bCs/>
          <w:sz w:val="32"/>
          <w:szCs w:val="32"/>
          <w:lang w:val="en-US" w:eastAsia="zh-CN"/>
        </w:rPr>
        <w:t>2.作为县人民医院承担120急救和突发事故的现场抢救及院内急救。</w:t>
      </w:r>
    </w:p>
    <w:p w14:paraId="495984F5">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bCs/>
          <w:sz w:val="32"/>
          <w:szCs w:val="32"/>
          <w:lang w:val="en-US" w:eastAsia="zh-CN"/>
        </w:rPr>
      </w:pPr>
      <w:r>
        <w:rPr>
          <w:rFonts w:hint="eastAsia"/>
          <w:bCs/>
          <w:sz w:val="32"/>
          <w:szCs w:val="32"/>
          <w:lang w:val="en-US" w:eastAsia="zh-CN"/>
        </w:rPr>
        <w:t>3.接受下级医疗卫生机构的转诊，指导乡（镇）卫生院做好医疗、康复、预防保健等业务技术工作。</w:t>
      </w:r>
    </w:p>
    <w:p w14:paraId="24BD8761">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bCs/>
          <w:sz w:val="32"/>
          <w:szCs w:val="32"/>
          <w:lang w:val="en-US" w:eastAsia="zh-CN"/>
        </w:rPr>
      </w:pPr>
      <w:r>
        <w:rPr>
          <w:rFonts w:hint="eastAsia"/>
          <w:bCs/>
          <w:sz w:val="32"/>
          <w:szCs w:val="32"/>
          <w:lang w:val="en-US" w:eastAsia="zh-CN"/>
        </w:rPr>
        <w:t>4.贯彻执行传染病预防诊治和管理工作，开展健康教育进行防病指导。</w:t>
      </w:r>
    </w:p>
    <w:p w14:paraId="1E32E931">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bCs/>
          <w:sz w:val="32"/>
          <w:szCs w:val="32"/>
          <w:lang w:val="en-US" w:eastAsia="zh-CN"/>
        </w:rPr>
      </w:pPr>
      <w:r>
        <w:rPr>
          <w:rFonts w:hint="eastAsia"/>
          <w:bCs/>
          <w:sz w:val="32"/>
          <w:szCs w:val="32"/>
          <w:lang w:val="en-US" w:eastAsia="zh-CN"/>
        </w:rPr>
        <w:t>5.承担基层医疗卫生机构卫生技术人员的进修和培训，承担医院临床教学、实习任务。</w:t>
      </w:r>
    </w:p>
    <w:p w14:paraId="3AE858A9">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bCs/>
          <w:sz w:val="32"/>
          <w:szCs w:val="32"/>
          <w:lang w:val="en-US" w:eastAsia="zh-CN"/>
        </w:rPr>
      </w:pPr>
      <w:r>
        <w:rPr>
          <w:rFonts w:hint="eastAsia"/>
          <w:bCs/>
          <w:sz w:val="32"/>
          <w:szCs w:val="32"/>
          <w:lang w:val="en-US" w:eastAsia="zh-CN"/>
        </w:rPr>
        <w:t>6.做好城镇职工基本医疗保险、城镇居民基本医疗保险等定点医疗机构的各项工作。参与卫生扶贫、重要会议与重大活动的医疗卫生保障工作。承担县委、县政府及县卫健局交办的其他卫生工作。</w:t>
      </w:r>
    </w:p>
    <w:p w14:paraId="23C07F45">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w:t>
      </w:r>
      <w:r>
        <w:rPr>
          <w:rFonts w:hint="eastAsia" w:ascii="楷体_GB2312" w:hAnsi="楷体_GB2312" w:eastAsia="楷体_GB2312" w:cs="楷体_GB2312"/>
          <w:b/>
          <w:bCs w:val="0"/>
          <w:sz w:val="32"/>
          <w:szCs w:val="32"/>
          <w:lang w:val="en-US" w:eastAsia="zh-CN"/>
        </w:rPr>
        <w:t>机构设置情况</w:t>
      </w:r>
    </w:p>
    <w:p w14:paraId="425E7B05">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cstheme="minorBidi"/>
          <w:bCs/>
          <w:kern w:val="2"/>
          <w:sz w:val="32"/>
          <w:szCs w:val="32"/>
          <w:lang w:val="en-US" w:eastAsia="zh-CN" w:bidi="ar-SA"/>
        </w:rPr>
      </w:pPr>
      <w:r>
        <w:rPr>
          <w:rFonts w:hint="eastAsia"/>
          <w:bCs/>
          <w:sz w:val="32"/>
          <w:szCs w:val="32"/>
          <w:lang w:val="en-US" w:eastAsia="zh-CN"/>
        </w:rPr>
        <w:t>1.</w:t>
      </w:r>
      <w:r>
        <w:rPr>
          <w:rFonts w:hint="eastAsia" w:ascii="仿宋_GB2312" w:eastAsia="仿宋_GB2312" w:hAnsiTheme="minorHAnsi" w:cstheme="minorBidi"/>
          <w:bCs/>
          <w:kern w:val="2"/>
          <w:sz w:val="32"/>
          <w:szCs w:val="32"/>
          <w:lang w:val="en-US" w:eastAsia="zh-CN" w:bidi="ar-SA"/>
        </w:rPr>
        <w:t>设临床科室1</w:t>
      </w:r>
      <w:r>
        <w:rPr>
          <w:rFonts w:hint="eastAsia" w:cstheme="minorBidi"/>
          <w:bCs/>
          <w:kern w:val="2"/>
          <w:sz w:val="32"/>
          <w:szCs w:val="32"/>
          <w:lang w:val="en-US" w:eastAsia="zh-CN" w:bidi="ar-SA"/>
        </w:rPr>
        <w:t>3</w:t>
      </w:r>
      <w:r>
        <w:rPr>
          <w:rFonts w:hint="eastAsia" w:ascii="仿宋_GB2312" w:eastAsia="仿宋_GB2312" w:hAnsiTheme="minorHAnsi" w:cstheme="minorBidi"/>
          <w:bCs/>
          <w:kern w:val="2"/>
          <w:sz w:val="32"/>
          <w:szCs w:val="32"/>
          <w:lang w:val="en-US" w:eastAsia="zh-CN" w:bidi="ar-SA"/>
        </w:rPr>
        <w:t>个：内科、外科、妇产科、儿科、急诊科、五官科、口腔科、麻醉科、中医康复科、皮肤科、疼痛科、精神科等科室</w:t>
      </w:r>
      <w:r>
        <w:rPr>
          <w:rFonts w:hint="eastAsia" w:cstheme="minorBidi"/>
          <w:bCs/>
          <w:kern w:val="2"/>
          <w:sz w:val="32"/>
          <w:szCs w:val="32"/>
          <w:lang w:val="en-US" w:eastAsia="zh-CN" w:bidi="ar-SA"/>
        </w:rPr>
        <w:t>、血液透析中心。</w:t>
      </w:r>
    </w:p>
    <w:p w14:paraId="37AB13A4">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cstheme="minorBidi"/>
          <w:bCs/>
          <w:kern w:val="2"/>
          <w:sz w:val="32"/>
          <w:szCs w:val="32"/>
          <w:lang w:val="en-US" w:eastAsia="zh-CN" w:bidi="ar-SA"/>
        </w:rPr>
      </w:pPr>
      <w:r>
        <w:rPr>
          <w:rFonts w:hint="eastAsia" w:ascii="仿宋_GB2312" w:eastAsia="仿宋_GB2312" w:hAnsiTheme="minorHAnsi" w:cstheme="minorBidi"/>
          <w:bCs/>
          <w:kern w:val="2"/>
          <w:sz w:val="32"/>
          <w:szCs w:val="32"/>
          <w:lang w:val="en-US" w:eastAsia="zh-CN" w:bidi="ar-SA"/>
        </w:rPr>
        <w:t>2.设医疗辅助科室8个：药剂科、医学检验科（输血科）、医学影像科、手术室、消毒供应室、超声科、心电图室、体检科等医技科室</w:t>
      </w:r>
      <w:r>
        <w:rPr>
          <w:rFonts w:hint="eastAsia" w:cstheme="minorBidi"/>
          <w:bCs/>
          <w:kern w:val="2"/>
          <w:sz w:val="32"/>
          <w:szCs w:val="32"/>
          <w:lang w:val="en-US" w:eastAsia="zh-CN" w:bidi="ar-SA"/>
        </w:rPr>
        <w:t>。</w:t>
      </w:r>
    </w:p>
    <w:p w14:paraId="3E64B6D0">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bCs/>
          <w:sz w:val="32"/>
          <w:szCs w:val="32"/>
          <w:lang w:val="en-US" w:eastAsia="zh-CN"/>
        </w:rPr>
      </w:pPr>
      <w:r>
        <w:rPr>
          <w:rFonts w:hint="eastAsia" w:cstheme="minorBidi"/>
          <w:bCs/>
          <w:kern w:val="2"/>
          <w:sz w:val="32"/>
          <w:szCs w:val="32"/>
          <w:lang w:val="en-US" w:eastAsia="zh-CN" w:bidi="ar-SA"/>
        </w:rPr>
        <w:t>3.</w:t>
      </w:r>
      <w:r>
        <w:rPr>
          <w:rFonts w:hint="eastAsia" w:ascii="仿宋_GB2312" w:eastAsia="仿宋_GB2312" w:hAnsiTheme="minorHAnsi" w:cstheme="minorBidi"/>
          <w:bCs/>
          <w:kern w:val="2"/>
          <w:sz w:val="32"/>
          <w:szCs w:val="32"/>
          <w:lang w:val="en-US" w:eastAsia="zh-CN" w:bidi="ar-SA"/>
        </w:rPr>
        <w:t>设职能科室8个：院感科、党政办公室、医务科、护理部、信息科、病案统计科、财务科、后勤保障科。</w:t>
      </w:r>
    </w:p>
    <w:p w14:paraId="00157875">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w:t>
      </w:r>
      <w:r>
        <w:rPr>
          <w:rFonts w:hint="eastAsia" w:ascii="楷体_GB2312" w:hAnsi="楷体_GB2312" w:eastAsia="楷体_GB2312" w:cs="楷体_GB2312"/>
          <w:b/>
          <w:bCs w:val="0"/>
          <w:sz w:val="32"/>
          <w:szCs w:val="32"/>
          <w:lang w:val="en-US" w:eastAsia="zh-CN"/>
        </w:rPr>
        <w:t>三</w:t>
      </w:r>
      <w:r>
        <w:rPr>
          <w:rFonts w:hint="eastAsia" w:ascii="楷体_GB2312" w:hAnsi="楷体_GB2312" w:eastAsia="楷体_GB2312" w:cs="楷体_GB2312"/>
          <w:b/>
          <w:bCs w:val="0"/>
          <w:sz w:val="32"/>
          <w:szCs w:val="32"/>
          <w:lang w:eastAsia="zh-CN"/>
        </w:rPr>
        <w:t>）202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p>
    <w:p w14:paraId="553E2ABB">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_GB2312" w:eastAsia="仿宋_GB2312" w:hAnsiTheme="minorHAnsi" w:cstheme="minorBidi"/>
          <w:bCs/>
          <w:kern w:val="2"/>
          <w:sz w:val="32"/>
          <w:szCs w:val="32"/>
          <w:lang w:val="en-US" w:eastAsia="zh-CN" w:bidi="ar-SA"/>
        </w:rPr>
      </w:pPr>
      <w:r>
        <w:rPr>
          <w:rFonts w:hint="eastAsia" w:ascii="仿宋_GB2312" w:eastAsia="仿宋_GB2312" w:hAnsiTheme="minorHAnsi" w:cstheme="minorBidi"/>
          <w:bCs/>
          <w:kern w:val="2"/>
          <w:sz w:val="32"/>
          <w:szCs w:val="32"/>
          <w:lang w:val="en-US" w:eastAsia="zh-CN" w:bidi="ar-SA"/>
        </w:rPr>
        <w:t>2025年重点工作任务介绍</w:t>
      </w:r>
    </w:p>
    <w:p w14:paraId="7DC7FBAC">
      <w:pPr>
        <w:numPr>
          <w:ilvl w:val="0"/>
          <w:numId w:val="0"/>
        </w:numPr>
        <w:spacing w:line="560" w:lineRule="exact"/>
        <w:ind w:firstLine="640" w:firstLineChars="200"/>
        <w:jc w:val="left"/>
        <w:rPr>
          <w:rFonts w:hint="eastAsia" w:ascii="仿宋_GB2312" w:eastAsia="仿宋_GB2312" w:hAnsiTheme="minorHAnsi" w:cstheme="minorBidi"/>
          <w:bCs/>
          <w:kern w:val="2"/>
          <w:sz w:val="32"/>
          <w:szCs w:val="32"/>
          <w:lang w:val="en-US" w:eastAsia="zh-CN" w:bidi="ar-SA"/>
        </w:rPr>
      </w:pPr>
      <w:r>
        <w:rPr>
          <w:rFonts w:hint="eastAsia" w:ascii="仿宋_GB2312" w:eastAsia="仿宋_GB2312" w:hAnsiTheme="minorHAnsi" w:cstheme="minorBidi"/>
          <w:bCs/>
          <w:kern w:val="2"/>
          <w:sz w:val="32"/>
          <w:szCs w:val="32"/>
          <w:lang w:val="en-US" w:eastAsia="zh-CN" w:bidi="ar-SA"/>
        </w:rPr>
        <w:t>1.党建工作与业务深度融合</w:t>
      </w:r>
      <w:r>
        <w:rPr>
          <w:rFonts w:hint="eastAsia" w:ascii="仿宋_GB2312" w:eastAsia="仿宋_GB2312" w:cstheme="minorBidi"/>
          <w:bCs/>
          <w:kern w:val="2"/>
          <w:sz w:val="32"/>
          <w:szCs w:val="32"/>
          <w:lang w:val="en-US" w:eastAsia="zh-CN" w:bidi="ar-SA"/>
        </w:rPr>
        <w:t>。</w:t>
      </w:r>
    </w:p>
    <w:p w14:paraId="5D5FFAF5">
      <w:pPr>
        <w:ind w:firstLine="640" w:firstLineChars="200"/>
        <w:jc w:val="left"/>
        <w:rPr>
          <w:rFonts w:hint="eastAsia" w:ascii="仿宋_GB2312" w:eastAsia="仿宋_GB2312" w:hAnsiTheme="minorHAnsi" w:cstheme="minorBidi"/>
          <w:bCs/>
          <w:kern w:val="2"/>
          <w:sz w:val="32"/>
          <w:szCs w:val="32"/>
          <w:lang w:val="en-US" w:eastAsia="zh-CN" w:bidi="ar-SA"/>
        </w:rPr>
      </w:pPr>
      <w:r>
        <w:rPr>
          <w:rFonts w:hint="eastAsia" w:ascii="仿宋_GB2312" w:eastAsia="仿宋_GB2312" w:hAnsiTheme="minorHAnsi" w:cstheme="minorBidi"/>
          <w:bCs/>
          <w:kern w:val="2"/>
          <w:sz w:val="32"/>
          <w:szCs w:val="32"/>
          <w:lang w:val="en-US" w:eastAsia="zh-CN" w:bidi="ar-SA"/>
        </w:rPr>
        <w:t>2.确保重点，完善基础设施</w:t>
      </w:r>
      <w:r>
        <w:rPr>
          <w:rFonts w:hint="eastAsia" w:ascii="仿宋_GB2312" w:eastAsia="仿宋_GB2312" w:cstheme="minorBidi"/>
          <w:bCs/>
          <w:kern w:val="2"/>
          <w:sz w:val="32"/>
          <w:szCs w:val="32"/>
          <w:lang w:val="en-US" w:eastAsia="zh-CN" w:bidi="ar-SA"/>
        </w:rPr>
        <w:t>。</w:t>
      </w:r>
    </w:p>
    <w:p w14:paraId="28954509">
      <w:pPr>
        <w:ind w:firstLine="640" w:firstLineChars="200"/>
        <w:jc w:val="left"/>
        <w:rPr>
          <w:rFonts w:hint="eastAsia" w:ascii="仿宋_GB2312" w:eastAsia="仿宋_GB2312" w:hAnsiTheme="minorHAnsi" w:cstheme="minorBidi"/>
          <w:bCs/>
          <w:kern w:val="2"/>
          <w:sz w:val="32"/>
          <w:szCs w:val="32"/>
          <w:lang w:val="en-US" w:eastAsia="zh-CN" w:bidi="ar-SA"/>
        </w:rPr>
      </w:pPr>
      <w:r>
        <w:rPr>
          <w:rFonts w:hint="eastAsia" w:ascii="仿宋_GB2312" w:eastAsia="仿宋_GB2312" w:hAnsiTheme="minorHAnsi" w:cstheme="minorBidi"/>
          <w:bCs/>
          <w:kern w:val="2"/>
          <w:sz w:val="32"/>
          <w:szCs w:val="32"/>
          <w:lang w:val="en-US" w:eastAsia="zh-CN" w:bidi="ar-SA"/>
        </w:rPr>
        <w:t>3.加强人才培养，提高人才队伍整体素质。</w:t>
      </w:r>
    </w:p>
    <w:p w14:paraId="1F6499D0">
      <w:pPr>
        <w:pStyle w:val="5"/>
        <w:widowControl/>
        <w:shd w:val="clear" w:color="auto" w:fill="FFFFFF"/>
        <w:spacing w:before="0" w:beforeAutospacing="0" w:after="0" w:afterAutospacing="0" w:line="560" w:lineRule="exact"/>
        <w:ind w:firstLine="640" w:firstLineChars="200"/>
        <w:jc w:val="left"/>
        <w:rPr>
          <w:rFonts w:hint="eastAsia" w:ascii="仿宋_GB2312" w:eastAsia="仿宋_GB2312" w:hAnsiTheme="minorHAnsi" w:cstheme="minorBidi"/>
          <w:bCs/>
          <w:kern w:val="2"/>
          <w:sz w:val="32"/>
          <w:szCs w:val="32"/>
          <w:lang w:val="en-US" w:eastAsia="zh-CN" w:bidi="ar-SA"/>
        </w:rPr>
      </w:pPr>
      <w:r>
        <w:rPr>
          <w:rFonts w:hint="eastAsia" w:ascii="仿宋_GB2312" w:eastAsia="仿宋_GB2312" w:hAnsiTheme="minorHAnsi" w:cstheme="minorBidi"/>
          <w:bCs/>
          <w:kern w:val="2"/>
          <w:sz w:val="32"/>
          <w:szCs w:val="32"/>
          <w:lang w:val="en-US" w:eastAsia="zh-CN" w:bidi="ar-SA"/>
        </w:rPr>
        <w:t>4.推进医疗文化建设，促进科室建设。</w:t>
      </w:r>
    </w:p>
    <w:p w14:paraId="7A13DBB4">
      <w:pPr>
        <w:spacing w:line="560" w:lineRule="exact"/>
        <w:ind w:firstLine="640" w:firstLineChars="200"/>
        <w:jc w:val="left"/>
        <w:rPr>
          <w:rFonts w:hint="eastAsia" w:ascii="仿宋_GB2312" w:eastAsia="仿宋_GB2312" w:hAnsiTheme="minorHAnsi" w:cstheme="minorBidi"/>
          <w:bCs/>
          <w:kern w:val="2"/>
          <w:sz w:val="32"/>
          <w:szCs w:val="32"/>
          <w:lang w:val="en-US" w:eastAsia="zh-CN" w:bidi="ar-SA"/>
        </w:rPr>
      </w:pPr>
      <w:r>
        <w:rPr>
          <w:rFonts w:hint="eastAsia" w:ascii="仿宋_GB2312" w:eastAsia="仿宋_GB2312" w:hAnsiTheme="minorHAnsi" w:cstheme="minorBidi"/>
          <w:bCs/>
          <w:kern w:val="2"/>
          <w:sz w:val="32"/>
          <w:szCs w:val="32"/>
          <w:lang w:val="en-US" w:eastAsia="zh-CN" w:bidi="ar-SA"/>
        </w:rPr>
        <w:t>5.加快信息化建设步伐，促医院管理迈向科学化、现代化。</w:t>
      </w:r>
    </w:p>
    <w:p w14:paraId="51282F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hAnsiTheme="minorHAnsi" w:cstheme="minorBidi"/>
          <w:bCs/>
          <w:kern w:val="2"/>
          <w:sz w:val="32"/>
          <w:szCs w:val="32"/>
          <w:lang w:val="en-US" w:eastAsia="zh-CN" w:bidi="ar-SA"/>
        </w:rPr>
      </w:pPr>
      <w:r>
        <w:rPr>
          <w:rFonts w:hint="eastAsia" w:ascii="仿宋_GB2312" w:eastAsia="仿宋_GB2312" w:hAnsiTheme="minorHAnsi" w:cstheme="minorBidi"/>
          <w:bCs/>
          <w:kern w:val="2"/>
          <w:sz w:val="32"/>
          <w:szCs w:val="32"/>
          <w:lang w:val="en-US" w:eastAsia="zh-CN" w:bidi="ar-SA"/>
        </w:rPr>
        <w:t>6.强化医疗质量，提升医疗服务</w:t>
      </w:r>
      <w:r>
        <w:rPr>
          <w:rFonts w:hint="eastAsia" w:ascii="仿宋_GB2312" w:eastAsia="仿宋_GB2312" w:cstheme="minorBidi"/>
          <w:bCs/>
          <w:kern w:val="2"/>
          <w:sz w:val="32"/>
          <w:szCs w:val="32"/>
          <w:lang w:val="en-US" w:eastAsia="zh-CN" w:bidi="ar-SA"/>
        </w:rPr>
        <w:t>。</w:t>
      </w:r>
    </w:p>
    <w:p w14:paraId="5928A46E">
      <w:pPr>
        <w:ind w:firstLine="640" w:firstLineChars="200"/>
        <w:jc w:val="left"/>
        <w:rPr>
          <w:rFonts w:hint="eastAsia" w:ascii="仿宋_GB2312" w:eastAsia="仿宋_GB2312" w:hAnsiTheme="minorHAnsi" w:cstheme="minorBidi"/>
          <w:bCs/>
          <w:kern w:val="2"/>
          <w:sz w:val="32"/>
          <w:szCs w:val="32"/>
          <w:lang w:val="en-US" w:eastAsia="zh-CN" w:bidi="ar-SA"/>
        </w:rPr>
      </w:pPr>
      <w:r>
        <w:rPr>
          <w:rFonts w:hint="eastAsia" w:ascii="仿宋_GB2312" w:eastAsia="仿宋_GB2312" w:hAnsiTheme="minorHAnsi" w:cstheme="minorBidi"/>
          <w:bCs/>
          <w:kern w:val="2"/>
          <w:sz w:val="32"/>
          <w:szCs w:val="32"/>
          <w:lang w:val="en-US" w:eastAsia="zh-CN" w:bidi="ar-SA"/>
        </w:rPr>
        <w:t>7.加强医保知识学习，健全规范医保管理体系</w:t>
      </w:r>
      <w:r>
        <w:rPr>
          <w:rFonts w:hint="eastAsia" w:ascii="仿宋_GB2312" w:eastAsia="仿宋_GB2312" w:cstheme="minorBidi"/>
          <w:bCs/>
          <w:kern w:val="2"/>
          <w:sz w:val="32"/>
          <w:szCs w:val="32"/>
          <w:lang w:val="en-US" w:eastAsia="zh-CN" w:bidi="ar-SA"/>
        </w:rPr>
        <w:t>。</w:t>
      </w:r>
    </w:p>
    <w:p w14:paraId="76AB2F1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306F9F83">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本单位为红原县卫生健康局所属二级预算单位，其中事业单位1个。</w:t>
      </w:r>
    </w:p>
    <w:p w14:paraId="59F35EE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7981532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w:t>
      </w:r>
      <w:r>
        <w:rPr>
          <w:rFonts w:hint="eastAsia" w:ascii="仿宋_GB2312" w:eastAsia="仿宋_GB2312"/>
          <w:sz w:val="32"/>
          <w:szCs w:val="32"/>
          <w:lang w:val="en-US" w:eastAsia="zh-CN"/>
        </w:rPr>
        <w:t>红原县人民医院</w:t>
      </w:r>
      <w:r>
        <w:rPr>
          <w:rFonts w:hint="eastAsia" w:ascii="仿宋_GB2312" w:eastAsia="仿宋_GB2312"/>
          <w:sz w:val="32"/>
          <w:szCs w:val="32"/>
        </w:rPr>
        <w:t>收入预算总额为</w:t>
      </w:r>
      <w:r>
        <w:rPr>
          <w:rFonts w:hint="eastAsia" w:ascii="仿宋_GB2312" w:eastAsia="仿宋_GB2312"/>
          <w:sz w:val="32"/>
          <w:szCs w:val="32"/>
          <w:lang w:eastAsia="zh-CN"/>
        </w:rPr>
        <w:t>：</w:t>
      </w:r>
      <w:r>
        <w:rPr>
          <w:rFonts w:hint="eastAsia" w:ascii="仿宋_GB2312" w:eastAsia="仿宋_GB2312"/>
          <w:sz w:val="32"/>
          <w:szCs w:val="32"/>
          <w:lang w:val="en-US" w:eastAsia="zh-CN"/>
        </w:rPr>
        <w:t>5047.03</w:t>
      </w:r>
      <w:r>
        <w:rPr>
          <w:rFonts w:hint="eastAsia" w:ascii="仿宋_GB2312" w:eastAsia="仿宋_GB2312"/>
          <w:sz w:val="32"/>
          <w:szCs w:val="32"/>
        </w:rPr>
        <w:t>万元，其中：当年财政拨款收入</w:t>
      </w:r>
      <w:r>
        <w:rPr>
          <w:rFonts w:hint="eastAsia" w:ascii="仿宋_GB2312" w:eastAsia="仿宋_GB2312"/>
          <w:sz w:val="32"/>
          <w:szCs w:val="32"/>
          <w:lang w:eastAsia="zh-CN"/>
        </w:rPr>
        <w:t>：</w:t>
      </w:r>
      <w:r>
        <w:rPr>
          <w:rFonts w:hint="eastAsia" w:ascii="仿宋_GB2312" w:eastAsia="仿宋_GB2312"/>
          <w:sz w:val="32"/>
          <w:szCs w:val="32"/>
          <w:lang w:val="en-US" w:eastAsia="zh-CN"/>
        </w:rPr>
        <w:t>2486.52</w:t>
      </w:r>
      <w:r>
        <w:rPr>
          <w:rFonts w:hint="eastAsia" w:ascii="仿宋_GB2312" w:eastAsia="仿宋_GB2312"/>
          <w:sz w:val="32"/>
          <w:szCs w:val="32"/>
        </w:rPr>
        <w:t>万元。相应安排支出预算</w:t>
      </w:r>
      <w:r>
        <w:rPr>
          <w:rFonts w:hint="eastAsia" w:ascii="仿宋_GB2312" w:eastAsia="仿宋_GB2312"/>
          <w:sz w:val="32"/>
          <w:szCs w:val="32"/>
          <w:lang w:eastAsia="zh-CN"/>
        </w:rPr>
        <w:t>：</w:t>
      </w:r>
      <w:r>
        <w:rPr>
          <w:rFonts w:hint="eastAsia" w:ascii="仿宋_GB2312" w:eastAsia="仿宋_GB2312"/>
          <w:sz w:val="32"/>
          <w:szCs w:val="32"/>
          <w:lang w:val="en-US" w:eastAsia="zh-CN"/>
        </w:rPr>
        <w:t>5047.03</w:t>
      </w:r>
      <w:r>
        <w:rPr>
          <w:rFonts w:hint="eastAsia" w:ascii="仿宋_GB2312" w:eastAsia="仿宋_GB2312"/>
          <w:sz w:val="32"/>
          <w:szCs w:val="32"/>
        </w:rPr>
        <w:t>万元，其中：社会保障和就业</w:t>
      </w:r>
      <w:r>
        <w:rPr>
          <w:rFonts w:hint="eastAsia" w:ascii="仿宋_GB2312" w:eastAsia="仿宋_GB2312"/>
          <w:sz w:val="32"/>
          <w:szCs w:val="32"/>
          <w:lang w:eastAsia="zh-CN"/>
        </w:rPr>
        <w:t>：</w:t>
      </w:r>
      <w:r>
        <w:rPr>
          <w:rFonts w:hint="eastAsia" w:ascii="仿宋_GB2312" w:eastAsia="仿宋_GB2312"/>
          <w:sz w:val="32"/>
          <w:szCs w:val="32"/>
          <w:lang w:val="en-US" w:eastAsia="zh-CN"/>
        </w:rPr>
        <w:t>355.03</w:t>
      </w:r>
      <w:r>
        <w:rPr>
          <w:rFonts w:hint="eastAsia" w:ascii="仿宋_GB2312" w:eastAsia="仿宋_GB2312"/>
          <w:sz w:val="32"/>
          <w:szCs w:val="32"/>
        </w:rPr>
        <w:t>万元，医疗卫生</w:t>
      </w:r>
      <w:r>
        <w:rPr>
          <w:rFonts w:hint="eastAsia" w:ascii="仿宋_GB2312" w:eastAsia="仿宋_GB2312"/>
          <w:sz w:val="32"/>
          <w:szCs w:val="32"/>
          <w:lang w:val="en-US" w:eastAsia="zh-CN"/>
        </w:rPr>
        <w:t>健康支出：4500.55</w:t>
      </w:r>
      <w:r>
        <w:rPr>
          <w:rFonts w:hint="eastAsia" w:ascii="仿宋_GB2312" w:eastAsia="仿宋_GB2312"/>
          <w:sz w:val="32"/>
          <w:szCs w:val="32"/>
        </w:rPr>
        <w:t>万元，住房保障支出</w:t>
      </w:r>
      <w:r>
        <w:rPr>
          <w:rFonts w:hint="eastAsia" w:ascii="仿宋_GB2312" w:eastAsia="仿宋_GB2312"/>
          <w:sz w:val="32"/>
          <w:szCs w:val="32"/>
          <w:lang w:eastAsia="zh-CN"/>
        </w:rPr>
        <w:t>：</w:t>
      </w:r>
      <w:r>
        <w:rPr>
          <w:rFonts w:hint="eastAsia" w:ascii="仿宋_GB2312" w:eastAsia="仿宋_GB2312"/>
          <w:sz w:val="32"/>
          <w:szCs w:val="32"/>
          <w:lang w:val="en-US" w:eastAsia="zh-CN"/>
        </w:rPr>
        <w:t>191.45</w:t>
      </w:r>
      <w:r>
        <w:rPr>
          <w:rFonts w:hint="eastAsia" w:ascii="仿宋_GB2312" w:eastAsia="仿宋_GB2312"/>
          <w:sz w:val="32"/>
          <w:szCs w:val="32"/>
        </w:rPr>
        <w:t>万元。</w:t>
      </w:r>
    </w:p>
    <w:p w14:paraId="66EDDC6C">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539FBD50">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红原县人民医院</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val="en-US" w:eastAsia="zh-CN"/>
        </w:rPr>
        <w:t>医疗</w:t>
      </w:r>
      <w:r>
        <w:rPr>
          <w:rFonts w:hint="eastAsia" w:ascii="仿宋_GB2312" w:eastAsia="仿宋_GB2312"/>
          <w:sz w:val="32"/>
          <w:szCs w:val="32"/>
        </w:rPr>
        <w:t xml:space="preserve">事业发展相关工作。  </w:t>
      </w:r>
    </w:p>
    <w:p w14:paraId="2B9F90D5">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财政拨款</w:t>
      </w:r>
      <w:r>
        <w:rPr>
          <w:rFonts w:hint="eastAsia" w:ascii="仿宋_GB2312" w:eastAsia="仿宋_GB2312"/>
          <w:sz w:val="32"/>
          <w:szCs w:val="32"/>
        </w:rPr>
        <w:t>基本支出</w:t>
      </w:r>
      <w:r>
        <w:rPr>
          <w:rFonts w:hint="eastAsia" w:ascii="仿宋_GB2312" w:eastAsia="仿宋_GB2312"/>
          <w:sz w:val="32"/>
          <w:szCs w:val="32"/>
          <w:lang w:eastAsia="zh-CN"/>
        </w:rPr>
        <w:t>：</w:t>
      </w:r>
      <w:r>
        <w:rPr>
          <w:rFonts w:hint="eastAsia" w:ascii="仿宋_GB2312" w:eastAsia="仿宋_GB2312"/>
          <w:sz w:val="32"/>
          <w:szCs w:val="32"/>
          <w:lang w:val="en-US" w:eastAsia="zh-CN"/>
        </w:rPr>
        <w:t>2476.95</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2377.48万元，机关运行经费：99.46万元，其中办公费：14.79万元，福利费：43.25万元，工会经费：17.75万元，其他商品和服务支出：23.67万元。</w:t>
      </w:r>
    </w:p>
    <w:p w14:paraId="79FE1E33">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财政拨款项目支出：9.58万元。</w:t>
      </w:r>
    </w:p>
    <w:p w14:paraId="48F5E1D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43DC580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一</w:t>
      </w:r>
      <w:r>
        <w:rPr>
          <w:rFonts w:hint="eastAsia" w:ascii="仿宋_GB2312" w:eastAsia="仿宋_GB2312"/>
          <w:sz w:val="32"/>
          <w:szCs w:val="32"/>
        </w:rPr>
        <w:t>）社会保障和就业</w:t>
      </w:r>
      <w:r>
        <w:rPr>
          <w:rFonts w:hint="eastAsia" w:ascii="仿宋_GB2312" w:eastAsia="仿宋_GB2312"/>
          <w:sz w:val="32"/>
          <w:szCs w:val="32"/>
          <w:lang w:val="en-US" w:eastAsia="zh-CN"/>
        </w:rPr>
        <w:t>支出355.03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13E55DF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健康支出1940.05</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192CF39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191.45</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695E4CD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6EB04DF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本年度预算财政拨款收入2486.52万元较上年度预算2570.31万元减少了3.26%，其中基本行政运行经费预算99.46万元，占全部总预算的4.00%，较上年32.28万元增加了208.12%，原因为今年预算新增加了福利费。专项业务工作经费预算9.58万元，占总预算的0.39%，较上年预算5万元增加了91.6%，</w:t>
      </w:r>
      <w:r>
        <w:rPr>
          <w:rFonts w:hint="eastAsia" w:ascii="仿宋_GB2312" w:eastAsia="仿宋_GB2312"/>
          <w:color w:val="000000" w:themeColor="text1"/>
          <w:sz w:val="32"/>
          <w:szCs w:val="32"/>
          <w:lang w:val="en-US" w:eastAsia="zh-CN"/>
          <w14:textFill>
            <w14:solidFill>
              <w14:schemeClr w14:val="tx1"/>
            </w14:solidFill>
          </w14:textFill>
        </w:rPr>
        <w:t>主要原因为取消药品加成县级配套项目资金补助标准金额增加。</w:t>
      </w:r>
    </w:p>
    <w:p w14:paraId="3F08D0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0025333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财政拨款收入三公经费预算安排支出为0万元，其中：出国费0万元，与上年持平，主要原因为未安排因公出国；公车购置费0元，与上年持平；公务用车维护费支出0万元，较上年度预算0万元无变化，主要原因严格执行“八项规定、六项禁令”；二是将有关科室的工作有机地结合起来，减少不必要的资源浪费。本年度我们将严格执行“八项规定、六项禁令”，结合本年度工作需要，减少不必要的开支。</w:t>
      </w:r>
    </w:p>
    <w:p w14:paraId="6B9AF5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37FE91F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2025年没有使用政府性基金预算拨款安排的支出</w:t>
      </w:r>
      <w:r>
        <w:rPr>
          <w:rFonts w:hint="eastAsia" w:ascii="仿宋_GB2312" w:eastAsia="仿宋_GB2312"/>
          <w:sz w:val="32"/>
          <w:szCs w:val="32"/>
        </w:rPr>
        <w:t>。</w:t>
      </w:r>
    </w:p>
    <w:p w14:paraId="0A2BF3F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3B7D87C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2025年没有使用国有资本经营预算拨款安排的支出。</w:t>
      </w:r>
    </w:p>
    <w:p w14:paraId="3A4D6ED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52ADB5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564DAE3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2025年度安排政府采购预算无法明确预算，后期需要将追加预算。</w:t>
      </w:r>
    </w:p>
    <w:p w14:paraId="59EBEFA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60D8F69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截止2024年底，实际共有固定资产价值12815.07</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283.90</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5941.6</w:t>
      </w:r>
      <w:r>
        <w:rPr>
          <w:rFonts w:hint="eastAsia" w:ascii="仿宋_GB2312" w:eastAsia="仿宋_GB2312"/>
          <w:sz w:val="32"/>
          <w:szCs w:val="32"/>
          <w:lang w:eastAsia="zh-CN"/>
        </w:rPr>
        <w:t>万元</w:t>
      </w:r>
      <w:r>
        <w:rPr>
          <w:rFonts w:hint="eastAsia" w:ascii="仿宋_GB2312" w:eastAsia="仿宋_GB2312"/>
          <w:sz w:val="32"/>
          <w:szCs w:val="32"/>
          <w:lang w:val="en-US" w:eastAsia="zh-CN"/>
        </w:rPr>
        <w:t>，其他固定资产6589.57万元。</w:t>
      </w:r>
    </w:p>
    <w:p w14:paraId="360D5F9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09AEDC10">
      <w:pPr>
        <w:numPr>
          <w:ilvl w:val="0"/>
          <w:numId w:val="0"/>
        </w:numPr>
        <w:wordWrap/>
        <w:adjustRightInd w:val="0"/>
        <w:snapToGrid w:val="0"/>
        <w:spacing w:line="576" w:lineRule="exact"/>
        <w:ind w:right="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院按要求编制绩效目标项目为2个。其中：事业单位经营收入资金2560.51万元，取消药品加成县级配套项目9.58万元。主要是通过落实政府办医责任、调整医疗服务价格政策，为降低患者医药费用负担，</w:t>
      </w:r>
      <w:bookmarkStart w:id="0" w:name="_GoBack"/>
      <w:bookmarkEnd w:id="0"/>
      <w:r>
        <w:rPr>
          <w:rFonts w:hint="eastAsia" w:ascii="仿宋_GB2312" w:eastAsia="仿宋_GB2312"/>
          <w:sz w:val="32"/>
          <w:szCs w:val="32"/>
          <w:lang w:val="zh-CN" w:eastAsia="zh-CN"/>
        </w:rPr>
        <w:t>患者节约了就医成本，减轻了群众就医贵问题，群众也更加信赖医院了。</w:t>
      </w:r>
    </w:p>
    <w:p w14:paraId="6AC384E7">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73D3335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82DD25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44F1993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130A576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1F91194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6C74CE4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099B8D4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4B56808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0515C95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1BEFCE1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631EF41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67EAFA3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5A4028F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120FD1A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70F6D42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14:paraId="7CCC29C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011760F"/>
    <w:rsid w:val="00500138"/>
    <w:rsid w:val="005C6ADC"/>
    <w:rsid w:val="007007DA"/>
    <w:rsid w:val="017E0CD4"/>
    <w:rsid w:val="01822573"/>
    <w:rsid w:val="01B464A4"/>
    <w:rsid w:val="0261662C"/>
    <w:rsid w:val="03A762C0"/>
    <w:rsid w:val="042F62B6"/>
    <w:rsid w:val="049C7DEF"/>
    <w:rsid w:val="04DA26C6"/>
    <w:rsid w:val="074B1659"/>
    <w:rsid w:val="0754675F"/>
    <w:rsid w:val="07666493"/>
    <w:rsid w:val="077E5B18"/>
    <w:rsid w:val="07B70A9C"/>
    <w:rsid w:val="07FA3DBD"/>
    <w:rsid w:val="080812F8"/>
    <w:rsid w:val="08601134"/>
    <w:rsid w:val="086A5B0F"/>
    <w:rsid w:val="089808CE"/>
    <w:rsid w:val="08B51480"/>
    <w:rsid w:val="08CC0577"/>
    <w:rsid w:val="08E73603"/>
    <w:rsid w:val="08E753B1"/>
    <w:rsid w:val="093A1985"/>
    <w:rsid w:val="096802A0"/>
    <w:rsid w:val="09776735"/>
    <w:rsid w:val="09BC683E"/>
    <w:rsid w:val="09FC4E8C"/>
    <w:rsid w:val="0A522CFE"/>
    <w:rsid w:val="0AB47515"/>
    <w:rsid w:val="0B0C10FF"/>
    <w:rsid w:val="0C6A07D3"/>
    <w:rsid w:val="0D2A1D10"/>
    <w:rsid w:val="0E8A2A67"/>
    <w:rsid w:val="0FAB0EE6"/>
    <w:rsid w:val="0FE95EB3"/>
    <w:rsid w:val="10480E2B"/>
    <w:rsid w:val="106F460A"/>
    <w:rsid w:val="11643A43"/>
    <w:rsid w:val="11785740"/>
    <w:rsid w:val="11C664AC"/>
    <w:rsid w:val="12863E8D"/>
    <w:rsid w:val="13AE71F7"/>
    <w:rsid w:val="13DA7FEC"/>
    <w:rsid w:val="13EB21F9"/>
    <w:rsid w:val="13EE5846"/>
    <w:rsid w:val="148F527B"/>
    <w:rsid w:val="160C6457"/>
    <w:rsid w:val="1638549E"/>
    <w:rsid w:val="163A2FC4"/>
    <w:rsid w:val="177B3894"/>
    <w:rsid w:val="187F73B4"/>
    <w:rsid w:val="18A46E1B"/>
    <w:rsid w:val="18B3705E"/>
    <w:rsid w:val="18BA03EC"/>
    <w:rsid w:val="18FC27B3"/>
    <w:rsid w:val="196D1903"/>
    <w:rsid w:val="19C1402F"/>
    <w:rsid w:val="19FD4A34"/>
    <w:rsid w:val="1A0A53A3"/>
    <w:rsid w:val="1A141D7E"/>
    <w:rsid w:val="1B6805D3"/>
    <w:rsid w:val="1B742AD4"/>
    <w:rsid w:val="1BB76E65"/>
    <w:rsid w:val="1BD6378F"/>
    <w:rsid w:val="1C60574F"/>
    <w:rsid w:val="1C7B7E93"/>
    <w:rsid w:val="1C844F99"/>
    <w:rsid w:val="1D4B1F5B"/>
    <w:rsid w:val="1DEA1774"/>
    <w:rsid w:val="1E026ABD"/>
    <w:rsid w:val="1EDB2E6A"/>
    <w:rsid w:val="1F02489B"/>
    <w:rsid w:val="1F3A2287"/>
    <w:rsid w:val="1F86727A"/>
    <w:rsid w:val="1FA12306"/>
    <w:rsid w:val="1FC55FF4"/>
    <w:rsid w:val="212925B3"/>
    <w:rsid w:val="214C004F"/>
    <w:rsid w:val="2177331E"/>
    <w:rsid w:val="22592A24"/>
    <w:rsid w:val="22952B60"/>
    <w:rsid w:val="23476D20"/>
    <w:rsid w:val="236B2A0F"/>
    <w:rsid w:val="23700025"/>
    <w:rsid w:val="23827D58"/>
    <w:rsid w:val="23902475"/>
    <w:rsid w:val="23CB16FF"/>
    <w:rsid w:val="247973AD"/>
    <w:rsid w:val="24D82326"/>
    <w:rsid w:val="26EC20B9"/>
    <w:rsid w:val="276460F3"/>
    <w:rsid w:val="280B656E"/>
    <w:rsid w:val="285B67F7"/>
    <w:rsid w:val="2940049A"/>
    <w:rsid w:val="2984482A"/>
    <w:rsid w:val="298C7B83"/>
    <w:rsid w:val="2B595843"/>
    <w:rsid w:val="2BA32F62"/>
    <w:rsid w:val="2BB55121"/>
    <w:rsid w:val="2BE05F64"/>
    <w:rsid w:val="2BF10171"/>
    <w:rsid w:val="2C31056E"/>
    <w:rsid w:val="2C4E2ECE"/>
    <w:rsid w:val="2CB847EB"/>
    <w:rsid w:val="2CF25F4F"/>
    <w:rsid w:val="2D19172E"/>
    <w:rsid w:val="2DA74F8B"/>
    <w:rsid w:val="2DB94CBF"/>
    <w:rsid w:val="2DD218DC"/>
    <w:rsid w:val="2E536EC1"/>
    <w:rsid w:val="2F4662E2"/>
    <w:rsid w:val="2F656EAC"/>
    <w:rsid w:val="2FB15C4D"/>
    <w:rsid w:val="2FCD308C"/>
    <w:rsid w:val="30403475"/>
    <w:rsid w:val="308570DA"/>
    <w:rsid w:val="309D6BE7"/>
    <w:rsid w:val="30F85AFE"/>
    <w:rsid w:val="31570A76"/>
    <w:rsid w:val="31D2634F"/>
    <w:rsid w:val="31ED3189"/>
    <w:rsid w:val="326A358E"/>
    <w:rsid w:val="329B2BE5"/>
    <w:rsid w:val="32C91500"/>
    <w:rsid w:val="33042538"/>
    <w:rsid w:val="33896EE1"/>
    <w:rsid w:val="340842AA"/>
    <w:rsid w:val="34C401D1"/>
    <w:rsid w:val="34D67F04"/>
    <w:rsid w:val="34E73EBF"/>
    <w:rsid w:val="352B0250"/>
    <w:rsid w:val="358362DE"/>
    <w:rsid w:val="35A324DC"/>
    <w:rsid w:val="35F965A0"/>
    <w:rsid w:val="36575075"/>
    <w:rsid w:val="373A29CC"/>
    <w:rsid w:val="3757357E"/>
    <w:rsid w:val="3784633D"/>
    <w:rsid w:val="37B00EE0"/>
    <w:rsid w:val="37DA7D0B"/>
    <w:rsid w:val="38066D52"/>
    <w:rsid w:val="382611A3"/>
    <w:rsid w:val="38547ABE"/>
    <w:rsid w:val="38B30C88"/>
    <w:rsid w:val="38E52E0C"/>
    <w:rsid w:val="38F372D7"/>
    <w:rsid w:val="39396CB4"/>
    <w:rsid w:val="39D07618"/>
    <w:rsid w:val="3B0357CB"/>
    <w:rsid w:val="3B862B95"/>
    <w:rsid w:val="3C7B7D0F"/>
    <w:rsid w:val="3C7E15AD"/>
    <w:rsid w:val="3D0A4BEF"/>
    <w:rsid w:val="3D404AB5"/>
    <w:rsid w:val="3D540560"/>
    <w:rsid w:val="3DA6700D"/>
    <w:rsid w:val="3E3208A1"/>
    <w:rsid w:val="3E42296B"/>
    <w:rsid w:val="3E75253C"/>
    <w:rsid w:val="3ED03C16"/>
    <w:rsid w:val="3EE14075"/>
    <w:rsid w:val="40175FA1"/>
    <w:rsid w:val="402E5098"/>
    <w:rsid w:val="40C94DC1"/>
    <w:rsid w:val="40FC5196"/>
    <w:rsid w:val="414A7CB0"/>
    <w:rsid w:val="41847E22"/>
    <w:rsid w:val="41EF2605"/>
    <w:rsid w:val="42A33B1C"/>
    <w:rsid w:val="43995E9B"/>
    <w:rsid w:val="43E73EDC"/>
    <w:rsid w:val="43EF0FE2"/>
    <w:rsid w:val="441B1DD7"/>
    <w:rsid w:val="44D77AAC"/>
    <w:rsid w:val="44F71EFD"/>
    <w:rsid w:val="451A208F"/>
    <w:rsid w:val="4537679D"/>
    <w:rsid w:val="45B222C8"/>
    <w:rsid w:val="45CC3389"/>
    <w:rsid w:val="45EE1552"/>
    <w:rsid w:val="46146ADE"/>
    <w:rsid w:val="463C6BD6"/>
    <w:rsid w:val="464F7B16"/>
    <w:rsid w:val="465A0995"/>
    <w:rsid w:val="46F5246C"/>
    <w:rsid w:val="47060B1D"/>
    <w:rsid w:val="475F022D"/>
    <w:rsid w:val="47BB36B5"/>
    <w:rsid w:val="47DB4181"/>
    <w:rsid w:val="480A0199"/>
    <w:rsid w:val="481132D5"/>
    <w:rsid w:val="48C20A74"/>
    <w:rsid w:val="49090450"/>
    <w:rsid w:val="490B41C9"/>
    <w:rsid w:val="49FB423D"/>
    <w:rsid w:val="4A037596"/>
    <w:rsid w:val="4A5676C5"/>
    <w:rsid w:val="4A873D23"/>
    <w:rsid w:val="4AEF3676"/>
    <w:rsid w:val="4B6202EC"/>
    <w:rsid w:val="4B75264A"/>
    <w:rsid w:val="4BB87F0C"/>
    <w:rsid w:val="4CC27294"/>
    <w:rsid w:val="4CD55219"/>
    <w:rsid w:val="4EA03605"/>
    <w:rsid w:val="50E33C7D"/>
    <w:rsid w:val="51204589"/>
    <w:rsid w:val="512C73D2"/>
    <w:rsid w:val="523B2437"/>
    <w:rsid w:val="53071EA5"/>
    <w:rsid w:val="531243A6"/>
    <w:rsid w:val="539D45B7"/>
    <w:rsid w:val="53C90F08"/>
    <w:rsid w:val="54462559"/>
    <w:rsid w:val="547846DC"/>
    <w:rsid w:val="552A1E7A"/>
    <w:rsid w:val="564725B8"/>
    <w:rsid w:val="575A3360"/>
    <w:rsid w:val="5794182D"/>
    <w:rsid w:val="58127655"/>
    <w:rsid w:val="583A0626"/>
    <w:rsid w:val="58533496"/>
    <w:rsid w:val="587F24DD"/>
    <w:rsid w:val="58C16652"/>
    <w:rsid w:val="594B0611"/>
    <w:rsid w:val="59EE16C8"/>
    <w:rsid w:val="5A70032F"/>
    <w:rsid w:val="5A951B44"/>
    <w:rsid w:val="5ADB29FA"/>
    <w:rsid w:val="5BD668B8"/>
    <w:rsid w:val="5C451348"/>
    <w:rsid w:val="5CA13C6F"/>
    <w:rsid w:val="5CCC1A69"/>
    <w:rsid w:val="5D577585"/>
    <w:rsid w:val="5D812854"/>
    <w:rsid w:val="5DB26EB1"/>
    <w:rsid w:val="5DB62A84"/>
    <w:rsid w:val="5E145476"/>
    <w:rsid w:val="5E282CCF"/>
    <w:rsid w:val="5ECA1FD8"/>
    <w:rsid w:val="5F3F46B5"/>
    <w:rsid w:val="5F6E0BB6"/>
    <w:rsid w:val="5F78432A"/>
    <w:rsid w:val="5FBA204D"/>
    <w:rsid w:val="5FC44C79"/>
    <w:rsid w:val="60732927"/>
    <w:rsid w:val="608F5287"/>
    <w:rsid w:val="60B66CB8"/>
    <w:rsid w:val="60D13AF2"/>
    <w:rsid w:val="60E26174"/>
    <w:rsid w:val="614E0C9F"/>
    <w:rsid w:val="61D513C0"/>
    <w:rsid w:val="63067424"/>
    <w:rsid w:val="6367429A"/>
    <w:rsid w:val="645E744B"/>
    <w:rsid w:val="654C1999"/>
    <w:rsid w:val="66AD5901"/>
    <w:rsid w:val="67380427"/>
    <w:rsid w:val="674E7C4A"/>
    <w:rsid w:val="67E4410B"/>
    <w:rsid w:val="68182006"/>
    <w:rsid w:val="682409AB"/>
    <w:rsid w:val="68684D3C"/>
    <w:rsid w:val="6874451F"/>
    <w:rsid w:val="6881195A"/>
    <w:rsid w:val="68DB550E"/>
    <w:rsid w:val="68E02B24"/>
    <w:rsid w:val="69110F2F"/>
    <w:rsid w:val="691E189E"/>
    <w:rsid w:val="69894F6A"/>
    <w:rsid w:val="6A1011E7"/>
    <w:rsid w:val="6AD40467"/>
    <w:rsid w:val="6C4E4249"/>
    <w:rsid w:val="6CCD33BF"/>
    <w:rsid w:val="6CE93F71"/>
    <w:rsid w:val="6DA61A41"/>
    <w:rsid w:val="6DDB1B0C"/>
    <w:rsid w:val="6DDF5F15"/>
    <w:rsid w:val="6ED924EF"/>
    <w:rsid w:val="6F3911E0"/>
    <w:rsid w:val="6F787565"/>
    <w:rsid w:val="6FD902CD"/>
    <w:rsid w:val="703E566A"/>
    <w:rsid w:val="705362D1"/>
    <w:rsid w:val="70A00DEB"/>
    <w:rsid w:val="70A73F27"/>
    <w:rsid w:val="70C1148D"/>
    <w:rsid w:val="72121874"/>
    <w:rsid w:val="72255A4C"/>
    <w:rsid w:val="72800ED4"/>
    <w:rsid w:val="72A9042B"/>
    <w:rsid w:val="72AB41A3"/>
    <w:rsid w:val="72FD2525"/>
    <w:rsid w:val="730B4C41"/>
    <w:rsid w:val="73243F55"/>
    <w:rsid w:val="738D1967"/>
    <w:rsid w:val="738F7621"/>
    <w:rsid w:val="73CD1EF7"/>
    <w:rsid w:val="73EA4857"/>
    <w:rsid w:val="74C61BDD"/>
    <w:rsid w:val="75FF6965"/>
    <w:rsid w:val="76CC46E8"/>
    <w:rsid w:val="770420D4"/>
    <w:rsid w:val="771C7F5B"/>
    <w:rsid w:val="77422BFC"/>
    <w:rsid w:val="777F5BFE"/>
    <w:rsid w:val="77811976"/>
    <w:rsid w:val="77A25449"/>
    <w:rsid w:val="77BE0D98"/>
    <w:rsid w:val="78126A72"/>
    <w:rsid w:val="78267E28"/>
    <w:rsid w:val="78A0407E"/>
    <w:rsid w:val="79442C5B"/>
    <w:rsid w:val="794F1482"/>
    <w:rsid w:val="795B7FA5"/>
    <w:rsid w:val="79B3393D"/>
    <w:rsid w:val="7A2A00A3"/>
    <w:rsid w:val="7C0861C2"/>
    <w:rsid w:val="7C4F3DF1"/>
    <w:rsid w:val="7CEA3B1A"/>
    <w:rsid w:val="7D2C7C8E"/>
    <w:rsid w:val="7E1C5F55"/>
    <w:rsid w:val="7E885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Body Text Indent"/>
    <w:basedOn w:val="1"/>
    <w:next w:val="4"/>
    <w:qFormat/>
    <w:uiPriority w:val="99"/>
    <w:pPr>
      <w:spacing w:before="0" w:beforeAutospacing="0" w:after="120" w:afterAutospacing="0"/>
      <w:ind w:left="420" w:leftChars="200" w:right="0"/>
      <w:jc w:val="left"/>
    </w:pPr>
    <w:rPr>
      <w:rFonts w:hint="eastAsia" w:ascii="宋体" w:hAnsi="宋体" w:eastAsia="宋体" w:cs="宋体"/>
      <w:kern w:val="0"/>
      <w:sz w:val="24"/>
      <w:szCs w:val="24"/>
      <w:lang w:val="en-US" w:eastAsia="zh-CN" w:bidi="ar"/>
    </w:rPr>
  </w:style>
  <w:style w:type="paragraph" w:styleId="4">
    <w:name w:val="Body Text First Indent 2"/>
    <w:basedOn w:val="3"/>
    <w:next w:val="1"/>
    <w:qFormat/>
    <w:uiPriority w:val="99"/>
    <w:pPr>
      <w:spacing w:before="0" w:beforeAutospacing="0" w:after="120" w:afterAutospacing="0"/>
      <w:ind w:left="420" w:leftChars="200" w:right="0" w:firstLine="420" w:firstLineChars="200"/>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8">
    <w:name w:val="首行缩进"/>
    <w:basedOn w:val="1"/>
    <w:qFormat/>
    <w:uiPriority w:val="0"/>
    <w:pPr>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2275</Words>
  <Characters>2508</Characters>
  <Lines>0</Lines>
  <Paragraphs>0</Paragraphs>
  <TotalTime>37</TotalTime>
  <ScaleCrop>false</ScaleCrop>
  <LinksUpToDate>false</LinksUpToDate>
  <CharactersWithSpaces>2532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安</cp:lastModifiedBy>
  <dcterms:modified xsi:type="dcterms:W3CDTF">2025-05-30T01:47:19Z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eyJoZGlkIjoiNWExZGUxMzYwMjFkZjVhNThjZTAxOTFmZGZiNGRjODIiLCJ1c2VySWQiOiIyMjU0MDY1NDgifQ==</vt:lpwstr>
  </property>
  <property fmtid="{D5CDD505-2E9C-101B-9397-08002B2CF9AE}" pid="4" name="ICV">
    <vt:lpwstr>78C3489B4B304075A05B105854D9F219_13</vt:lpwstr>
  </property>
</Properties>
</file>