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E1F5B5">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14:paraId="3829782C">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14:paraId="357AA9AD">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14:paraId="14D68822">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lang w:eastAsia="zh-CN"/>
        </w:rPr>
      </w:pPr>
    </w:p>
    <w:p w14:paraId="48A78EBE">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lang w:eastAsia="zh-CN"/>
        </w:rPr>
      </w:pPr>
    </w:p>
    <w:p w14:paraId="3282640C">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lang w:eastAsia="zh-CN"/>
        </w:rPr>
      </w:pPr>
    </w:p>
    <w:p w14:paraId="73AE8208">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14:paraId="7925875B">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14:paraId="648AE57E">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14:paraId="2FD403A6">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default"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rPr>
        <w:t>关于</w:t>
      </w:r>
      <w:r>
        <w:rPr>
          <w:rFonts w:hint="eastAsia" w:ascii="方正小标宋简体" w:hAnsi="方正小标宋简体" w:eastAsia="方正小标宋简体" w:cs="方正小标宋简体"/>
          <w:b w:val="0"/>
          <w:bCs/>
          <w:sz w:val="44"/>
          <w:szCs w:val="44"/>
          <w:lang w:val="en-US" w:eastAsia="zh-CN"/>
        </w:rPr>
        <w:t>红原县妇幼保健计划生育服务中心</w:t>
      </w:r>
    </w:p>
    <w:p w14:paraId="7CD93625">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5</w:t>
      </w:r>
      <w:r>
        <w:rPr>
          <w:rFonts w:hint="eastAsia" w:ascii="方正小标宋简体" w:hAnsi="方正小标宋简体" w:eastAsia="方正小标宋简体" w:cs="方正小标宋简体"/>
          <w:b w:val="0"/>
          <w:bCs/>
          <w:sz w:val="44"/>
          <w:szCs w:val="44"/>
        </w:rPr>
        <w:t>年部门预算编制的说明</w:t>
      </w:r>
    </w:p>
    <w:p w14:paraId="4F3366C6">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14:paraId="0B32FBAB">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14:paraId="0719E3C7">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14:paraId="52CD00FD">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14:paraId="412B7C01">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14:paraId="3A1264D7">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14:paraId="792EE120">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14:paraId="512B65FF">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14:paraId="73B5A1E0">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14:paraId="53D4EF5B">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14:paraId="0AD37A37">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14:paraId="43B175C9">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sdt>
      <w:sdtPr>
        <w:rPr>
          <w:rFonts w:ascii="宋体" w:hAnsi="宋体" w:eastAsia="宋体" w:cstheme="minorBidi"/>
          <w:kern w:val="2"/>
          <w:sz w:val="21"/>
          <w:szCs w:val="24"/>
          <w:lang w:val="en-US" w:eastAsia="zh-CN" w:bidi="ar-SA"/>
        </w:rPr>
        <w:id w:val="147467168"/>
        <w15:color w:val="DBDBDB"/>
        <w:docPartObj>
          <w:docPartGallery w:val="Table of Contents"/>
          <w:docPartUnique/>
        </w:docPartObj>
      </w:sdtPr>
      <w:sdtEndPr>
        <w:rPr>
          <w:rFonts w:hint="eastAsia" w:ascii="宋体" w:hAnsi="宋体" w:eastAsia="宋体" w:cstheme="minorBidi"/>
          <w:b/>
          <w:kern w:val="2"/>
          <w:sz w:val="30"/>
          <w:szCs w:val="44"/>
          <w:lang w:val="en-US" w:eastAsia="zh-CN" w:bidi="ar-SA"/>
        </w:rPr>
      </w:sdtEndPr>
      <w:sdtContent>
        <w:p w14:paraId="2648A81F">
          <w:pPr>
            <w:spacing w:before="0" w:beforeLines="0" w:after="0" w:afterLines="0" w:line="240" w:lineRule="auto"/>
            <w:ind w:left="0" w:leftChars="0" w:right="0" w:rightChars="0" w:firstLine="0" w:firstLineChars="0"/>
            <w:jc w:val="center"/>
          </w:pPr>
          <w:r>
            <w:rPr>
              <w:rFonts w:ascii="宋体" w:hAnsi="宋体" w:eastAsia="宋体"/>
              <w:sz w:val="21"/>
            </w:rPr>
            <w:t>目录</w:t>
          </w:r>
        </w:p>
        <w:p w14:paraId="501F2FD6">
          <w:pPr>
            <w:pStyle w:val="8"/>
            <w:tabs>
              <w:tab w:val="right" w:leader="dot" w:pos="8844"/>
            </w:tabs>
          </w:pPr>
          <w:r>
            <w:rPr>
              <w:rFonts w:hint="eastAsia" w:ascii="宋体" w:hAnsi="宋体" w:eastAsia="宋体"/>
              <w:b/>
              <w:sz w:val="44"/>
              <w:szCs w:val="44"/>
            </w:rPr>
            <w:fldChar w:fldCharType="begin"/>
          </w:r>
          <w:r>
            <w:rPr>
              <w:rFonts w:hint="eastAsia" w:ascii="宋体" w:hAnsi="宋体" w:eastAsia="宋体"/>
              <w:b/>
              <w:sz w:val="44"/>
              <w:szCs w:val="44"/>
            </w:rPr>
            <w:instrText xml:space="preserve">TOC \o "1-2" \h \u </w:instrText>
          </w:r>
          <w:r>
            <w:rPr>
              <w:rFonts w:hint="eastAsia" w:ascii="宋体" w:hAnsi="宋体" w:eastAsia="宋体"/>
              <w:b/>
              <w:sz w:val="44"/>
              <w:szCs w:val="44"/>
            </w:rPr>
            <w:fldChar w:fldCharType="separate"/>
          </w:r>
          <w:r>
            <w:rPr>
              <w:rFonts w:hint="eastAsia" w:ascii="宋体" w:hAnsi="宋体" w:eastAsia="宋体"/>
              <w:szCs w:val="44"/>
            </w:rPr>
            <w:fldChar w:fldCharType="begin"/>
          </w:r>
          <w:r>
            <w:rPr>
              <w:rFonts w:hint="eastAsia" w:ascii="宋体" w:hAnsi="宋体" w:eastAsia="宋体"/>
              <w:szCs w:val="44"/>
            </w:rPr>
            <w:instrText xml:space="preserve"> HYPERLINK \l _Toc2065036705 </w:instrText>
          </w:r>
          <w:r>
            <w:rPr>
              <w:rFonts w:hint="eastAsia" w:ascii="宋体" w:hAnsi="宋体" w:eastAsia="宋体"/>
              <w:szCs w:val="44"/>
            </w:rPr>
            <w:fldChar w:fldCharType="separate"/>
          </w:r>
          <w:r>
            <w:rPr>
              <w:rFonts w:hint="eastAsia" w:ascii="仿宋_GB2312" w:hAnsi="仿宋_GB2312" w:eastAsia="仿宋_GB2312" w:cs="仿宋_GB2312"/>
              <w:szCs w:val="32"/>
            </w:rPr>
            <w:t>一、基本职能及主要工作</w:t>
          </w:r>
          <w:r>
            <w:tab/>
          </w:r>
          <w:r>
            <w:fldChar w:fldCharType="begin"/>
          </w:r>
          <w:r>
            <w:instrText xml:space="preserve"> PAGEREF _Toc2065036705 \h </w:instrText>
          </w:r>
          <w:r>
            <w:fldChar w:fldCharType="separate"/>
          </w:r>
          <w:r>
            <w:t>1</w:t>
          </w:r>
          <w:r>
            <w:fldChar w:fldCharType="end"/>
          </w:r>
          <w:r>
            <w:rPr>
              <w:rFonts w:hint="eastAsia" w:ascii="宋体" w:hAnsi="宋体" w:eastAsia="宋体"/>
              <w:szCs w:val="44"/>
            </w:rPr>
            <w:fldChar w:fldCharType="end"/>
          </w:r>
        </w:p>
        <w:p w14:paraId="728612BB">
          <w:pPr>
            <w:pStyle w:val="9"/>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_Toc288543483 </w:instrText>
          </w:r>
          <w:r>
            <w:rPr>
              <w:rFonts w:hint="eastAsia" w:ascii="宋体" w:hAnsi="宋体" w:eastAsia="宋体"/>
              <w:szCs w:val="44"/>
            </w:rPr>
            <w:fldChar w:fldCharType="separate"/>
          </w:r>
          <w:r>
            <w:rPr>
              <w:rFonts w:hint="eastAsia" w:ascii="仿宋_GB2312" w:hAnsi="仿宋_GB2312" w:eastAsia="仿宋_GB2312" w:cs="仿宋_GB2312"/>
              <w:lang w:eastAsia="zh-CN"/>
            </w:rPr>
            <w:t>（一）基本职能</w:t>
          </w:r>
          <w:r>
            <w:tab/>
          </w:r>
          <w:r>
            <w:fldChar w:fldCharType="begin"/>
          </w:r>
          <w:r>
            <w:instrText xml:space="preserve"> PAGEREF _Toc288543483 \h </w:instrText>
          </w:r>
          <w:r>
            <w:fldChar w:fldCharType="separate"/>
          </w:r>
          <w:r>
            <w:t>1</w:t>
          </w:r>
          <w:r>
            <w:fldChar w:fldCharType="end"/>
          </w:r>
          <w:r>
            <w:rPr>
              <w:rFonts w:hint="eastAsia" w:ascii="宋体" w:hAnsi="宋体" w:eastAsia="宋体"/>
              <w:szCs w:val="44"/>
            </w:rPr>
            <w:fldChar w:fldCharType="end"/>
          </w:r>
        </w:p>
        <w:p w14:paraId="5AE0A36B">
          <w:pPr>
            <w:pStyle w:val="9"/>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_Toc1078795123 </w:instrText>
          </w:r>
          <w:r>
            <w:rPr>
              <w:rFonts w:hint="eastAsia" w:ascii="宋体" w:hAnsi="宋体" w:eastAsia="宋体"/>
              <w:szCs w:val="44"/>
            </w:rPr>
            <w:fldChar w:fldCharType="separate"/>
          </w:r>
          <w:r>
            <w:rPr>
              <w:rFonts w:hint="eastAsia" w:ascii="仿宋_GB2312" w:hAnsi="仿宋_GB2312" w:eastAsia="仿宋_GB2312" w:cs="仿宋_GB2312"/>
              <w:lang w:eastAsia="zh-CN"/>
            </w:rPr>
            <w:t>（二）202</w:t>
          </w:r>
          <w:r>
            <w:rPr>
              <w:rFonts w:hint="eastAsia" w:ascii="仿宋_GB2312" w:hAnsi="仿宋_GB2312" w:eastAsia="仿宋_GB2312" w:cs="仿宋_GB2312"/>
              <w:lang w:val="en-US" w:eastAsia="zh-CN"/>
            </w:rPr>
            <w:t>5</w:t>
          </w:r>
          <w:r>
            <w:rPr>
              <w:rFonts w:hint="eastAsia" w:ascii="仿宋_GB2312" w:hAnsi="仿宋_GB2312" w:eastAsia="仿宋_GB2312" w:cs="仿宋_GB2312"/>
              <w:lang w:eastAsia="zh-CN"/>
            </w:rPr>
            <w:t>年重点工作任务</w:t>
          </w:r>
          <w:r>
            <w:tab/>
          </w:r>
          <w:r>
            <w:fldChar w:fldCharType="begin"/>
          </w:r>
          <w:r>
            <w:instrText xml:space="preserve"> PAGEREF _Toc1078795123 \h </w:instrText>
          </w:r>
          <w:r>
            <w:fldChar w:fldCharType="separate"/>
          </w:r>
          <w:r>
            <w:t>1</w:t>
          </w:r>
          <w:r>
            <w:fldChar w:fldCharType="end"/>
          </w:r>
          <w:r>
            <w:rPr>
              <w:rFonts w:hint="eastAsia" w:ascii="宋体" w:hAnsi="宋体" w:eastAsia="宋体"/>
              <w:szCs w:val="44"/>
            </w:rPr>
            <w:fldChar w:fldCharType="end"/>
          </w:r>
        </w:p>
        <w:p w14:paraId="0C09E140">
          <w:pPr>
            <w:pStyle w:val="8"/>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_Toc1206334161 </w:instrText>
          </w:r>
          <w:r>
            <w:rPr>
              <w:rFonts w:hint="eastAsia" w:ascii="宋体" w:hAnsi="宋体" w:eastAsia="宋体"/>
              <w:szCs w:val="44"/>
            </w:rPr>
            <w:fldChar w:fldCharType="separate"/>
          </w:r>
          <w:r>
            <w:rPr>
              <w:rFonts w:hint="eastAsia" w:ascii="仿宋_GB2312" w:hAnsi="仿宋_GB2312" w:eastAsia="仿宋_GB2312" w:cs="仿宋_GB2312"/>
              <w:szCs w:val="32"/>
            </w:rPr>
            <w:t>二、部门</w:t>
          </w:r>
          <w:r>
            <w:rPr>
              <w:rFonts w:hint="eastAsia" w:ascii="仿宋_GB2312" w:hAnsi="仿宋_GB2312" w:eastAsia="仿宋_GB2312" w:cs="仿宋_GB2312"/>
              <w:szCs w:val="32"/>
              <w:lang w:eastAsia="zh-CN"/>
            </w:rPr>
            <w:t>预算单位构成</w:t>
          </w:r>
          <w:r>
            <w:tab/>
          </w:r>
          <w:r>
            <w:fldChar w:fldCharType="begin"/>
          </w:r>
          <w:r>
            <w:instrText xml:space="preserve"> PAGEREF _Toc1206334161 \h </w:instrText>
          </w:r>
          <w:r>
            <w:fldChar w:fldCharType="separate"/>
          </w:r>
          <w:r>
            <w:t>2</w:t>
          </w:r>
          <w:r>
            <w:fldChar w:fldCharType="end"/>
          </w:r>
          <w:r>
            <w:rPr>
              <w:rFonts w:hint="eastAsia" w:ascii="宋体" w:hAnsi="宋体" w:eastAsia="宋体"/>
              <w:szCs w:val="44"/>
            </w:rPr>
            <w:fldChar w:fldCharType="end"/>
          </w:r>
        </w:p>
        <w:p w14:paraId="33D412FF">
          <w:pPr>
            <w:pStyle w:val="8"/>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_Toc196824660 </w:instrText>
          </w:r>
          <w:r>
            <w:rPr>
              <w:rFonts w:hint="eastAsia" w:ascii="宋体" w:hAnsi="宋体" w:eastAsia="宋体"/>
              <w:szCs w:val="44"/>
            </w:rPr>
            <w:fldChar w:fldCharType="separate"/>
          </w:r>
          <w:r>
            <w:rPr>
              <w:rFonts w:hint="eastAsia" w:ascii="仿宋_GB2312" w:hAnsi="仿宋_GB2312" w:eastAsia="仿宋_GB2312" w:cs="仿宋_GB2312"/>
              <w:szCs w:val="32"/>
            </w:rPr>
            <w:t>三、收支预算总体情况</w:t>
          </w:r>
          <w:r>
            <w:tab/>
          </w:r>
          <w:r>
            <w:fldChar w:fldCharType="begin"/>
          </w:r>
          <w:r>
            <w:instrText xml:space="preserve"> PAGEREF _Toc196824660 \h </w:instrText>
          </w:r>
          <w:r>
            <w:fldChar w:fldCharType="separate"/>
          </w:r>
          <w:r>
            <w:t>2</w:t>
          </w:r>
          <w:r>
            <w:fldChar w:fldCharType="end"/>
          </w:r>
          <w:r>
            <w:rPr>
              <w:rFonts w:hint="eastAsia" w:ascii="宋体" w:hAnsi="宋体" w:eastAsia="宋体"/>
              <w:szCs w:val="44"/>
            </w:rPr>
            <w:fldChar w:fldCharType="end"/>
          </w:r>
        </w:p>
        <w:p w14:paraId="1333A5A1">
          <w:pPr>
            <w:pStyle w:val="8"/>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_Toc325984829 </w:instrText>
          </w:r>
          <w:r>
            <w:rPr>
              <w:rFonts w:hint="eastAsia" w:ascii="宋体" w:hAnsi="宋体" w:eastAsia="宋体"/>
              <w:szCs w:val="44"/>
            </w:rPr>
            <w:fldChar w:fldCharType="separate"/>
          </w:r>
          <w:r>
            <w:rPr>
              <w:rFonts w:hint="eastAsia" w:ascii="仿宋_GB2312" w:hAnsi="仿宋_GB2312" w:eastAsia="仿宋_GB2312" w:cs="仿宋_GB2312"/>
              <w:szCs w:val="32"/>
              <w:lang w:eastAsia="zh-CN"/>
            </w:rPr>
            <w:t>四、</w:t>
          </w:r>
          <w:r>
            <w:rPr>
              <w:rFonts w:hint="eastAsia" w:ascii="仿宋_GB2312" w:hAnsi="仿宋_GB2312" w:eastAsia="仿宋_GB2312" w:cs="仿宋_GB2312"/>
              <w:szCs w:val="32"/>
            </w:rPr>
            <w:t>支出预算安排情况</w:t>
          </w:r>
          <w:r>
            <w:tab/>
          </w:r>
          <w:r>
            <w:fldChar w:fldCharType="begin"/>
          </w:r>
          <w:r>
            <w:instrText xml:space="preserve"> PAGEREF _Toc325984829 \h </w:instrText>
          </w:r>
          <w:r>
            <w:fldChar w:fldCharType="separate"/>
          </w:r>
          <w:r>
            <w:t>2</w:t>
          </w:r>
          <w:r>
            <w:fldChar w:fldCharType="end"/>
          </w:r>
          <w:r>
            <w:rPr>
              <w:rFonts w:hint="eastAsia" w:ascii="宋体" w:hAnsi="宋体" w:eastAsia="宋体"/>
              <w:szCs w:val="44"/>
            </w:rPr>
            <w:fldChar w:fldCharType="end"/>
          </w:r>
        </w:p>
        <w:p w14:paraId="04A5EC72">
          <w:pPr>
            <w:pStyle w:val="8"/>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_Toc1171580248 </w:instrText>
          </w:r>
          <w:r>
            <w:rPr>
              <w:rFonts w:hint="eastAsia" w:ascii="宋体" w:hAnsi="宋体" w:eastAsia="宋体"/>
              <w:szCs w:val="44"/>
            </w:rPr>
            <w:fldChar w:fldCharType="separate"/>
          </w:r>
          <w:r>
            <w:rPr>
              <w:rFonts w:hint="eastAsia" w:ascii="仿宋_GB2312" w:hAnsi="仿宋_GB2312" w:eastAsia="仿宋_GB2312" w:cs="仿宋_GB2312"/>
              <w:szCs w:val="32"/>
              <w:lang w:val="en-US" w:eastAsia="zh-CN"/>
            </w:rPr>
            <w:t>五、较上年度增减变化</w:t>
          </w:r>
          <w:r>
            <w:tab/>
          </w:r>
          <w:r>
            <w:fldChar w:fldCharType="begin"/>
          </w:r>
          <w:r>
            <w:instrText xml:space="preserve"> PAGEREF _Toc1171580248 \h </w:instrText>
          </w:r>
          <w:r>
            <w:fldChar w:fldCharType="separate"/>
          </w:r>
          <w:r>
            <w:t>3</w:t>
          </w:r>
          <w:r>
            <w:fldChar w:fldCharType="end"/>
          </w:r>
          <w:r>
            <w:rPr>
              <w:rFonts w:hint="eastAsia" w:ascii="宋体" w:hAnsi="宋体" w:eastAsia="宋体"/>
              <w:szCs w:val="44"/>
            </w:rPr>
            <w:fldChar w:fldCharType="end"/>
          </w:r>
        </w:p>
        <w:p w14:paraId="1B3978B0">
          <w:pPr>
            <w:pStyle w:val="8"/>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_Toc324808318 </w:instrText>
          </w:r>
          <w:r>
            <w:rPr>
              <w:rFonts w:hint="eastAsia" w:ascii="宋体" w:hAnsi="宋体" w:eastAsia="宋体"/>
              <w:szCs w:val="44"/>
            </w:rPr>
            <w:fldChar w:fldCharType="separate"/>
          </w:r>
          <w:r>
            <w:rPr>
              <w:rFonts w:hint="eastAsia" w:ascii="仿宋_GB2312" w:hAnsi="仿宋_GB2312" w:eastAsia="仿宋_GB2312" w:cs="仿宋_GB2312"/>
              <w:szCs w:val="32"/>
              <w:lang w:val="en-US" w:eastAsia="zh-CN"/>
            </w:rPr>
            <w:t>六、“三公”经费预算</w:t>
          </w:r>
          <w:r>
            <w:tab/>
          </w:r>
          <w:r>
            <w:fldChar w:fldCharType="begin"/>
          </w:r>
          <w:r>
            <w:instrText xml:space="preserve"> PAGEREF _Toc324808318 \h </w:instrText>
          </w:r>
          <w:r>
            <w:fldChar w:fldCharType="separate"/>
          </w:r>
          <w:r>
            <w:t>3</w:t>
          </w:r>
          <w:r>
            <w:fldChar w:fldCharType="end"/>
          </w:r>
          <w:r>
            <w:rPr>
              <w:rFonts w:hint="eastAsia" w:ascii="宋体" w:hAnsi="宋体" w:eastAsia="宋体"/>
              <w:szCs w:val="44"/>
            </w:rPr>
            <w:fldChar w:fldCharType="end"/>
          </w:r>
        </w:p>
        <w:p w14:paraId="0885AD20">
          <w:pPr>
            <w:pStyle w:val="8"/>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_Toc1960314039 </w:instrText>
          </w:r>
          <w:r>
            <w:rPr>
              <w:rFonts w:hint="eastAsia" w:ascii="宋体" w:hAnsi="宋体" w:eastAsia="宋体"/>
              <w:szCs w:val="44"/>
            </w:rPr>
            <w:fldChar w:fldCharType="separate"/>
          </w:r>
          <w:r>
            <w:rPr>
              <w:rFonts w:hint="eastAsia" w:ascii="仿宋_GB2312" w:hAnsi="仿宋_GB2312" w:eastAsia="仿宋_GB2312" w:cs="仿宋_GB2312"/>
              <w:szCs w:val="32"/>
              <w:lang w:val="en-US" w:eastAsia="zh-CN"/>
            </w:rPr>
            <w:t>七、政府性基金预算收支情况说明</w:t>
          </w:r>
          <w:r>
            <w:tab/>
          </w:r>
          <w:r>
            <w:fldChar w:fldCharType="begin"/>
          </w:r>
          <w:r>
            <w:instrText xml:space="preserve"> PAGEREF _Toc1960314039 \h </w:instrText>
          </w:r>
          <w:r>
            <w:fldChar w:fldCharType="separate"/>
          </w:r>
          <w:r>
            <w:t>4</w:t>
          </w:r>
          <w:r>
            <w:fldChar w:fldCharType="end"/>
          </w:r>
          <w:r>
            <w:rPr>
              <w:rFonts w:hint="eastAsia" w:ascii="宋体" w:hAnsi="宋体" w:eastAsia="宋体"/>
              <w:szCs w:val="44"/>
            </w:rPr>
            <w:fldChar w:fldCharType="end"/>
          </w:r>
        </w:p>
        <w:p w14:paraId="074B8371">
          <w:pPr>
            <w:pStyle w:val="8"/>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_Toc2040590020 </w:instrText>
          </w:r>
          <w:r>
            <w:rPr>
              <w:rFonts w:hint="eastAsia" w:ascii="宋体" w:hAnsi="宋体" w:eastAsia="宋体"/>
              <w:szCs w:val="44"/>
            </w:rPr>
            <w:fldChar w:fldCharType="separate"/>
          </w:r>
          <w:r>
            <w:rPr>
              <w:rFonts w:hint="eastAsia" w:ascii="仿宋_GB2312" w:hAnsi="仿宋_GB2312" w:eastAsia="仿宋_GB2312" w:cs="仿宋_GB2312"/>
              <w:szCs w:val="32"/>
              <w:lang w:val="en-US" w:eastAsia="zh-CN"/>
            </w:rPr>
            <w:t>八、国有资本经营预算收支情况说明</w:t>
          </w:r>
          <w:r>
            <w:tab/>
          </w:r>
          <w:r>
            <w:fldChar w:fldCharType="begin"/>
          </w:r>
          <w:r>
            <w:instrText xml:space="preserve"> PAGEREF _Toc2040590020 \h </w:instrText>
          </w:r>
          <w:r>
            <w:fldChar w:fldCharType="separate"/>
          </w:r>
          <w:r>
            <w:t>4</w:t>
          </w:r>
          <w:r>
            <w:fldChar w:fldCharType="end"/>
          </w:r>
          <w:r>
            <w:rPr>
              <w:rFonts w:hint="eastAsia" w:ascii="宋体" w:hAnsi="宋体" w:eastAsia="宋体"/>
              <w:szCs w:val="44"/>
            </w:rPr>
            <w:fldChar w:fldCharType="end"/>
          </w:r>
        </w:p>
        <w:p w14:paraId="0EB63D5D">
          <w:pPr>
            <w:pStyle w:val="8"/>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_Toc1207031611 </w:instrText>
          </w:r>
          <w:r>
            <w:rPr>
              <w:rFonts w:hint="eastAsia" w:ascii="宋体" w:hAnsi="宋体" w:eastAsia="宋体"/>
              <w:szCs w:val="44"/>
            </w:rPr>
            <w:fldChar w:fldCharType="separate"/>
          </w:r>
          <w:r>
            <w:rPr>
              <w:rFonts w:hint="eastAsia" w:ascii="仿宋_GB2312" w:hAnsi="仿宋_GB2312" w:eastAsia="仿宋_GB2312" w:cs="仿宋_GB2312"/>
              <w:szCs w:val="32"/>
              <w:lang w:val="en-US" w:eastAsia="zh-CN"/>
            </w:rPr>
            <w:t>九、其他重要事项的情况说明</w:t>
          </w:r>
          <w:r>
            <w:tab/>
          </w:r>
          <w:r>
            <w:fldChar w:fldCharType="begin"/>
          </w:r>
          <w:r>
            <w:instrText xml:space="preserve"> PAGEREF _Toc1207031611 \h </w:instrText>
          </w:r>
          <w:r>
            <w:fldChar w:fldCharType="separate"/>
          </w:r>
          <w:r>
            <w:t>4</w:t>
          </w:r>
          <w:r>
            <w:fldChar w:fldCharType="end"/>
          </w:r>
          <w:r>
            <w:rPr>
              <w:rFonts w:hint="eastAsia" w:ascii="宋体" w:hAnsi="宋体" w:eastAsia="宋体"/>
              <w:szCs w:val="44"/>
            </w:rPr>
            <w:fldChar w:fldCharType="end"/>
          </w:r>
        </w:p>
        <w:p w14:paraId="3B1707C3">
          <w:pPr>
            <w:pStyle w:val="9"/>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_Toc1573093523 </w:instrText>
          </w:r>
          <w:r>
            <w:rPr>
              <w:rFonts w:hint="eastAsia" w:ascii="宋体" w:hAnsi="宋体" w:eastAsia="宋体"/>
              <w:szCs w:val="44"/>
            </w:rPr>
            <w:fldChar w:fldCharType="separate"/>
          </w:r>
          <w:r>
            <w:rPr>
              <w:rFonts w:hint="eastAsia" w:ascii="仿宋_GB2312" w:hAnsi="仿宋_GB2312" w:eastAsia="仿宋_GB2312" w:cs="仿宋_GB2312"/>
              <w:lang w:val="en-US" w:eastAsia="zh-CN"/>
            </w:rPr>
            <w:t>（一）政府采购预算情况</w:t>
          </w:r>
          <w:r>
            <w:tab/>
          </w:r>
          <w:r>
            <w:fldChar w:fldCharType="begin"/>
          </w:r>
          <w:r>
            <w:instrText xml:space="preserve"> PAGEREF _Toc1573093523 \h </w:instrText>
          </w:r>
          <w:r>
            <w:fldChar w:fldCharType="separate"/>
          </w:r>
          <w:r>
            <w:t>4</w:t>
          </w:r>
          <w:r>
            <w:fldChar w:fldCharType="end"/>
          </w:r>
          <w:r>
            <w:rPr>
              <w:rFonts w:hint="eastAsia" w:ascii="宋体" w:hAnsi="宋体" w:eastAsia="宋体"/>
              <w:szCs w:val="44"/>
            </w:rPr>
            <w:fldChar w:fldCharType="end"/>
          </w:r>
        </w:p>
        <w:p w14:paraId="26C2EB81">
          <w:pPr>
            <w:pStyle w:val="9"/>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_Toc1911531362 </w:instrText>
          </w:r>
          <w:r>
            <w:rPr>
              <w:rFonts w:hint="eastAsia" w:ascii="宋体" w:hAnsi="宋体" w:eastAsia="宋体"/>
              <w:szCs w:val="44"/>
            </w:rPr>
            <w:fldChar w:fldCharType="separate"/>
          </w:r>
          <w:r>
            <w:rPr>
              <w:rFonts w:hint="eastAsia" w:ascii="仿宋_GB2312" w:hAnsi="仿宋_GB2312" w:eastAsia="仿宋_GB2312" w:cs="仿宋_GB2312"/>
              <w:lang w:val="en-US" w:eastAsia="zh-CN"/>
            </w:rPr>
            <w:t>（二）政府财政国有资产占用情况</w:t>
          </w:r>
          <w:r>
            <w:tab/>
          </w:r>
          <w:r>
            <w:fldChar w:fldCharType="begin"/>
          </w:r>
          <w:r>
            <w:instrText xml:space="preserve"> PAGEREF _Toc1911531362 \h </w:instrText>
          </w:r>
          <w:r>
            <w:fldChar w:fldCharType="separate"/>
          </w:r>
          <w:r>
            <w:t>4</w:t>
          </w:r>
          <w:r>
            <w:fldChar w:fldCharType="end"/>
          </w:r>
          <w:r>
            <w:rPr>
              <w:rFonts w:hint="eastAsia" w:ascii="宋体" w:hAnsi="宋体" w:eastAsia="宋体"/>
              <w:szCs w:val="44"/>
            </w:rPr>
            <w:fldChar w:fldCharType="end"/>
          </w:r>
        </w:p>
        <w:p w14:paraId="1E603224">
          <w:pPr>
            <w:pStyle w:val="9"/>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_Toc1622813832 </w:instrText>
          </w:r>
          <w:r>
            <w:rPr>
              <w:rFonts w:hint="eastAsia" w:ascii="宋体" w:hAnsi="宋体" w:eastAsia="宋体"/>
              <w:szCs w:val="44"/>
            </w:rPr>
            <w:fldChar w:fldCharType="separate"/>
          </w:r>
          <w:r>
            <w:rPr>
              <w:rFonts w:hint="eastAsia" w:ascii="仿宋_GB2312" w:hAnsi="仿宋_GB2312" w:eastAsia="仿宋_GB2312" w:cs="仿宋_GB2312"/>
              <w:lang w:val="en-US" w:eastAsia="zh-CN"/>
            </w:rPr>
            <w:t>（三）绩效目标设置情况</w:t>
          </w:r>
          <w:r>
            <w:tab/>
          </w:r>
          <w:r>
            <w:fldChar w:fldCharType="begin"/>
          </w:r>
          <w:r>
            <w:instrText xml:space="preserve"> PAGEREF _Toc1622813832 \h </w:instrText>
          </w:r>
          <w:r>
            <w:fldChar w:fldCharType="separate"/>
          </w:r>
          <w:r>
            <w:t>4</w:t>
          </w:r>
          <w:r>
            <w:fldChar w:fldCharType="end"/>
          </w:r>
          <w:r>
            <w:rPr>
              <w:rFonts w:hint="eastAsia" w:ascii="宋体" w:hAnsi="宋体" w:eastAsia="宋体"/>
              <w:szCs w:val="44"/>
            </w:rPr>
            <w:fldChar w:fldCharType="end"/>
          </w:r>
        </w:p>
        <w:p w14:paraId="3053BA66">
          <w:pPr>
            <w:pStyle w:val="8"/>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_Toc1143770872 </w:instrText>
          </w:r>
          <w:r>
            <w:rPr>
              <w:rFonts w:hint="eastAsia" w:ascii="宋体" w:hAnsi="宋体" w:eastAsia="宋体"/>
              <w:szCs w:val="44"/>
            </w:rPr>
            <w:fldChar w:fldCharType="separate"/>
          </w:r>
          <w:r>
            <w:rPr>
              <w:rFonts w:hint="eastAsia" w:ascii="仿宋_GB2312" w:hAnsi="仿宋_GB2312" w:eastAsia="仿宋_GB2312" w:cs="仿宋_GB2312"/>
              <w:bCs/>
              <w:szCs w:val="32"/>
              <w:lang w:val="en-US" w:eastAsia="zh-CN"/>
            </w:rPr>
            <w:t>十、名词解释</w:t>
          </w:r>
          <w:r>
            <w:tab/>
          </w:r>
          <w:r>
            <w:fldChar w:fldCharType="begin"/>
          </w:r>
          <w:r>
            <w:instrText xml:space="preserve"> PAGEREF _Toc1143770872 \h </w:instrText>
          </w:r>
          <w:r>
            <w:fldChar w:fldCharType="separate"/>
          </w:r>
          <w:r>
            <w:t>5</w:t>
          </w:r>
          <w:r>
            <w:fldChar w:fldCharType="end"/>
          </w:r>
          <w:r>
            <w:rPr>
              <w:rFonts w:hint="eastAsia" w:ascii="宋体" w:hAnsi="宋体" w:eastAsia="宋体"/>
              <w:szCs w:val="44"/>
            </w:rPr>
            <w:fldChar w:fldCharType="end"/>
          </w:r>
        </w:p>
        <w:p w14:paraId="53155792">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szCs w:val="44"/>
            </w:rPr>
            <w:fldChar w:fldCharType="end"/>
          </w:r>
        </w:p>
      </w:sdtContent>
    </w:sdt>
    <w:p w14:paraId="79DDA1AF">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rPr>
        <w:sectPr>
          <w:footerReference r:id="rId3" w:type="even"/>
          <w:pgSz w:w="11906" w:h="16838"/>
          <w:pgMar w:top="2098" w:right="1418" w:bottom="1588" w:left="1644" w:header="851" w:footer="992" w:gutter="0"/>
          <w:cols w:space="720" w:num="1"/>
          <w:docGrid w:type="lines" w:linePitch="312" w:charSpace="0"/>
        </w:sectPr>
      </w:pPr>
    </w:p>
    <w:p w14:paraId="16D8E90F">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14:paraId="2DE67FAA">
      <w:pPr>
        <w:pStyle w:val="2"/>
        <w:bidi w:val="0"/>
        <w:ind w:firstLine="643" w:firstLineChars="200"/>
        <w:rPr>
          <w:rFonts w:hint="eastAsia" w:ascii="仿宋_GB2312" w:hAnsi="仿宋_GB2312" w:eastAsia="仿宋_GB2312" w:cs="仿宋_GB2312"/>
          <w:sz w:val="32"/>
          <w:szCs w:val="32"/>
        </w:rPr>
      </w:pPr>
      <w:bookmarkStart w:id="0" w:name="_Toc2065036705"/>
      <w:r>
        <w:rPr>
          <w:rFonts w:hint="eastAsia" w:ascii="仿宋_GB2312" w:hAnsi="仿宋_GB2312" w:eastAsia="仿宋_GB2312" w:cs="仿宋_GB2312"/>
          <w:sz w:val="32"/>
          <w:szCs w:val="32"/>
        </w:rPr>
        <w:t>一、基本职能及主要工作</w:t>
      </w:r>
      <w:bookmarkEnd w:id="0"/>
    </w:p>
    <w:p w14:paraId="6D9D914A">
      <w:pPr>
        <w:pStyle w:val="3"/>
        <w:bidi w:val="0"/>
        <w:ind w:firstLine="643" w:firstLineChars="200"/>
        <w:rPr>
          <w:rFonts w:hint="eastAsia" w:ascii="仿宋_GB2312" w:hAnsi="仿宋_GB2312" w:eastAsia="仿宋_GB2312" w:cs="仿宋_GB2312"/>
          <w:lang w:eastAsia="zh-CN"/>
        </w:rPr>
      </w:pPr>
      <w:bookmarkStart w:id="1" w:name="_Toc288543483"/>
      <w:r>
        <w:rPr>
          <w:rFonts w:hint="eastAsia" w:ascii="仿宋_GB2312" w:hAnsi="仿宋_GB2312" w:eastAsia="仿宋_GB2312" w:cs="仿宋_GB2312"/>
          <w:lang w:eastAsia="zh-CN"/>
        </w:rPr>
        <w:t>（一）基本职能</w:t>
      </w:r>
      <w:bookmarkEnd w:id="1"/>
    </w:p>
    <w:p w14:paraId="4E41D7AD">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bCs/>
          <w:sz w:val="32"/>
          <w:szCs w:val="32"/>
          <w:lang w:val="en-US" w:eastAsia="zh-CN"/>
        </w:rPr>
      </w:pPr>
      <w:r>
        <w:rPr>
          <w:rFonts w:hint="eastAsia"/>
          <w:bCs/>
          <w:sz w:val="32"/>
          <w:szCs w:val="32"/>
          <w:lang w:val="en-US" w:eastAsia="zh-CN"/>
        </w:rPr>
        <w:t>主要职能是从事全县妇幼卫生保健工作指导、预防乙肝、梅毒和艾滋母婴传播、妇女病普查、妇女两癌筛查、新生儿疾病筛查、免费孕前优生优育、免费婚前医学检查、免费计划生育手术等多个项目的开展实施和监督检查工作以及妇幼常见病、多发病的诊治工作。</w:t>
      </w:r>
    </w:p>
    <w:p w14:paraId="50CA72D7">
      <w:pPr>
        <w:pStyle w:val="3"/>
        <w:bidi w:val="0"/>
        <w:ind w:firstLine="643" w:firstLineChars="200"/>
        <w:rPr>
          <w:rFonts w:hint="eastAsia" w:ascii="仿宋_GB2312" w:hAnsi="仿宋_GB2312" w:eastAsia="仿宋_GB2312" w:cs="仿宋_GB2312"/>
          <w:lang w:eastAsia="zh-CN"/>
        </w:rPr>
      </w:pPr>
      <w:bookmarkStart w:id="2" w:name="_Toc1078795123"/>
      <w:r>
        <w:rPr>
          <w:rFonts w:hint="eastAsia" w:ascii="仿宋_GB2312" w:hAnsi="仿宋_GB2312" w:eastAsia="仿宋_GB2312" w:cs="仿宋_GB2312"/>
          <w:lang w:eastAsia="zh-CN"/>
        </w:rPr>
        <w:t>（二）202</w:t>
      </w:r>
      <w:r>
        <w:rPr>
          <w:rFonts w:hint="eastAsia" w:ascii="仿宋_GB2312" w:hAnsi="仿宋_GB2312" w:eastAsia="仿宋_GB2312" w:cs="仿宋_GB2312"/>
          <w:lang w:val="en-US" w:eastAsia="zh-CN"/>
        </w:rPr>
        <w:t>5</w:t>
      </w:r>
      <w:r>
        <w:rPr>
          <w:rFonts w:hint="eastAsia" w:ascii="仿宋_GB2312" w:hAnsi="仿宋_GB2312" w:eastAsia="仿宋_GB2312" w:cs="仿宋_GB2312"/>
          <w:lang w:eastAsia="zh-CN"/>
        </w:rPr>
        <w:t>年重点工作任务</w:t>
      </w:r>
      <w:bookmarkEnd w:id="2"/>
    </w:p>
    <w:p w14:paraId="7681F49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一是认真学习并执行“一法两纲”，以坚持儿童优先，母亲安全为宗旨，以降低孕产妇和婴儿死亡率为重点。从最基本、最重要的民生抓起，切实做好妇女儿童保健的各项工作，全面落实重大妇幼工作及基本公共卫生项目，切实履行妇幼卫生的公共职能，保障母婴健康。</w:t>
      </w:r>
    </w:p>
    <w:p w14:paraId="22A518F4">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cs="仿宋_GB2312"/>
          <w:bCs/>
          <w:sz w:val="32"/>
          <w:szCs w:val="32"/>
          <w:lang w:val="en-US" w:eastAsia="zh-CN"/>
        </w:rPr>
        <w:t>二</w:t>
      </w:r>
      <w:r>
        <w:rPr>
          <w:rFonts w:hint="eastAsia" w:ascii="仿宋_GB2312" w:hAnsi="仿宋_GB2312" w:eastAsia="仿宋_GB2312" w:cs="仿宋_GB2312"/>
          <w:bCs/>
          <w:sz w:val="32"/>
          <w:szCs w:val="32"/>
          <w:lang w:val="en-US" w:eastAsia="zh-CN"/>
        </w:rPr>
        <w:t>是加强统筹谋划提高项目工作质量，加强项目经费的管理和使用，杜绝挤占、挪用项目资金的情况发生。</w:t>
      </w:r>
    </w:p>
    <w:p w14:paraId="06A0BDE4">
      <w:pPr>
        <w:pStyle w:val="2"/>
        <w:bidi w:val="0"/>
        <w:ind w:firstLine="643" w:firstLineChars="200"/>
        <w:rPr>
          <w:rFonts w:hint="eastAsia" w:ascii="仿宋_GB2312" w:hAnsi="仿宋_GB2312" w:eastAsia="仿宋_GB2312" w:cs="仿宋_GB2312"/>
          <w:sz w:val="32"/>
          <w:szCs w:val="32"/>
        </w:rPr>
      </w:pPr>
      <w:bookmarkStart w:id="3" w:name="_Toc1206334161"/>
      <w:r>
        <w:rPr>
          <w:rFonts w:hint="eastAsia" w:ascii="仿宋_GB2312" w:hAnsi="仿宋_GB2312" w:eastAsia="仿宋_GB2312" w:cs="仿宋_GB2312"/>
          <w:sz w:val="32"/>
          <w:szCs w:val="32"/>
        </w:rPr>
        <w:t>二、部门</w:t>
      </w:r>
      <w:r>
        <w:rPr>
          <w:rFonts w:hint="eastAsia" w:ascii="仿宋_GB2312" w:hAnsi="仿宋_GB2312" w:eastAsia="仿宋_GB2312" w:cs="仿宋_GB2312"/>
          <w:sz w:val="32"/>
          <w:szCs w:val="32"/>
          <w:lang w:eastAsia="zh-CN"/>
        </w:rPr>
        <w:t>预算单位构成</w:t>
      </w:r>
      <w:bookmarkEnd w:id="3"/>
      <w:bookmarkStart w:id="15" w:name="_GoBack"/>
      <w:bookmarkEnd w:id="15"/>
    </w:p>
    <w:p w14:paraId="62FAB1DA">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红原县妇幼保健计划生育服务中心系红原县卫生健康局下属公益一类事业单位，下设院办公室、后勤科、财务科、院感科、信息健教科、医务科、计划生育部、孕产期保健部、妇女保健部、儿童保健部、医技科、医械科共12个科室</w:t>
      </w:r>
      <w:r>
        <w:rPr>
          <w:rFonts w:hint="eastAsia"/>
          <w:sz w:val="32"/>
          <w:szCs w:val="32"/>
          <w:lang w:eastAsia="zh-CN"/>
        </w:rPr>
        <w:t>。</w:t>
      </w:r>
    </w:p>
    <w:p w14:paraId="773821B7">
      <w:pPr>
        <w:pStyle w:val="2"/>
        <w:bidi w:val="0"/>
        <w:ind w:firstLine="643" w:firstLineChars="200"/>
        <w:rPr>
          <w:rFonts w:hint="eastAsia" w:ascii="仿宋_GB2312" w:hAnsi="仿宋_GB2312" w:eastAsia="仿宋_GB2312" w:cs="仿宋_GB2312"/>
          <w:sz w:val="32"/>
          <w:szCs w:val="32"/>
        </w:rPr>
      </w:pPr>
      <w:bookmarkStart w:id="4" w:name="_Toc196824660"/>
      <w:r>
        <w:rPr>
          <w:rFonts w:hint="eastAsia" w:ascii="仿宋_GB2312" w:hAnsi="仿宋_GB2312" w:eastAsia="仿宋_GB2312" w:cs="仿宋_GB2312"/>
          <w:sz w:val="32"/>
          <w:szCs w:val="32"/>
        </w:rPr>
        <w:t>三、收支预算总体情况</w:t>
      </w:r>
      <w:bookmarkEnd w:id="4"/>
    </w:p>
    <w:p w14:paraId="3CD98D56">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eastAsia="zh-CN"/>
        </w:rPr>
        <w:t>红原县</w:t>
      </w:r>
      <w:r>
        <w:rPr>
          <w:rFonts w:hint="eastAsia" w:ascii="仿宋_GB2312" w:eastAsia="仿宋_GB2312"/>
          <w:sz w:val="32"/>
          <w:szCs w:val="32"/>
          <w:lang w:val="en-US" w:eastAsia="zh-CN"/>
        </w:rPr>
        <w:t>妇幼保健计划生育服务中心</w:t>
      </w:r>
      <w:r>
        <w:rPr>
          <w:rFonts w:hint="eastAsia" w:ascii="仿宋_GB2312" w:eastAsia="仿宋_GB2312"/>
          <w:sz w:val="32"/>
          <w:szCs w:val="32"/>
        </w:rPr>
        <w:t>收入预算总额为</w:t>
      </w:r>
      <w:r>
        <w:rPr>
          <w:rFonts w:hint="eastAsia" w:ascii="仿宋_GB2312"/>
          <w:sz w:val="32"/>
          <w:szCs w:val="32"/>
          <w:lang w:val="en-US" w:eastAsia="zh-CN"/>
        </w:rPr>
        <w:t>764.51</w:t>
      </w:r>
      <w:r>
        <w:rPr>
          <w:rFonts w:hint="eastAsia" w:ascii="仿宋_GB2312" w:eastAsia="仿宋_GB2312"/>
          <w:sz w:val="32"/>
          <w:szCs w:val="32"/>
        </w:rPr>
        <w:t>万元，其中：当年财政拨款收入</w:t>
      </w:r>
      <w:r>
        <w:rPr>
          <w:rFonts w:hint="eastAsia" w:ascii="仿宋_GB2312"/>
          <w:sz w:val="32"/>
          <w:szCs w:val="32"/>
          <w:lang w:val="en-US" w:eastAsia="zh-CN"/>
        </w:rPr>
        <w:t>694.51</w:t>
      </w:r>
      <w:r>
        <w:rPr>
          <w:rFonts w:hint="eastAsia" w:ascii="仿宋_GB2312" w:eastAsia="仿宋_GB2312"/>
          <w:sz w:val="32"/>
          <w:szCs w:val="32"/>
        </w:rPr>
        <w:t>万元。相应安排支出预算</w:t>
      </w:r>
      <w:r>
        <w:rPr>
          <w:rFonts w:hint="eastAsia" w:ascii="仿宋_GB2312"/>
          <w:sz w:val="32"/>
          <w:szCs w:val="32"/>
          <w:lang w:val="en-US" w:eastAsia="zh-CN"/>
        </w:rPr>
        <w:t>764.51</w:t>
      </w:r>
      <w:r>
        <w:rPr>
          <w:rFonts w:hint="eastAsia" w:ascii="仿宋_GB2312" w:eastAsia="仿宋_GB2312"/>
          <w:sz w:val="32"/>
          <w:szCs w:val="32"/>
        </w:rPr>
        <w:t>元，其中：社会保障和就业</w:t>
      </w:r>
      <w:r>
        <w:rPr>
          <w:rFonts w:hint="eastAsia" w:ascii="仿宋_GB2312"/>
          <w:sz w:val="32"/>
          <w:szCs w:val="32"/>
          <w:lang w:val="en-US" w:eastAsia="zh-CN"/>
        </w:rPr>
        <w:t>98.55</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卫生</w:t>
      </w:r>
      <w:r>
        <w:rPr>
          <w:rFonts w:hint="eastAsia" w:ascii="仿宋_GB2312" w:eastAsia="仿宋_GB2312"/>
          <w:sz w:val="32"/>
          <w:szCs w:val="32"/>
          <w:lang w:val="en-US" w:eastAsia="zh-CN"/>
        </w:rPr>
        <w:t>健康支出</w:t>
      </w:r>
      <w:r>
        <w:rPr>
          <w:rFonts w:hint="eastAsia" w:ascii="仿宋_GB2312"/>
          <w:sz w:val="32"/>
          <w:szCs w:val="32"/>
          <w:lang w:val="en-US" w:eastAsia="zh-CN"/>
        </w:rPr>
        <w:t>611.99</w:t>
      </w:r>
      <w:r>
        <w:rPr>
          <w:rFonts w:hint="eastAsia" w:ascii="仿宋_GB2312" w:eastAsia="仿宋_GB2312"/>
          <w:sz w:val="32"/>
          <w:szCs w:val="32"/>
        </w:rPr>
        <w:t>万元，住房保障支出</w:t>
      </w:r>
      <w:r>
        <w:rPr>
          <w:rFonts w:hint="eastAsia" w:ascii="仿宋_GB2312"/>
          <w:sz w:val="32"/>
          <w:szCs w:val="32"/>
          <w:lang w:val="en-US" w:eastAsia="zh-CN"/>
        </w:rPr>
        <w:t>53.96</w:t>
      </w:r>
      <w:r>
        <w:rPr>
          <w:rFonts w:hint="eastAsia" w:ascii="仿宋_GB2312" w:eastAsia="仿宋_GB2312"/>
          <w:sz w:val="32"/>
          <w:szCs w:val="32"/>
        </w:rPr>
        <w:t>万元。</w:t>
      </w:r>
    </w:p>
    <w:p w14:paraId="23B10FBF">
      <w:pPr>
        <w:pStyle w:val="2"/>
        <w:numPr>
          <w:ilvl w:val="0"/>
          <w:numId w:val="0"/>
        </w:numPr>
        <w:bidi w:val="0"/>
        <w:ind w:firstLine="643" w:firstLineChars="200"/>
        <w:rPr>
          <w:rFonts w:hint="eastAsia" w:ascii="仿宋_GB2312" w:hAnsi="仿宋_GB2312" w:eastAsia="仿宋_GB2312" w:cs="仿宋_GB2312"/>
          <w:sz w:val="32"/>
          <w:szCs w:val="32"/>
        </w:rPr>
      </w:pPr>
      <w:bookmarkStart w:id="5" w:name="_Toc325984829"/>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支出预算安排情况</w:t>
      </w:r>
      <w:bookmarkEnd w:id="5"/>
    </w:p>
    <w:p w14:paraId="25FA6A9E">
      <w:pPr>
        <w:keepNext w:val="0"/>
        <w:keepLines w:val="0"/>
        <w:pageBreakBefore w:val="0"/>
        <w:numPr>
          <w:ilvl w:val="0"/>
          <w:numId w:val="0"/>
        </w:numPr>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红原县妇幼保健计划生育服务中心</w:t>
      </w:r>
      <w:r>
        <w:rPr>
          <w:rFonts w:hint="eastAsia" w:ascii="仿宋_GB2312" w:eastAsia="仿宋_GB2312"/>
          <w:sz w:val="32"/>
          <w:szCs w:val="32"/>
        </w:rPr>
        <w:t>预算安排支出主要用于保障</w:t>
      </w:r>
      <w:r>
        <w:rPr>
          <w:rFonts w:hint="eastAsia" w:ascii="仿宋_GB2312" w:eastAsia="仿宋_GB2312"/>
          <w:sz w:val="32"/>
          <w:szCs w:val="32"/>
          <w:lang w:val="en-US" w:eastAsia="zh-CN"/>
        </w:rPr>
        <w:t>本单位</w:t>
      </w:r>
      <w:r>
        <w:rPr>
          <w:rFonts w:hint="eastAsia" w:ascii="仿宋_GB2312" w:eastAsia="仿宋_GB2312"/>
          <w:sz w:val="32"/>
          <w:szCs w:val="32"/>
        </w:rPr>
        <w:t>正常运转、完成日常工作任务以及承担</w:t>
      </w:r>
      <w:r>
        <w:rPr>
          <w:rFonts w:hint="eastAsia" w:ascii="仿宋_GB2312" w:eastAsia="仿宋_GB2312"/>
          <w:sz w:val="32"/>
          <w:szCs w:val="32"/>
          <w:lang w:val="en-US" w:eastAsia="zh-CN"/>
        </w:rPr>
        <w:t>妇幼保健、医疗卫生、重大公共卫生等</w:t>
      </w:r>
      <w:r>
        <w:rPr>
          <w:rFonts w:hint="eastAsia" w:ascii="仿宋_GB2312" w:eastAsia="仿宋_GB2312"/>
          <w:sz w:val="32"/>
          <w:szCs w:val="32"/>
        </w:rPr>
        <w:t>事业发展相关工作。</w:t>
      </w:r>
    </w:p>
    <w:p w14:paraId="41DECB60">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lang w:val="en-US" w:eastAsia="zh-CN"/>
        </w:rPr>
      </w:pPr>
      <w:r>
        <w:rPr>
          <w:rFonts w:hint="eastAsia" w:ascii="仿宋_GB2312" w:eastAsia="仿宋_GB2312"/>
          <w:sz w:val="32"/>
          <w:szCs w:val="32"/>
        </w:rPr>
        <w:t>基本支出</w:t>
      </w:r>
      <w:r>
        <w:rPr>
          <w:rFonts w:hint="eastAsia" w:ascii="仿宋_GB2312"/>
          <w:sz w:val="32"/>
          <w:szCs w:val="32"/>
          <w:lang w:val="en-US" w:eastAsia="zh-CN"/>
        </w:rPr>
        <w:t>691.81</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sz w:val="32"/>
          <w:szCs w:val="32"/>
          <w:lang w:val="en-US" w:eastAsia="zh-CN"/>
        </w:rPr>
        <w:t>647.96</w:t>
      </w:r>
      <w:r>
        <w:rPr>
          <w:rFonts w:hint="eastAsia" w:ascii="仿宋_GB2312" w:eastAsia="仿宋_GB2312"/>
          <w:sz w:val="32"/>
          <w:szCs w:val="32"/>
          <w:lang w:val="en-US" w:eastAsia="zh-CN"/>
        </w:rPr>
        <w:t>万元，</w:t>
      </w:r>
      <w:r>
        <w:rPr>
          <w:rFonts w:hint="eastAsia" w:ascii="仿宋_GB2312"/>
          <w:sz w:val="32"/>
          <w:szCs w:val="32"/>
          <w:lang w:val="en-US" w:eastAsia="zh-CN"/>
        </w:rPr>
        <w:t>公用经费43.85万元</w:t>
      </w:r>
      <w:r>
        <w:rPr>
          <w:rFonts w:hint="eastAsia" w:ascii="仿宋_GB2312" w:eastAsia="仿宋_GB2312"/>
          <w:sz w:val="32"/>
          <w:szCs w:val="32"/>
          <w:lang w:val="en-US" w:eastAsia="zh-CN"/>
        </w:rPr>
        <w:t>。</w:t>
      </w:r>
    </w:p>
    <w:p w14:paraId="14B63CFC">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default" w:ascii="仿宋_GB2312" w:eastAsia="仿宋_GB2312"/>
          <w:sz w:val="32"/>
          <w:szCs w:val="32"/>
          <w:lang w:val="en-US"/>
        </w:rPr>
      </w:pPr>
      <w:r>
        <w:rPr>
          <w:rFonts w:hint="eastAsia" w:ascii="仿宋_GB2312" w:eastAsia="仿宋_GB2312"/>
          <w:sz w:val="32"/>
          <w:szCs w:val="32"/>
          <w:lang w:val="en-US" w:eastAsia="zh-CN"/>
        </w:rPr>
        <w:t>项目支出</w:t>
      </w:r>
      <w:r>
        <w:rPr>
          <w:rFonts w:hint="eastAsia" w:ascii="仿宋_GB2312"/>
          <w:sz w:val="32"/>
          <w:szCs w:val="32"/>
          <w:lang w:val="en-US" w:eastAsia="zh-CN"/>
        </w:rPr>
        <w:t>72.7</w:t>
      </w:r>
      <w:r>
        <w:rPr>
          <w:rFonts w:hint="eastAsia" w:ascii="仿宋_GB2312" w:eastAsia="仿宋_GB2312"/>
          <w:sz w:val="32"/>
          <w:szCs w:val="32"/>
          <w:lang w:val="en-US" w:eastAsia="zh-CN"/>
        </w:rPr>
        <w:t>万元，</w:t>
      </w:r>
      <w:r>
        <w:rPr>
          <w:rFonts w:hint="eastAsia" w:ascii="仿宋_GB2312"/>
          <w:sz w:val="32"/>
          <w:szCs w:val="32"/>
          <w:lang w:val="en-US" w:eastAsia="zh-CN"/>
        </w:rPr>
        <w:t>财政项目支出42.7，其中</w:t>
      </w:r>
      <w:r>
        <w:rPr>
          <w:rFonts w:hint="eastAsia" w:ascii="仿宋_GB2312" w:eastAsia="仿宋_GB2312"/>
          <w:sz w:val="32"/>
          <w:szCs w:val="32"/>
          <w:lang w:val="en-US" w:eastAsia="zh-CN"/>
        </w:rPr>
        <w:t>免费婚前医学检查县级配套经费2万元</w:t>
      </w:r>
      <w:r>
        <w:rPr>
          <w:rFonts w:hint="eastAsia" w:ascii="仿宋_GB2312"/>
          <w:sz w:val="32"/>
          <w:szCs w:val="32"/>
          <w:lang w:val="en-US" w:eastAsia="zh-CN"/>
        </w:rPr>
        <w:t>，农村妇幼两癌筛查县级配套经费0.7万元；事业经营收入项目30万元。</w:t>
      </w:r>
    </w:p>
    <w:p w14:paraId="1FE3576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14:paraId="4377D7E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0</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14:paraId="4A3D3C7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sz w:val="32"/>
          <w:szCs w:val="32"/>
          <w:lang w:val="en-US" w:eastAsia="zh-CN"/>
        </w:rPr>
        <w:t>98.55</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14:paraId="741237D3">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（三）卫生</w:t>
      </w:r>
      <w:r>
        <w:rPr>
          <w:rFonts w:hint="eastAsia" w:ascii="仿宋_GB2312" w:eastAsia="仿宋_GB2312"/>
          <w:sz w:val="32"/>
          <w:szCs w:val="32"/>
          <w:lang w:val="en-US" w:eastAsia="zh-CN"/>
        </w:rPr>
        <w:t>健康</w:t>
      </w:r>
      <w:r>
        <w:rPr>
          <w:rFonts w:hint="eastAsia" w:ascii="仿宋_GB2312"/>
          <w:sz w:val="32"/>
          <w:szCs w:val="32"/>
          <w:lang w:val="en-US" w:eastAsia="zh-CN"/>
        </w:rPr>
        <w:t>611.99</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14:paraId="486C8D3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sz w:val="32"/>
          <w:szCs w:val="32"/>
          <w:lang w:val="en-US" w:eastAsia="zh-CN"/>
        </w:rPr>
        <w:t>53.96</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14:paraId="3F0141E9">
      <w:pPr>
        <w:pStyle w:val="2"/>
        <w:bidi w:val="0"/>
        <w:ind w:firstLine="643" w:firstLineChars="200"/>
        <w:rPr>
          <w:rFonts w:hint="eastAsia" w:ascii="仿宋_GB2312" w:hAnsi="仿宋_GB2312" w:eastAsia="仿宋_GB2312" w:cs="仿宋_GB2312"/>
          <w:sz w:val="32"/>
          <w:szCs w:val="32"/>
        </w:rPr>
      </w:pPr>
      <w:bookmarkStart w:id="6" w:name="_Toc1171580248"/>
      <w:r>
        <w:rPr>
          <w:rFonts w:hint="eastAsia" w:ascii="仿宋_GB2312" w:hAnsi="仿宋_GB2312" w:eastAsia="仿宋_GB2312" w:cs="仿宋_GB2312"/>
          <w:sz w:val="32"/>
          <w:szCs w:val="32"/>
          <w:lang w:val="en-US" w:eastAsia="zh-CN"/>
        </w:rPr>
        <w:t>五、较上年度增减变化</w:t>
      </w:r>
      <w:bookmarkEnd w:id="6"/>
      <w:r>
        <w:rPr>
          <w:rFonts w:hint="eastAsia" w:ascii="仿宋_GB2312" w:hAnsi="仿宋_GB2312" w:eastAsia="仿宋_GB2312" w:cs="仿宋_GB2312"/>
          <w:sz w:val="32"/>
          <w:szCs w:val="32"/>
          <w:lang w:val="en-US" w:eastAsia="zh-CN"/>
        </w:rPr>
        <w:t xml:space="preserve"> </w:t>
      </w:r>
    </w:p>
    <w:p w14:paraId="3B6F39F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本年度预算拨款收入</w:t>
      </w:r>
      <w:r>
        <w:rPr>
          <w:rFonts w:hint="eastAsia" w:ascii="仿宋_GB2312"/>
          <w:sz w:val="32"/>
          <w:szCs w:val="32"/>
          <w:lang w:val="en-US" w:eastAsia="zh-CN"/>
        </w:rPr>
        <w:t>694.51</w:t>
      </w:r>
      <w:r>
        <w:rPr>
          <w:rFonts w:hint="eastAsia" w:ascii="仿宋_GB2312" w:eastAsia="仿宋_GB2312"/>
          <w:sz w:val="32"/>
          <w:szCs w:val="32"/>
          <w:lang w:val="en-US" w:eastAsia="zh-CN"/>
        </w:rPr>
        <w:t>万元较上年度预算</w:t>
      </w:r>
      <w:r>
        <w:rPr>
          <w:rFonts w:hint="eastAsia" w:ascii="仿宋_GB2312"/>
          <w:sz w:val="32"/>
          <w:szCs w:val="32"/>
          <w:lang w:val="en-US" w:eastAsia="zh-CN"/>
        </w:rPr>
        <w:t>697.36</w:t>
      </w:r>
      <w:r>
        <w:rPr>
          <w:rFonts w:hint="eastAsia" w:ascii="仿宋_GB2312" w:eastAsia="仿宋_GB2312"/>
          <w:sz w:val="32"/>
          <w:szCs w:val="32"/>
          <w:lang w:val="en-US" w:eastAsia="zh-CN"/>
        </w:rPr>
        <w:t>万元</w:t>
      </w:r>
      <w:r>
        <w:rPr>
          <w:rFonts w:hint="eastAsia" w:ascii="仿宋_GB2312"/>
          <w:sz w:val="32"/>
          <w:szCs w:val="32"/>
          <w:lang w:val="en-US" w:eastAsia="zh-CN"/>
        </w:rPr>
        <w:t>减少2.85万元，同比下降0.41%。</w:t>
      </w:r>
      <w:r>
        <w:rPr>
          <w:rFonts w:hint="eastAsia" w:ascii="仿宋_GB2312" w:eastAsia="仿宋_GB2312"/>
          <w:sz w:val="32"/>
          <w:szCs w:val="32"/>
          <w:lang w:val="en-US" w:eastAsia="zh-CN"/>
        </w:rPr>
        <w:t>其中基本行政运行经费预算0万元，占全部总预算的0%，较上年0万元增加了0%，原因为压缩各项开支，减少基本支出；其中专项业务工作经费预算</w:t>
      </w:r>
      <w:r>
        <w:rPr>
          <w:rFonts w:hint="eastAsia" w:ascii="仿宋_GB2312"/>
          <w:sz w:val="32"/>
          <w:szCs w:val="32"/>
          <w:lang w:val="en-US" w:eastAsia="zh-CN"/>
        </w:rPr>
        <w:t>2.7</w:t>
      </w:r>
      <w:r>
        <w:rPr>
          <w:rFonts w:hint="eastAsia" w:ascii="仿宋_GB2312" w:eastAsia="仿宋_GB2312"/>
          <w:sz w:val="32"/>
          <w:szCs w:val="32"/>
          <w:lang w:val="en-US" w:eastAsia="zh-CN"/>
        </w:rPr>
        <w:t>万元，占总预算的</w:t>
      </w:r>
      <w:r>
        <w:rPr>
          <w:rFonts w:hint="eastAsia" w:ascii="仿宋_GB2312"/>
          <w:sz w:val="32"/>
          <w:szCs w:val="32"/>
          <w:lang w:val="en-US" w:eastAsia="zh-CN"/>
        </w:rPr>
        <w:t>0.4</w:t>
      </w:r>
      <w:r>
        <w:rPr>
          <w:rFonts w:hint="eastAsia" w:ascii="仿宋_GB2312" w:eastAsia="仿宋_GB2312"/>
          <w:sz w:val="32"/>
          <w:szCs w:val="32"/>
          <w:lang w:val="en-US" w:eastAsia="zh-CN"/>
        </w:rPr>
        <w:t>%，</w:t>
      </w:r>
      <w:r>
        <w:rPr>
          <w:rFonts w:hint="eastAsia" w:ascii="仿宋_GB2312"/>
          <w:sz w:val="32"/>
          <w:szCs w:val="32"/>
          <w:lang w:val="en-US" w:eastAsia="zh-CN"/>
        </w:rPr>
        <w:t>同比增加0.1万元，增长3.72%</w:t>
      </w:r>
      <w:r>
        <w:rPr>
          <w:rFonts w:hint="eastAsia" w:ascii="仿宋_GB2312" w:eastAsia="仿宋_GB2312"/>
          <w:sz w:val="32"/>
          <w:szCs w:val="32"/>
          <w:lang w:val="en-US" w:eastAsia="zh-CN"/>
        </w:rPr>
        <w:t xml:space="preserve">。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14:paraId="02C57713">
      <w:pPr>
        <w:pStyle w:val="2"/>
        <w:bidi w:val="0"/>
        <w:ind w:firstLine="643" w:firstLineChars="200"/>
        <w:rPr>
          <w:rFonts w:hint="eastAsia" w:ascii="仿宋_GB2312" w:hAnsi="仿宋_GB2312" w:eastAsia="仿宋_GB2312" w:cs="仿宋_GB2312"/>
          <w:sz w:val="32"/>
          <w:szCs w:val="32"/>
          <w:lang w:val="en-US" w:eastAsia="zh-CN"/>
        </w:rPr>
      </w:pPr>
      <w:bookmarkStart w:id="7" w:name="_Toc324808318"/>
      <w:r>
        <w:rPr>
          <w:rFonts w:hint="eastAsia" w:ascii="仿宋_GB2312" w:hAnsi="仿宋_GB2312" w:eastAsia="仿宋_GB2312" w:cs="仿宋_GB2312"/>
          <w:sz w:val="32"/>
          <w:szCs w:val="32"/>
          <w:lang w:val="en-US" w:eastAsia="zh-CN"/>
        </w:rPr>
        <w:t>六、“三公”经费预算</w:t>
      </w:r>
      <w:bookmarkEnd w:id="7"/>
    </w:p>
    <w:p w14:paraId="2FF0B87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仿宋_GB2312" w:eastAsia="仿宋_GB2312"/>
          <w:sz w:val="32"/>
          <w:szCs w:val="32"/>
          <w:lang w:val="en-US" w:eastAsia="zh-CN"/>
        </w:rPr>
        <w:t>本年度三公经费预算安排支出为0万元，其中：出国费0万元，与上年持平，主要原因为未安排因公出国；公车购置费0元，与上年持平；公务用车维护费支出0万元，与上年持平；公务接待费0万元，与上年度预算持平，本年度我们将严格执行“八项规定、六项禁令”，结合本年度工作需要，减少不必要的开支</w:t>
      </w:r>
      <w:r>
        <w:rPr>
          <w:rFonts w:hint="eastAsia" w:ascii="黑体" w:hAnsi="黑体" w:eastAsia="黑体" w:cs="黑体"/>
          <w:color w:val="333333"/>
          <w:kern w:val="0"/>
          <w:sz w:val="32"/>
          <w:szCs w:val="32"/>
          <w:shd w:val="clear" w:color="auto" w:fill="FFFFFF"/>
          <w:lang w:val="en-US" w:eastAsia="zh-CN" w:bidi="ar"/>
        </w:rPr>
        <w:t xml:space="preserve"> </w:t>
      </w:r>
    </w:p>
    <w:p w14:paraId="6645951C">
      <w:pPr>
        <w:pStyle w:val="2"/>
        <w:bidi w:val="0"/>
        <w:ind w:firstLine="643" w:firstLineChars="200"/>
        <w:rPr>
          <w:rFonts w:hint="eastAsia" w:ascii="仿宋_GB2312" w:hAnsi="仿宋_GB2312" w:eastAsia="仿宋_GB2312" w:cs="仿宋_GB2312"/>
          <w:sz w:val="32"/>
          <w:szCs w:val="32"/>
          <w:lang w:val="en-US" w:eastAsia="zh-CN"/>
        </w:rPr>
      </w:pPr>
      <w:bookmarkStart w:id="8" w:name="_Toc1960314039"/>
      <w:r>
        <w:rPr>
          <w:rFonts w:hint="eastAsia" w:ascii="仿宋_GB2312" w:hAnsi="仿宋_GB2312" w:eastAsia="仿宋_GB2312" w:cs="仿宋_GB2312"/>
          <w:sz w:val="32"/>
          <w:szCs w:val="32"/>
          <w:lang w:val="en-US" w:eastAsia="zh-CN"/>
        </w:rPr>
        <w:t>七、政府性基金预算收支情况说明</w:t>
      </w:r>
      <w:bookmarkEnd w:id="8"/>
    </w:p>
    <w:p w14:paraId="4A0B9407">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w:t>
      </w:r>
      <w:r>
        <w:rPr>
          <w:rFonts w:hint="eastAsia" w:ascii="仿宋_GB2312"/>
          <w:sz w:val="32"/>
          <w:szCs w:val="32"/>
          <w:lang w:val="en-US" w:eastAsia="zh-CN"/>
        </w:rPr>
        <w:t>4</w:t>
      </w:r>
      <w:r>
        <w:rPr>
          <w:rFonts w:hint="eastAsia" w:ascii="仿宋_GB2312" w:eastAsia="仿宋_GB2312"/>
          <w:sz w:val="32"/>
          <w:szCs w:val="32"/>
          <w:lang w:val="en-US" w:eastAsia="zh-CN"/>
        </w:rPr>
        <w:t>年没有使用政府性基金预算拨款安排的支出。</w:t>
      </w:r>
    </w:p>
    <w:p w14:paraId="2A3BAFE8">
      <w:pPr>
        <w:pStyle w:val="2"/>
        <w:bidi w:val="0"/>
        <w:ind w:firstLine="643" w:firstLineChars="200"/>
        <w:rPr>
          <w:rFonts w:hint="eastAsia" w:ascii="仿宋_GB2312" w:hAnsi="仿宋_GB2312" w:eastAsia="仿宋_GB2312" w:cs="仿宋_GB2312"/>
          <w:sz w:val="32"/>
          <w:szCs w:val="32"/>
          <w:lang w:val="en-US" w:eastAsia="zh-CN"/>
        </w:rPr>
      </w:pPr>
      <w:bookmarkStart w:id="9" w:name="_Toc2040590020"/>
      <w:r>
        <w:rPr>
          <w:rFonts w:hint="eastAsia" w:ascii="仿宋_GB2312" w:hAnsi="仿宋_GB2312" w:eastAsia="仿宋_GB2312" w:cs="仿宋_GB2312"/>
          <w:sz w:val="32"/>
          <w:szCs w:val="32"/>
          <w:lang w:val="en-US" w:eastAsia="zh-CN"/>
        </w:rPr>
        <w:t>八、国有资本经营预算收支情况说明</w:t>
      </w:r>
      <w:bookmarkEnd w:id="9"/>
    </w:p>
    <w:p w14:paraId="1DE0CC0D">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w:t>
      </w:r>
      <w:r>
        <w:rPr>
          <w:rFonts w:hint="eastAsia" w:ascii="仿宋_GB2312"/>
          <w:sz w:val="32"/>
          <w:szCs w:val="32"/>
          <w:lang w:val="en-US" w:eastAsia="zh-CN"/>
        </w:rPr>
        <w:t>4</w:t>
      </w:r>
      <w:r>
        <w:rPr>
          <w:rFonts w:hint="eastAsia" w:ascii="仿宋_GB2312" w:eastAsia="仿宋_GB2312"/>
          <w:sz w:val="32"/>
          <w:szCs w:val="32"/>
          <w:lang w:val="en-US" w:eastAsia="zh-CN"/>
        </w:rPr>
        <w:t>年没有使用国有资本经营预算拨款安排的支出。</w:t>
      </w:r>
    </w:p>
    <w:p w14:paraId="16689645">
      <w:pPr>
        <w:pStyle w:val="2"/>
        <w:bidi w:val="0"/>
        <w:ind w:firstLine="643" w:firstLineChars="200"/>
        <w:rPr>
          <w:rFonts w:hint="eastAsia" w:ascii="仿宋_GB2312" w:hAnsi="仿宋_GB2312" w:eastAsia="仿宋_GB2312" w:cs="仿宋_GB2312"/>
          <w:sz w:val="32"/>
          <w:szCs w:val="32"/>
          <w:lang w:val="en-US" w:eastAsia="zh-CN"/>
        </w:rPr>
      </w:pPr>
      <w:bookmarkStart w:id="10" w:name="_Toc1207031611"/>
      <w:r>
        <w:rPr>
          <w:rFonts w:hint="eastAsia" w:ascii="仿宋_GB2312" w:hAnsi="仿宋_GB2312" w:eastAsia="仿宋_GB2312" w:cs="仿宋_GB2312"/>
          <w:sz w:val="32"/>
          <w:szCs w:val="32"/>
          <w:lang w:val="en-US" w:eastAsia="zh-CN"/>
        </w:rPr>
        <w:t>九、其他重要事项的情况说明</w:t>
      </w:r>
      <w:bookmarkEnd w:id="10"/>
    </w:p>
    <w:p w14:paraId="555B5789">
      <w:pPr>
        <w:pStyle w:val="3"/>
        <w:bidi w:val="0"/>
        <w:ind w:firstLine="643" w:firstLineChars="200"/>
        <w:rPr>
          <w:rFonts w:hint="eastAsia" w:ascii="仿宋_GB2312" w:hAnsi="仿宋_GB2312" w:eastAsia="仿宋_GB2312" w:cs="仿宋_GB2312"/>
          <w:lang w:val="en-US" w:eastAsia="zh-CN"/>
        </w:rPr>
      </w:pPr>
      <w:bookmarkStart w:id="11" w:name="_Toc1573093523"/>
      <w:r>
        <w:rPr>
          <w:rFonts w:hint="eastAsia" w:ascii="仿宋_GB2312" w:hAnsi="仿宋_GB2312" w:eastAsia="仿宋_GB2312" w:cs="仿宋_GB2312"/>
          <w:lang w:val="en-US" w:eastAsia="zh-CN"/>
        </w:rPr>
        <w:t>（一）政府采购预算情况</w:t>
      </w:r>
      <w:bookmarkEnd w:id="11"/>
    </w:p>
    <w:p w14:paraId="6296F02E">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w:t>
      </w:r>
      <w:r>
        <w:rPr>
          <w:rFonts w:hint="eastAsia" w:ascii="仿宋_GB2312"/>
          <w:sz w:val="32"/>
          <w:szCs w:val="32"/>
          <w:lang w:val="en-US" w:eastAsia="zh-CN"/>
        </w:rPr>
        <w:t>4</w:t>
      </w:r>
      <w:r>
        <w:rPr>
          <w:rFonts w:hint="eastAsia" w:ascii="仿宋_GB2312" w:eastAsia="仿宋_GB2312"/>
          <w:sz w:val="32"/>
          <w:szCs w:val="32"/>
          <w:lang w:val="en-US" w:eastAsia="zh-CN"/>
        </w:rPr>
        <w:t>年度安排政府采购预算0万元。</w:t>
      </w:r>
    </w:p>
    <w:p w14:paraId="1B5BA9D0">
      <w:pPr>
        <w:pStyle w:val="3"/>
        <w:bidi w:val="0"/>
        <w:ind w:firstLine="643" w:firstLineChars="200"/>
        <w:rPr>
          <w:rFonts w:hint="eastAsia" w:ascii="仿宋_GB2312" w:hAnsi="仿宋_GB2312" w:eastAsia="仿宋_GB2312" w:cs="仿宋_GB2312"/>
          <w:lang w:val="en-US" w:eastAsia="zh-CN"/>
        </w:rPr>
      </w:pPr>
      <w:bookmarkStart w:id="12" w:name="_Toc1911531362"/>
      <w:r>
        <w:rPr>
          <w:rFonts w:hint="eastAsia" w:ascii="仿宋_GB2312" w:hAnsi="仿宋_GB2312" w:eastAsia="仿宋_GB2312" w:cs="仿宋_GB2312"/>
          <w:lang w:val="en-US" w:eastAsia="zh-CN"/>
        </w:rPr>
        <w:t>（二）政府财政国有资产占用情况</w:t>
      </w:r>
      <w:bookmarkEnd w:id="12"/>
    </w:p>
    <w:p w14:paraId="4EE1462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w:t>
      </w:r>
      <w:r>
        <w:rPr>
          <w:rFonts w:hint="eastAsia" w:ascii="仿宋_GB2312"/>
          <w:sz w:val="32"/>
          <w:szCs w:val="32"/>
          <w:lang w:val="en-US" w:eastAsia="zh-CN"/>
        </w:rPr>
        <w:t>3</w:t>
      </w:r>
      <w:r>
        <w:rPr>
          <w:rFonts w:hint="eastAsia" w:ascii="仿宋_GB2312" w:eastAsia="仿宋_GB2312"/>
          <w:sz w:val="32"/>
          <w:szCs w:val="32"/>
          <w:lang w:val="en-US" w:eastAsia="zh-CN"/>
        </w:rPr>
        <w:t>年底，实际共有固定资产价值</w:t>
      </w:r>
      <w:r>
        <w:rPr>
          <w:rFonts w:hint="eastAsia" w:ascii="仿宋_GB2312"/>
          <w:sz w:val="32"/>
          <w:szCs w:val="32"/>
          <w:lang w:val="en-US" w:eastAsia="zh-CN"/>
        </w:rPr>
        <w:t>1113.53</w:t>
      </w:r>
      <w:r>
        <w:rPr>
          <w:rFonts w:hint="eastAsia" w:ascii="仿宋_GB2312" w:eastAsia="仿宋_GB2312"/>
          <w:sz w:val="32"/>
          <w:szCs w:val="32"/>
          <w:lang w:eastAsia="zh-CN"/>
        </w:rPr>
        <w:t>万元</w:t>
      </w:r>
      <w:r>
        <w:rPr>
          <w:rFonts w:hint="eastAsia" w:ascii="仿宋_GB2312"/>
          <w:sz w:val="32"/>
          <w:szCs w:val="32"/>
          <w:lang w:eastAsia="zh-CN"/>
        </w:rPr>
        <w:t>，</w:t>
      </w:r>
      <w:r>
        <w:rPr>
          <w:rFonts w:hint="eastAsia" w:ascii="仿宋_GB2312" w:eastAsia="仿宋_GB2312"/>
          <w:sz w:val="32"/>
          <w:szCs w:val="32"/>
          <w:lang w:eastAsia="zh-CN"/>
        </w:rPr>
        <w:t>其中：业务用房</w:t>
      </w:r>
      <w:r>
        <w:rPr>
          <w:rFonts w:hint="eastAsia" w:ascii="仿宋_GB2312"/>
          <w:sz w:val="32"/>
          <w:szCs w:val="32"/>
          <w:lang w:val="en-US" w:eastAsia="zh-CN"/>
        </w:rPr>
        <w:t>920.32</w:t>
      </w:r>
      <w:r>
        <w:rPr>
          <w:rFonts w:hint="eastAsia" w:ascii="仿宋_GB2312" w:eastAsia="仿宋_GB2312"/>
          <w:sz w:val="32"/>
          <w:szCs w:val="32"/>
          <w:lang w:eastAsia="zh-CN"/>
        </w:rPr>
        <w:t>万元；</w:t>
      </w:r>
      <w:r>
        <w:rPr>
          <w:rFonts w:hint="eastAsia" w:ascii="仿宋_GB2312"/>
          <w:sz w:val="32"/>
          <w:szCs w:val="32"/>
          <w:lang w:eastAsia="zh-CN"/>
        </w:rPr>
        <w:t>公务用车</w:t>
      </w:r>
      <w:r>
        <w:rPr>
          <w:rFonts w:hint="eastAsia" w:ascii="仿宋_GB2312"/>
          <w:sz w:val="32"/>
          <w:szCs w:val="32"/>
          <w:lang w:val="en-US" w:eastAsia="zh-CN"/>
        </w:rPr>
        <w:t>27.38万元。</w:t>
      </w:r>
    </w:p>
    <w:p w14:paraId="0927D23A">
      <w:pPr>
        <w:pStyle w:val="3"/>
        <w:bidi w:val="0"/>
        <w:ind w:firstLine="643" w:firstLineChars="200"/>
        <w:rPr>
          <w:rFonts w:hint="eastAsia" w:ascii="仿宋_GB2312" w:hAnsi="仿宋_GB2312" w:eastAsia="仿宋_GB2312" w:cs="仿宋_GB2312"/>
          <w:lang w:val="en-US" w:eastAsia="zh-CN"/>
        </w:rPr>
      </w:pPr>
      <w:bookmarkStart w:id="13" w:name="_Toc1622813832"/>
      <w:r>
        <w:rPr>
          <w:rFonts w:hint="eastAsia" w:ascii="仿宋_GB2312" w:hAnsi="仿宋_GB2312" w:eastAsia="仿宋_GB2312" w:cs="仿宋_GB2312"/>
          <w:lang w:val="en-US" w:eastAsia="zh-CN"/>
        </w:rPr>
        <w:t>（三）绩效目标设置情况</w:t>
      </w:r>
      <w:bookmarkEnd w:id="13"/>
    </w:p>
    <w:p w14:paraId="05C2114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w:t>
      </w:r>
      <w:r>
        <w:rPr>
          <w:rFonts w:hint="eastAsia" w:ascii="仿宋_GB2312"/>
          <w:sz w:val="32"/>
          <w:szCs w:val="32"/>
          <w:lang w:val="en-US" w:eastAsia="zh-CN"/>
        </w:rPr>
        <w:t>5</w:t>
      </w:r>
      <w:r>
        <w:rPr>
          <w:rFonts w:hint="eastAsia" w:ascii="仿宋_GB2312" w:eastAsia="仿宋_GB2312"/>
          <w:sz w:val="32"/>
          <w:szCs w:val="32"/>
          <w:lang w:val="en-US" w:eastAsia="zh-CN"/>
        </w:rPr>
        <w:t>年我单位项目支出按要求编制了绩效目标，从项目完成、项目效益、满意度。202</w:t>
      </w:r>
      <w:r>
        <w:rPr>
          <w:rFonts w:hint="eastAsia" w:ascii="仿宋_GB2312"/>
          <w:sz w:val="32"/>
          <w:szCs w:val="32"/>
          <w:lang w:val="en-US" w:eastAsia="zh-CN"/>
        </w:rPr>
        <w:t>5</w:t>
      </w:r>
      <w:r>
        <w:rPr>
          <w:rFonts w:hint="eastAsia" w:ascii="仿宋_GB2312" w:eastAsia="仿宋_GB2312"/>
          <w:sz w:val="32"/>
          <w:szCs w:val="32"/>
          <w:lang w:val="en-US" w:eastAsia="zh-CN"/>
        </w:rPr>
        <w:t>我单位编制绩效目标项目</w:t>
      </w:r>
      <w:r>
        <w:rPr>
          <w:rFonts w:hint="eastAsia" w:ascii="仿宋_GB2312"/>
          <w:sz w:val="32"/>
          <w:szCs w:val="32"/>
          <w:lang w:val="en-US" w:eastAsia="zh-CN"/>
        </w:rPr>
        <w:t>4</w:t>
      </w:r>
      <w:r>
        <w:rPr>
          <w:rFonts w:hint="eastAsia" w:ascii="仿宋_GB2312" w:eastAsia="仿宋_GB2312"/>
          <w:sz w:val="32"/>
          <w:szCs w:val="32"/>
          <w:lang w:val="en-US" w:eastAsia="zh-CN"/>
        </w:rPr>
        <w:t>个，预算项目资金</w:t>
      </w:r>
      <w:r>
        <w:rPr>
          <w:rFonts w:hint="eastAsia" w:ascii="仿宋_GB2312"/>
          <w:sz w:val="32"/>
          <w:szCs w:val="32"/>
          <w:lang w:val="en-US" w:eastAsia="zh-CN"/>
        </w:rPr>
        <w:t>72.7</w:t>
      </w:r>
      <w:r>
        <w:rPr>
          <w:rFonts w:hint="eastAsia" w:ascii="仿宋_GB2312" w:eastAsia="仿宋_GB2312"/>
          <w:sz w:val="32"/>
          <w:szCs w:val="32"/>
          <w:lang w:val="en-US" w:eastAsia="zh-CN"/>
        </w:rPr>
        <w:t>万元，属于我县免费婚前医学检查项目实施的县级配套资金</w:t>
      </w:r>
      <w:r>
        <w:rPr>
          <w:rFonts w:hint="eastAsia" w:ascii="仿宋_GB2312"/>
          <w:sz w:val="32"/>
          <w:szCs w:val="32"/>
          <w:lang w:val="en-US" w:eastAsia="zh-CN"/>
        </w:rPr>
        <w:t>和农村妇女两癌筛查县级配套资金</w:t>
      </w:r>
      <w:r>
        <w:rPr>
          <w:rFonts w:hint="eastAsia" w:ascii="仿宋_GB2312" w:eastAsia="仿宋_GB2312"/>
          <w:sz w:val="32"/>
          <w:szCs w:val="32"/>
          <w:lang w:val="en-US" w:eastAsia="zh-CN"/>
        </w:rPr>
        <w:t>，年度目标任务为认真落实贯彻妇幼健康计划、控制我县出生缺陷发生率、减少传染病的发生、提高全县出生人口素质；年度绩效目标为截止202</w:t>
      </w:r>
      <w:r>
        <w:rPr>
          <w:rFonts w:hint="eastAsia" w:ascii="仿宋_GB2312"/>
          <w:sz w:val="32"/>
          <w:szCs w:val="32"/>
          <w:lang w:val="en-US" w:eastAsia="zh-CN"/>
        </w:rPr>
        <w:t>4</w:t>
      </w:r>
      <w:r>
        <w:rPr>
          <w:rFonts w:hint="eastAsia" w:ascii="仿宋_GB2312" w:eastAsia="仿宋_GB2312"/>
          <w:sz w:val="32"/>
          <w:szCs w:val="32"/>
          <w:lang w:val="en-US" w:eastAsia="zh-CN"/>
        </w:rPr>
        <w:t>年12月底前达到免费婚前医学检查≥</w:t>
      </w:r>
      <w:r>
        <w:rPr>
          <w:rFonts w:hint="eastAsia" w:ascii="仿宋_GB2312"/>
          <w:sz w:val="32"/>
          <w:szCs w:val="32"/>
          <w:lang w:val="en-US" w:eastAsia="zh-CN"/>
        </w:rPr>
        <w:t>120</w:t>
      </w:r>
      <w:r>
        <w:rPr>
          <w:rFonts w:hint="eastAsia" w:ascii="仿宋_GB2312" w:eastAsia="仿宋_GB2312"/>
          <w:sz w:val="32"/>
          <w:szCs w:val="32"/>
          <w:lang w:val="en-US" w:eastAsia="zh-CN"/>
        </w:rPr>
        <w:t>对、满意度达到﹥93%。</w:t>
      </w:r>
      <w:r>
        <w:rPr>
          <w:rFonts w:hint="eastAsia" w:ascii="仿宋_GB2312"/>
          <w:sz w:val="32"/>
          <w:szCs w:val="32"/>
          <w:lang w:val="en-US" w:eastAsia="zh-CN"/>
        </w:rPr>
        <w:t>农村妇女两癌筛查基础完成900人。其他收入40万元，事业经营收入30万元。</w:t>
      </w:r>
    </w:p>
    <w:p w14:paraId="62613951">
      <w:pPr>
        <w:pStyle w:val="2"/>
        <w:bidi w:val="0"/>
        <w:ind w:firstLine="643" w:firstLineChars="200"/>
        <w:rPr>
          <w:rStyle w:val="16"/>
          <w:rFonts w:hint="eastAsia" w:ascii="仿宋_GB2312" w:hAnsi="仿宋_GB2312" w:eastAsia="仿宋_GB2312" w:cs="仿宋_GB2312"/>
          <w:b/>
          <w:bCs/>
          <w:sz w:val="32"/>
          <w:szCs w:val="32"/>
          <w:lang w:val="en-US" w:eastAsia="zh-CN"/>
        </w:rPr>
      </w:pPr>
      <w:bookmarkStart w:id="14" w:name="_Toc1143770872"/>
      <w:r>
        <w:rPr>
          <w:rStyle w:val="16"/>
          <w:rFonts w:hint="eastAsia" w:ascii="仿宋_GB2312" w:hAnsi="仿宋_GB2312" w:eastAsia="仿宋_GB2312" w:cs="仿宋_GB2312"/>
          <w:b/>
          <w:bCs/>
          <w:sz w:val="32"/>
          <w:szCs w:val="32"/>
          <w:lang w:val="en-US" w:eastAsia="zh-CN"/>
        </w:rPr>
        <w:t>十、名词解释</w:t>
      </w:r>
      <w:bookmarkEnd w:id="14"/>
    </w:p>
    <w:p w14:paraId="272BB0D9">
      <w:pPr>
        <w:keepNext w:val="0"/>
        <w:keepLines w:val="0"/>
        <w:pageBreakBefore w:val="0"/>
        <w:numPr>
          <w:ilvl w:val="0"/>
          <w:numId w:val="0"/>
        </w:numPr>
        <w:kinsoku/>
        <w:wordWrap/>
        <w:overflowPunct/>
        <w:topLinePunct w:val="0"/>
        <w:autoSpaceDE/>
        <w:autoSpaceDN/>
        <w:bidi w:val="0"/>
        <w:spacing w:line="560" w:lineRule="exact"/>
        <w:ind w:left="912" w:leftChars="304" w:right="0" w:rightChars="0" w:firstLine="0" w:firstLineChars="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1.财政拨款收入：指财政部门核拨给单位的财政预算资金。</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14:paraId="5E794C2C">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p>
    <w:p w14:paraId="029AAED4">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4.项目支出：指在基本支出之外为完成特定行政任务和事业发展目标所发生的支出。</w:t>
      </w:r>
    </w:p>
    <w:p w14:paraId="563E317E">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B677FC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14:paraId="7B2C9B0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14:paraId="20A80E8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14:paraId="31CD9E7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14:paraId="0FB5200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14:paraId="0081C58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14:paraId="1A706F5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14:paraId="3B06AA3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14:paraId="1CB9457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14:paraId="663134F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14:paraId="3FCA014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14:paraId="527D4D5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14:paraId="31F8051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表13.部门项目支出绩效目标表（2025年度）</w:t>
      </w:r>
    </w:p>
    <w:p w14:paraId="5587A534">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sectPr>
      <w:footerReference r:id="rId4" w:type="default"/>
      <w:pgSz w:w="11906" w:h="16838"/>
      <w:pgMar w:top="2098" w:right="1418" w:bottom="1588" w:left="1644"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4F083">
    <w:pPr>
      <w:pStyle w:val="6"/>
      <w:framePr w:wrap="around" w:vAnchor="text" w:hAnchor="margin" w:xAlign="center" w:y="1"/>
      <w:rPr>
        <w:rStyle w:val="13"/>
      </w:rPr>
    </w:pPr>
    <w:r>
      <w:fldChar w:fldCharType="begin"/>
    </w:r>
    <w:r>
      <w:rPr>
        <w:rStyle w:val="13"/>
      </w:rPr>
      <w:instrText xml:space="preserve">PAGE  </w:instrText>
    </w:r>
    <w:r>
      <w:fldChar w:fldCharType="end"/>
    </w:r>
  </w:p>
  <w:p w14:paraId="7A07B227">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4D10F">
    <w:pPr>
      <w:pStyle w:val="6"/>
      <w:framePr w:wrap="around" w:vAnchor="text" w:hAnchor="margin" w:xAlign="center" w:y="1"/>
      <w:rPr>
        <w:rStyle w:val="13"/>
      </w:rPr>
    </w:pPr>
    <w:r>
      <w:fldChar w:fldCharType="begin"/>
    </w:r>
    <w:r>
      <w:rPr>
        <w:rStyle w:val="13"/>
      </w:rPr>
      <w:instrText xml:space="preserve">PAGE  </w:instrText>
    </w:r>
    <w:r>
      <w:fldChar w:fldCharType="separate"/>
    </w:r>
    <w:r>
      <w:rPr>
        <w:rStyle w:val="13"/>
      </w:rPr>
      <w:t>2</w:t>
    </w:r>
    <w:r>
      <w:fldChar w:fldCharType="end"/>
    </w:r>
  </w:p>
  <w:p w14:paraId="77D9689F">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hiYTVlODhjOGFkMjE0ZjliZTI0NWQzYmU5NTVhYTUifQ=="/>
  </w:docVars>
  <w:rsids>
    <w:rsidRoot w:val="00172A27"/>
    <w:rsid w:val="0002561E"/>
    <w:rsid w:val="01903034"/>
    <w:rsid w:val="03472CAD"/>
    <w:rsid w:val="0943612C"/>
    <w:rsid w:val="09D65747"/>
    <w:rsid w:val="0A652BC2"/>
    <w:rsid w:val="0C8B4930"/>
    <w:rsid w:val="0EBF4E90"/>
    <w:rsid w:val="0F6F2AAB"/>
    <w:rsid w:val="0FC1070A"/>
    <w:rsid w:val="10B92046"/>
    <w:rsid w:val="137F03A8"/>
    <w:rsid w:val="166C46E7"/>
    <w:rsid w:val="17D66EBC"/>
    <w:rsid w:val="18870CA9"/>
    <w:rsid w:val="19D24CE5"/>
    <w:rsid w:val="1C37488C"/>
    <w:rsid w:val="20C076C0"/>
    <w:rsid w:val="211076DD"/>
    <w:rsid w:val="228E6487"/>
    <w:rsid w:val="236B3ECC"/>
    <w:rsid w:val="2607591B"/>
    <w:rsid w:val="28FD7F48"/>
    <w:rsid w:val="2978253F"/>
    <w:rsid w:val="2C5F332D"/>
    <w:rsid w:val="2D241839"/>
    <w:rsid w:val="34F62354"/>
    <w:rsid w:val="35542E38"/>
    <w:rsid w:val="41C14C68"/>
    <w:rsid w:val="48B15A14"/>
    <w:rsid w:val="4B446F55"/>
    <w:rsid w:val="4CC621ED"/>
    <w:rsid w:val="4EC50EF2"/>
    <w:rsid w:val="501F67AB"/>
    <w:rsid w:val="515C19CD"/>
    <w:rsid w:val="555E53B0"/>
    <w:rsid w:val="55AA50DC"/>
    <w:rsid w:val="56F015BA"/>
    <w:rsid w:val="5CB877AB"/>
    <w:rsid w:val="5FEF2C0E"/>
    <w:rsid w:val="636966A0"/>
    <w:rsid w:val="670175BB"/>
    <w:rsid w:val="6AAC55F7"/>
    <w:rsid w:val="6BFB97B1"/>
    <w:rsid w:val="6D1D3991"/>
    <w:rsid w:val="6F606680"/>
    <w:rsid w:val="6FBF4B32"/>
    <w:rsid w:val="78375E65"/>
    <w:rsid w:val="78AFBE04"/>
    <w:rsid w:val="7BD81D81"/>
    <w:rsid w:val="7CEC6FB6"/>
    <w:rsid w:val="7D001E43"/>
    <w:rsid w:val="7D6D6302"/>
    <w:rsid w:val="7EDE33B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eastAsia="仿宋_GB2312" w:cs="仿宋_GB2312" w:asciiTheme="minorHAnsi" w:hAnsiTheme="minorHAnsi"/>
      <w:kern w:val="2"/>
      <w:sz w:val="30"/>
      <w:szCs w:val="32"/>
      <w:lang w:val="en-US" w:eastAsia="zh-CN" w:bidi="ar-SA"/>
    </w:rPr>
  </w:style>
  <w:style w:type="paragraph" w:styleId="2">
    <w:name w:val="heading 1"/>
    <w:basedOn w:val="1"/>
    <w:next w:val="1"/>
    <w:link w:val="16"/>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17"/>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before="93" w:beforeLines="30"/>
    </w:pPr>
    <w:rPr>
      <w:rFonts w:ascii="仿宋_GB2312" w:eastAsia="仿宋_GB2312"/>
      <w:sz w:val="30"/>
    </w:rPr>
  </w:style>
  <w:style w:type="paragraph" w:styleId="5">
    <w:name w:val="Body Text Indent"/>
    <w:basedOn w:val="1"/>
    <w:qFormat/>
    <w:uiPriority w:val="0"/>
    <w:pPr>
      <w:spacing w:after="120"/>
      <w:ind w:left="420" w:leftChars="20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paragraph" w:styleId="10">
    <w:name w:val="Body Text First Indent 2"/>
    <w:basedOn w:val="5"/>
    <w:qFormat/>
    <w:uiPriority w:val="0"/>
    <w:pPr>
      <w:ind w:firstLine="420" w:firstLineChars="200"/>
    </w:pPr>
  </w:style>
  <w:style w:type="character" w:styleId="13">
    <w:name w:val="page number"/>
    <w:basedOn w:val="12"/>
    <w:qFormat/>
    <w:uiPriority w:val="0"/>
  </w:style>
  <w:style w:type="character" w:styleId="14">
    <w:name w:val="line number"/>
    <w:basedOn w:val="12"/>
    <w:qFormat/>
    <w:uiPriority w:val="0"/>
    <w:rPr>
      <w:rFonts w:hint="default"/>
      <w:sz w:val="22"/>
    </w:rPr>
  </w:style>
  <w:style w:type="character" w:styleId="15">
    <w:name w:val="Hyperlink"/>
    <w:qFormat/>
    <w:uiPriority w:val="0"/>
    <w:rPr>
      <w:rFonts w:hint="default"/>
      <w:sz w:val="22"/>
    </w:rPr>
  </w:style>
  <w:style w:type="character" w:customStyle="1" w:styleId="16">
    <w:name w:val="标题 1 Char"/>
    <w:link w:val="2"/>
    <w:qFormat/>
    <w:uiPriority w:val="0"/>
    <w:rPr>
      <w:b/>
      <w:kern w:val="44"/>
      <w:sz w:val="44"/>
    </w:rPr>
  </w:style>
  <w:style w:type="character" w:customStyle="1" w:styleId="17">
    <w:name w:val="标题 2 Char"/>
    <w:link w:val="3"/>
    <w:qFormat/>
    <w:uiPriority w:val="0"/>
    <w:rPr>
      <w:rFonts w:ascii="Arial" w:hAnsi="Arial" w:eastAsia="黑体"/>
      <w:b/>
      <w:sz w:val="32"/>
    </w:rPr>
  </w:style>
  <w:style w:type="paragraph" w:customStyle="1" w:styleId="18">
    <w:name w:val="WPSOffice手动目录 1"/>
    <w:qFormat/>
    <w:uiPriority w:val="0"/>
    <w:pPr>
      <w:ind w:leftChars="0"/>
    </w:pPr>
    <w:rPr>
      <w:rFonts w:asciiTheme="minorHAnsi" w:hAnsiTheme="minorHAnsi" w:eastAsiaTheme="minorEastAsia" w:cstheme="minorBidi"/>
      <w:sz w:val="20"/>
      <w:szCs w:val="20"/>
    </w:rPr>
  </w:style>
  <w:style w:type="paragraph" w:customStyle="1" w:styleId="19">
    <w:name w:val="WPSOffice手动目录 2"/>
    <w:qFormat/>
    <w:uiPriority w:val="0"/>
    <w:pPr>
      <w:ind w:leftChars="2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2061</Words>
  <Characters>2232</Characters>
  <Lines>0</Lines>
  <Paragraphs>0</Paragraphs>
  <TotalTime>1</TotalTime>
  <ScaleCrop>false</ScaleCrop>
  <LinksUpToDate>false</LinksUpToDate>
  <CharactersWithSpaces>2271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2018-01-31T23:35:00Z</dcterms:created>
  <dc:creator>Administrator</dc:creator>
  <cp:lastModifiedBy>user</cp:lastModifiedBy>
  <cp:lastPrinted>2022-01-19T00:47:00Z</cp:lastPrinted>
  <dcterms:modified xsi:type="dcterms:W3CDTF">2025-05-29T15:15:51Z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31811DC1888F4E319D6B8B4CB5785F3A_13</vt:lpwstr>
  </property>
</Properties>
</file>