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spacing w:line="560" w:lineRule="exact"/>
        <w:jc w:val="both"/>
        <w:rPr>
          <w:rFonts w:hint="eastAsia" w:ascii="BZDHT" w:hAnsi="Calibri" w:eastAsia="BZDHT"/>
          <w:w w:val="90"/>
          <w:sz w:val="32"/>
          <w:szCs w:val="32"/>
        </w:rPr>
      </w:pPr>
      <w:r>
        <w:rPr>
          <w:rFonts w:hint="eastAsia" w:ascii="方正小标宋简体" w:eastAsia="方正小标宋简体"/>
          <w:color w:val="FF0000"/>
          <w:w w:val="56"/>
          <w:sz w:val="130"/>
          <w:szCs w:val="130"/>
        </w:rPr>
        <w:drawing>
          <wp:anchor distT="0" distB="0" distL="114300" distR="114300" simplePos="0" relativeHeight="251660288" behindDoc="0" locked="0" layoutInCell="1" allowOverlap="1">
            <wp:simplePos x="0" y="0"/>
            <wp:positionH relativeFrom="column">
              <wp:posOffset>-72390</wp:posOffset>
            </wp:positionH>
            <wp:positionV relativeFrom="paragraph">
              <wp:posOffset>88900</wp:posOffset>
            </wp:positionV>
            <wp:extent cx="5513705" cy="1325880"/>
            <wp:effectExtent l="0" t="0" r="10795" b="7620"/>
            <wp:wrapNone/>
            <wp:docPr id="3" name="图片 29" descr="图形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9" descr="图形4"/>
                    <pic:cNvPicPr>
                      <a:picLocks noChangeAspect="1"/>
                    </pic:cNvPicPr>
                  </pic:nvPicPr>
                  <pic:blipFill>
                    <a:blip r:embed="rId8"/>
                    <a:stretch>
                      <a:fillRect/>
                    </a:stretch>
                  </pic:blipFill>
                  <pic:spPr>
                    <a:xfrm>
                      <a:off x="0" y="0"/>
                      <a:ext cx="5513705" cy="1325880"/>
                    </a:xfrm>
                    <a:prstGeom prst="rect">
                      <a:avLst/>
                    </a:prstGeom>
                    <a:noFill/>
                    <a:ln>
                      <a:noFill/>
                    </a:ln>
                  </pic:spPr>
                </pic:pic>
              </a:graphicData>
            </a:graphic>
          </wp:anchor>
        </w:drawing>
      </w:r>
    </w:p>
    <w:p>
      <w:pPr>
        <w:pStyle w:val="8"/>
        <w:spacing w:line="560" w:lineRule="exact"/>
        <w:jc w:val="both"/>
        <w:rPr>
          <w:rFonts w:hint="eastAsia" w:ascii="BZDHT" w:hAnsi="Calibri" w:eastAsia="BZDHT"/>
          <w:w w:val="90"/>
          <w:sz w:val="32"/>
          <w:szCs w:val="32"/>
        </w:rPr>
      </w:pPr>
    </w:p>
    <w:p>
      <w:pPr>
        <w:pStyle w:val="8"/>
        <w:spacing w:line="560" w:lineRule="exact"/>
        <w:jc w:val="both"/>
        <w:rPr>
          <w:rFonts w:hint="eastAsia" w:ascii="BZDHT" w:hAnsi="Calibri" w:eastAsia="BZDHT"/>
          <w:w w:val="90"/>
          <w:sz w:val="32"/>
          <w:szCs w:val="32"/>
        </w:rPr>
      </w:pPr>
    </w:p>
    <w:p>
      <w:pPr>
        <w:pStyle w:val="8"/>
        <w:spacing w:line="560" w:lineRule="exact"/>
        <w:jc w:val="both"/>
        <w:rPr>
          <w:rFonts w:hint="eastAsia" w:ascii="BZDHT" w:hAnsi="Calibri" w:eastAsia="BZDHT"/>
          <w:w w:val="90"/>
          <w:sz w:val="32"/>
          <w:szCs w:val="32"/>
        </w:rPr>
      </w:pPr>
    </w:p>
    <w:p>
      <w:pPr>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377825</wp:posOffset>
                </wp:positionV>
                <wp:extent cx="5274945" cy="635"/>
                <wp:effectExtent l="0" t="0" r="0" b="0"/>
                <wp:wrapNone/>
                <wp:docPr id="1" name="直接连接符 1"/>
                <wp:cNvGraphicFramePr/>
                <a:graphic xmlns:a="http://schemas.openxmlformats.org/drawingml/2006/main">
                  <a:graphicData uri="http://schemas.microsoft.com/office/word/2010/wordprocessingShape">
                    <wps:wsp>
                      <wps:cNvCnPr/>
                      <wps:spPr>
                        <a:xfrm>
                          <a:off x="0" y="0"/>
                          <a:ext cx="5274945" cy="635"/>
                        </a:xfrm>
                        <a:prstGeom prst="line">
                          <a:avLst/>
                        </a:prstGeom>
                        <a:ln w="19050" cap="flat" cmpd="sng">
                          <a:solidFill>
                            <a:srgbClr val="FF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29.75pt;height:0.05pt;width:415.35pt;z-index:251659264;mso-width-relative:page;mso-height-relative:page;" filled="f" stroked="t" coordsize="21600,21600" o:gfxdata="UEsDBAoAAAAAAIdO4kAAAAAAAAAAAAAAAAAEAAAAZHJzL1BLAwQUAAAACACHTuJAeaRQ4dcAAAAG&#10;AQAADwAAAGRycy9kb3ducmV2LnhtbE2PwW7CMBBE75X6D9YicSt2WhEgjcMhUgWHSoi0h3Iz8TaJ&#10;sNdRbEj69zWn9rgzo5m3+Xayht1w8J0jCclCAEOqne6okfD58fa0BuaDIq2MI5Twgx62xeNDrjLt&#10;RjrirQoNiyXkMyWhDaHPOPd1i1b5heuRovftBqtCPIeG60GNsdwa/ixEyq3qKC60qseyxfpSXa2E&#10;r8Pu0L+XZer2p904NWlSHVdGyvksEa/AAk7hLwx3/IgORWQ6uytpz4yE+EiQsNwsgUV3/SJWwM53&#10;IQVe5Pw/fvELUEsDBBQAAAAIAIdO4kC9CZNX3gEAAJkDAAAOAAAAZHJzL2Uyb0RvYy54bWytU0uO&#10;EzEQ3SNxB8t70p0wGZhWOrOYEDYIRgIOULHd3Zb8k8uTTi7BBZDYwYol+7kNwzEoOyHDZ4MQvagu&#10;28+v672qXlzurGFbFVF71/LppOZMOeGldn3L375ZP3rKGSZwEox3quV7hfxy+fDBYgyNmvnBG6ki&#10;IxKHzRhaPqQUmqpCMSgLOPFBOTrsfLSQaBn7SkYYid2aalbX59XoowzRC4VIu6vDIV8W/q5TIr3q&#10;OlSJmZZTbanEWOImx2q5gKaPEAYtjmXAP1RhQTv66IlqBQnYTdR/UFktokffpYnwtvJdp4UqGkjN&#10;tP5NzesBgipayBwMJ5vw/9GKl9vryLSk3nHmwFKL7t5/+fru47fbDxTvPn9i02zSGLAh7JW7jscV&#10;huuYFe+6aPObtLBdMXZ/MlbtEhO0OZ89Obs4m3Mm6Oz88TwzVvdXQ8T0XHnLctJyo11WDQ1sX2A6&#10;QH9A8rZxbKR6L+o5dVQATU1nIFFqA+lA15fL6I2Wa21MvoKx31yZyLZAc7Be1/Qca/gFlr+yAhwO&#10;uHKUYdAMCuQzJ1naB3LI0SjzXINVkjOjaPJzVpAJtPkbJMk3jlzIxh6szNnGyz314yZE3Q9kRfG+&#10;YKj/xbPjrOYB+3ldmO7/qOV3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eaRQ4dcAAAAGAQAADwAA&#10;AAAAAAABACAAAAAiAAAAZHJzL2Rvd25yZXYueG1sUEsBAhQAFAAAAAgAh07iQL0Jk1feAQAAmQMA&#10;AA4AAAAAAAAAAQAgAAAAJgEAAGRycy9lMm9Eb2MueG1sUEsFBgAAAAAGAAYAWQEAAHYFAAAAAA==&#10;">
                <v:fill on="f" focussize="0,0"/>
                <v:stroke weight="1.5pt" color="#FF0000" joinstyle="round"/>
                <v:imagedata o:title=""/>
                <o:lock v:ext="edit" aspectratio="f"/>
              </v:line>
            </w:pict>
          </mc:Fallback>
        </mc:AlternateContent>
      </w:r>
      <w:r>
        <w:rPr>
          <w:rFonts w:hint="eastAsia" w:ascii="仿宋_GB2312" w:hAnsi="仿宋_GB2312" w:eastAsia="仿宋_GB2312" w:cs="仿宋_GB2312"/>
          <w:sz w:val="32"/>
          <w:szCs w:val="32"/>
          <w:lang w:val="en-US" w:eastAsia="zh-CN"/>
        </w:rPr>
        <w:t>红龙府〔2024〕37号               签发人：尕尔让尼玛</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b/>
          <w:bCs/>
          <w:sz w:val="44"/>
          <w:szCs w:val="44"/>
        </w:rPr>
      </w:pPr>
    </w:p>
    <w:p>
      <w:pPr>
        <w:widowControl/>
        <w:spacing w:line="560" w:lineRule="exact"/>
        <w:contextualSpacing/>
        <w:jc w:val="center"/>
        <w:rPr>
          <w:rFonts w:hint="eastAsia" w:ascii="方正小标宋_GBK" w:hAnsi="方正小标宋_GBK" w:eastAsia="方正小标宋_GBK" w:cs="方正小标宋_GBK"/>
          <w:b w:val="0"/>
          <w:bCs/>
          <w:sz w:val="44"/>
          <w:szCs w:val="44"/>
          <w:shd w:val="clear" w:color="auto" w:fill="FFFFFF"/>
          <w:lang w:val="en-US" w:eastAsia="zh-CN" w:bidi="ar-SA"/>
        </w:rPr>
      </w:pPr>
      <w:r>
        <w:rPr>
          <w:rFonts w:hint="eastAsia" w:ascii="方正小标宋_GBK" w:hAnsi="方正小标宋_GBK" w:eastAsia="方正小标宋_GBK" w:cs="方正小标宋_GBK"/>
          <w:b w:val="0"/>
          <w:bCs/>
          <w:sz w:val="44"/>
          <w:szCs w:val="44"/>
          <w:shd w:val="clear" w:color="auto" w:fill="FFFFFF"/>
          <w:lang w:eastAsia="zh-CN" w:bidi="ar-SA"/>
        </w:rPr>
        <w:t>红原县</w:t>
      </w:r>
      <w:r>
        <w:rPr>
          <w:rFonts w:hint="eastAsia" w:ascii="方正小标宋_GBK" w:hAnsi="方正小标宋_GBK" w:eastAsia="方正小标宋_GBK" w:cs="方正小标宋_GBK"/>
          <w:b w:val="0"/>
          <w:bCs/>
          <w:sz w:val="44"/>
          <w:szCs w:val="44"/>
          <w:shd w:val="clear" w:color="auto" w:fill="FFFFFF"/>
          <w:lang w:val="en-US" w:eastAsia="zh-CN" w:bidi="ar-SA"/>
        </w:rPr>
        <w:t>龙日镇人民政府</w:t>
      </w:r>
    </w:p>
    <w:p>
      <w:pPr>
        <w:widowControl/>
        <w:spacing w:line="560" w:lineRule="exact"/>
        <w:contextualSpacing/>
        <w:jc w:val="center"/>
        <w:rPr>
          <w:rFonts w:ascii="黑体" w:hAnsi="宋体" w:eastAsia="黑体" w:cs="宋体"/>
          <w:color w:val="000000"/>
          <w:kern w:val="0"/>
          <w:sz w:val="24"/>
          <w:szCs w:val="32"/>
          <w:shd w:val="clear" w:color="auto" w:fill="FFFFFF"/>
          <w:lang w:bidi="ar-SA"/>
        </w:rPr>
      </w:pPr>
      <w:r>
        <w:rPr>
          <w:rFonts w:hint="eastAsia" w:ascii="方正小标宋_GBK" w:hAnsi="方正小标宋_GBK" w:eastAsia="方正小标宋_GBK" w:cs="方正小标宋_GBK"/>
          <w:b w:val="0"/>
          <w:bCs/>
          <w:sz w:val="44"/>
          <w:szCs w:val="44"/>
          <w:shd w:val="clear" w:color="auto" w:fill="FFFFFF"/>
          <w:lang w:val="en-US" w:eastAsia="zh-CN" w:bidi="ar-SA"/>
        </w:rPr>
        <w:t>2023</w:t>
      </w:r>
      <w:r>
        <w:rPr>
          <w:rFonts w:hint="eastAsia" w:ascii="方正小标宋_GBK" w:hAnsi="方正小标宋_GBK" w:eastAsia="方正小标宋_GBK" w:cs="方正小标宋_GBK"/>
          <w:b w:val="0"/>
          <w:bCs/>
          <w:sz w:val="44"/>
          <w:szCs w:val="44"/>
          <w:shd w:val="clear" w:color="auto" w:fill="FFFFFF"/>
          <w:lang w:bidi="ar-SA"/>
        </w:rPr>
        <w:t>年</w:t>
      </w:r>
      <w:r>
        <w:rPr>
          <w:rFonts w:hint="eastAsia" w:ascii="方正小标宋_GBK" w:hAnsi="方正小标宋_GBK" w:eastAsia="方正小标宋_GBK" w:cs="方正小标宋_GBK"/>
          <w:b w:val="0"/>
          <w:bCs/>
          <w:sz w:val="44"/>
          <w:szCs w:val="44"/>
          <w:shd w:val="clear" w:color="auto" w:fill="FFFFFF"/>
          <w:lang w:eastAsia="zh-CN" w:bidi="ar-SA"/>
        </w:rPr>
        <w:t>度</w:t>
      </w:r>
      <w:r>
        <w:rPr>
          <w:rFonts w:hint="eastAsia" w:ascii="方正小标宋_GBK" w:hAnsi="方正小标宋_GBK" w:eastAsia="方正小标宋_GBK" w:cs="方正小标宋_GBK"/>
          <w:b w:val="0"/>
          <w:bCs/>
          <w:sz w:val="44"/>
          <w:szCs w:val="44"/>
          <w:shd w:val="clear" w:color="auto" w:fill="FFFFFF"/>
          <w:lang w:bidi="ar-SA"/>
        </w:rPr>
        <w:t>部门整体支出绩效评价</w:t>
      </w:r>
      <w:r>
        <w:rPr>
          <w:rFonts w:hint="eastAsia" w:ascii="方正小标宋_GBK" w:hAnsi="方正小标宋_GBK" w:eastAsia="方正小标宋_GBK" w:cs="方正小标宋_GBK"/>
          <w:b w:val="0"/>
          <w:bCs/>
          <w:sz w:val="44"/>
          <w:szCs w:val="44"/>
          <w:shd w:val="clear" w:color="auto" w:fill="FFFFFF"/>
          <w:lang w:eastAsia="zh-CN" w:bidi="ar-SA"/>
        </w:rPr>
        <w:t>自评</w:t>
      </w:r>
      <w:r>
        <w:rPr>
          <w:rFonts w:hint="eastAsia" w:ascii="方正小标宋_GBK" w:hAnsi="方正小标宋_GBK" w:eastAsia="方正小标宋_GBK" w:cs="方正小标宋_GBK"/>
          <w:b w:val="0"/>
          <w:bCs/>
          <w:sz w:val="44"/>
          <w:szCs w:val="44"/>
          <w:shd w:val="clear" w:color="auto" w:fill="FFFFFF"/>
          <w:lang w:bidi="ar-SA"/>
        </w:rPr>
        <w:t>报告</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b/>
          <w:bCs/>
          <w:sz w:val="44"/>
          <w:szCs w:val="44"/>
        </w:rPr>
      </w:pPr>
    </w:p>
    <w:p>
      <w:pPr>
        <w:widowControl/>
        <w:adjustRightInd w:val="0"/>
        <w:snapToGrid w:val="0"/>
        <w:spacing w:line="560" w:lineRule="exact"/>
        <w:ind w:firstLine="640" w:firstLineChars="200"/>
        <w:contextualSpacing/>
        <w:jc w:val="left"/>
        <w:rPr>
          <w:rFonts w:ascii="黑体" w:hAnsi="宋体" w:eastAsia="黑体" w:cs="宋体"/>
          <w:color w:val="000000"/>
          <w:kern w:val="0"/>
          <w:sz w:val="32"/>
          <w:szCs w:val="32"/>
          <w:shd w:val="clear" w:color="auto" w:fill="FFFFFF"/>
          <w:lang w:val="zh-CN" w:bidi="ar-SA"/>
        </w:rPr>
      </w:pPr>
      <w:r>
        <w:rPr>
          <w:rFonts w:hint="eastAsia" w:ascii="黑体" w:hAnsi="宋体" w:eastAsia="黑体" w:cs="宋体"/>
          <w:color w:val="000000"/>
          <w:kern w:val="0"/>
          <w:sz w:val="32"/>
          <w:szCs w:val="32"/>
          <w:shd w:val="clear" w:color="auto" w:fill="FFFFFF"/>
          <w:lang w:bidi="ar-SA"/>
        </w:rPr>
        <w:t>一、</w:t>
      </w:r>
      <w:r>
        <w:rPr>
          <w:rFonts w:hint="eastAsia" w:ascii="黑体" w:hAnsi="宋体" w:eastAsia="黑体" w:cs="宋体"/>
          <w:color w:val="000000"/>
          <w:kern w:val="0"/>
          <w:sz w:val="32"/>
          <w:szCs w:val="32"/>
          <w:shd w:val="clear" w:color="auto" w:fill="FFFFFF"/>
          <w:lang w:val="zh-CN" w:bidi="ar-SA"/>
        </w:rPr>
        <w:t>部门（单位）概况</w:t>
      </w:r>
    </w:p>
    <w:p>
      <w:pPr>
        <w:keepNext w:val="0"/>
        <w:keepLines w:val="0"/>
        <w:pageBreakBefore w:val="0"/>
        <w:widowControl/>
        <w:kinsoku/>
        <w:wordWrap/>
        <w:overflowPunct/>
        <w:topLinePunct w:val="0"/>
        <w:autoSpaceDE/>
        <w:autoSpaceDN/>
        <w:bidi w:val="0"/>
        <w:adjustRightInd w:val="0"/>
        <w:snapToGrid w:val="0"/>
        <w:spacing w:afterAutospacing="0" w:line="576" w:lineRule="exact"/>
        <w:ind w:firstLine="643" w:firstLineChars="200"/>
        <w:contextualSpacing/>
        <w:jc w:val="left"/>
        <w:textAlignment w:val="auto"/>
        <w:rPr>
          <w:rFonts w:hint="eastAsia" w:ascii="楷体_GB2312" w:hAnsi="楷体_GB2312" w:eastAsia="楷体_GB2312" w:cs="楷体_GB2312"/>
          <w:b/>
          <w:kern w:val="2"/>
          <w:sz w:val="32"/>
          <w:szCs w:val="32"/>
          <w:lang w:val="zh-CN" w:eastAsia="zh-CN" w:bidi="ar-SA"/>
        </w:rPr>
      </w:pPr>
      <w:r>
        <w:rPr>
          <w:rFonts w:hint="eastAsia" w:ascii="楷体_GB2312" w:hAnsi="楷体_GB2312" w:eastAsia="楷体_GB2312" w:cs="楷体_GB2312"/>
          <w:b/>
          <w:kern w:val="2"/>
          <w:sz w:val="32"/>
          <w:szCs w:val="32"/>
          <w:lang w:val="zh-CN" w:eastAsia="zh-CN" w:bidi="ar-SA"/>
        </w:rPr>
        <w:t>（一）机构组成</w:t>
      </w:r>
    </w:p>
    <w:p>
      <w:pPr>
        <w:keepNext w:val="0"/>
        <w:keepLines w:val="0"/>
        <w:pageBreakBefore w:val="0"/>
        <w:widowControl/>
        <w:kinsoku/>
        <w:wordWrap/>
        <w:overflowPunct/>
        <w:topLinePunct w:val="0"/>
        <w:autoSpaceDE/>
        <w:autoSpaceDN/>
        <w:bidi w:val="0"/>
        <w:adjustRightInd w:val="0"/>
        <w:snapToGrid w:val="0"/>
        <w:spacing w:afterAutospacing="0" w:line="576" w:lineRule="exact"/>
        <w:ind w:firstLine="640" w:firstLineChars="200"/>
        <w:jc w:val="left"/>
        <w:textAlignment w:val="auto"/>
        <w:outlineLvl w:val="1"/>
        <w:rPr>
          <w:rFonts w:hint="eastAsia" w:ascii="仿宋_GB2312" w:hAnsi="Times New Roman" w:eastAsia="仿宋_GB2312" w:cs="Times New Roman"/>
          <w:bCs/>
          <w:kern w:val="0"/>
          <w:sz w:val="32"/>
          <w:szCs w:val="32"/>
          <w:lang w:val="zh-CN" w:eastAsia="zh-CN" w:bidi="ar-SA"/>
        </w:rPr>
      </w:pPr>
      <w:r>
        <w:rPr>
          <w:rFonts w:hint="eastAsia" w:ascii="仿宋_GB2312" w:hAnsi="Times New Roman" w:eastAsia="仿宋_GB2312" w:cs="Times New Roman"/>
          <w:bCs/>
          <w:kern w:val="0"/>
          <w:sz w:val="32"/>
          <w:szCs w:val="32"/>
          <w:lang w:val="en-US" w:eastAsia="zh-CN" w:bidi="ar-SA"/>
        </w:rPr>
        <w:t>龙日镇</w:t>
      </w:r>
      <w:r>
        <w:rPr>
          <w:rFonts w:hint="eastAsia" w:ascii="仿宋_GB2312" w:hAnsi="Times New Roman" w:eastAsia="仿宋_GB2312" w:cs="Times New Roman"/>
          <w:bCs/>
          <w:kern w:val="0"/>
          <w:sz w:val="32"/>
          <w:szCs w:val="32"/>
          <w:lang w:val="zh-CN" w:eastAsia="zh-CN" w:bidi="ar-SA"/>
        </w:rPr>
        <w:t>为独立核算编制的</w:t>
      </w:r>
      <w:r>
        <w:rPr>
          <w:rFonts w:hint="eastAsia" w:ascii="仿宋_GB2312" w:hAnsi="Times New Roman" w:eastAsia="仿宋_GB2312" w:cs="Times New Roman"/>
          <w:bCs/>
          <w:kern w:val="0"/>
          <w:sz w:val="32"/>
          <w:szCs w:val="32"/>
          <w:lang w:val="en-US" w:eastAsia="zh-CN" w:bidi="ar-SA"/>
        </w:rPr>
        <w:t>行政单位，</w:t>
      </w:r>
      <w:r>
        <w:rPr>
          <w:rFonts w:hint="eastAsia" w:ascii="仿宋_GB2312" w:hAnsi="Times New Roman" w:eastAsia="仿宋_GB2312" w:cs="Times New Roman"/>
          <w:bCs/>
          <w:kern w:val="0"/>
          <w:sz w:val="32"/>
          <w:szCs w:val="32"/>
          <w:lang w:val="zh-CN" w:eastAsia="zh-CN" w:bidi="ar-SA"/>
        </w:rPr>
        <w:t>执行行政单位会计制度，共</w:t>
      </w:r>
      <w:r>
        <w:rPr>
          <w:rFonts w:hint="eastAsia" w:ascii="仿宋_GB2312" w:hAnsi="Times New Roman" w:cs="Times New Roman"/>
          <w:bCs/>
          <w:kern w:val="0"/>
          <w:sz w:val="32"/>
          <w:szCs w:val="32"/>
          <w:lang w:val="en-US" w:eastAsia="zh-CN" w:bidi="ar-SA"/>
        </w:rPr>
        <w:t>37</w:t>
      </w:r>
      <w:r>
        <w:rPr>
          <w:rFonts w:hint="eastAsia" w:ascii="仿宋_GB2312" w:hAnsi="Times New Roman" w:eastAsia="仿宋_GB2312" w:cs="Times New Roman"/>
          <w:bCs/>
          <w:kern w:val="0"/>
          <w:sz w:val="32"/>
          <w:szCs w:val="32"/>
          <w:lang w:val="en-US" w:eastAsia="zh-CN" w:bidi="ar-SA"/>
        </w:rPr>
        <w:t>名干部</w:t>
      </w:r>
      <w:r>
        <w:rPr>
          <w:rFonts w:hint="eastAsia" w:ascii="仿宋_GB2312" w:hAnsi="Times New Roman" w:eastAsia="仿宋_GB2312" w:cs="Times New Roman"/>
          <w:bCs/>
          <w:kern w:val="0"/>
          <w:sz w:val="32"/>
          <w:szCs w:val="32"/>
          <w:lang w:val="zh-CN" w:eastAsia="zh-CN" w:bidi="ar-SA"/>
        </w:rPr>
        <w:t>。</w:t>
      </w:r>
      <w:r>
        <w:rPr>
          <w:rFonts w:hint="eastAsia" w:ascii="仿宋_GB2312" w:hAnsi="Times New Roman" w:eastAsia="仿宋_GB2312" w:cs="Times New Roman"/>
          <w:bCs/>
          <w:kern w:val="0"/>
          <w:sz w:val="32"/>
          <w:szCs w:val="32"/>
          <w:lang w:val="en-US" w:eastAsia="zh-CN" w:bidi="ar-SA"/>
        </w:rPr>
        <w:t>龙日镇</w:t>
      </w:r>
      <w:r>
        <w:rPr>
          <w:rFonts w:hint="eastAsia" w:ascii="仿宋_GB2312" w:hAnsi="Times New Roman" w:eastAsia="仿宋_GB2312" w:cs="Times New Roman"/>
          <w:bCs/>
          <w:kern w:val="0"/>
          <w:sz w:val="32"/>
          <w:szCs w:val="32"/>
          <w:lang w:val="zh-CN" w:eastAsia="zh-CN" w:bidi="ar-SA"/>
        </w:rPr>
        <w:t>辖</w:t>
      </w:r>
      <w:r>
        <w:rPr>
          <w:rFonts w:hint="eastAsia" w:ascii="仿宋_GB2312" w:hAnsi="Times New Roman" w:eastAsia="仿宋_GB2312" w:cs="Times New Roman"/>
          <w:bCs/>
          <w:kern w:val="0"/>
          <w:sz w:val="32"/>
          <w:szCs w:val="32"/>
          <w:lang w:val="en-US" w:eastAsia="zh-CN" w:bidi="ar-SA"/>
        </w:rPr>
        <w:t>3</w:t>
      </w:r>
      <w:r>
        <w:rPr>
          <w:rFonts w:hint="eastAsia" w:ascii="仿宋_GB2312" w:hAnsi="Times New Roman" w:eastAsia="仿宋_GB2312" w:cs="Times New Roman"/>
          <w:bCs/>
          <w:kern w:val="0"/>
          <w:sz w:val="32"/>
          <w:szCs w:val="32"/>
          <w:lang w:val="zh-CN" w:eastAsia="zh-CN" w:bidi="ar-SA"/>
        </w:rPr>
        <w:t>个行政村，总共</w:t>
      </w:r>
      <w:r>
        <w:rPr>
          <w:rFonts w:hint="eastAsia" w:ascii="仿宋_GB2312" w:hAnsi="Times New Roman" w:eastAsia="仿宋_GB2312" w:cs="Times New Roman"/>
          <w:bCs/>
          <w:kern w:val="0"/>
          <w:sz w:val="32"/>
          <w:szCs w:val="32"/>
          <w:lang w:val="en-US" w:eastAsia="zh-CN" w:bidi="ar-SA"/>
        </w:rPr>
        <w:t>45</w:t>
      </w:r>
      <w:r>
        <w:rPr>
          <w:rFonts w:hint="eastAsia" w:ascii="仿宋_GB2312" w:hAnsi="Times New Roman" w:eastAsia="仿宋_GB2312" w:cs="Times New Roman"/>
          <w:bCs/>
          <w:kern w:val="0"/>
          <w:sz w:val="32"/>
          <w:szCs w:val="32"/>
          <w:lang w:val="zh-CN" w:eastAsia="zh-CN" w:bidi="ar-SA"/>
        </w:rPr>
        <w:t>名村社</w:t>
      </w:r>
      <w:r>
        <w:rPr>
          <w:rFonts w:hint="eastAsia" w:ascii="仿宋_GB2312" w:hAnsi="Times New Roman" w:eastAsia="仿宋_GB2312" w:cs="Times New Roman"/>
          <w:bCs/>
          <w:kern w:val="0"/>
          <w:sz w:val="32"/>
          <w:szCs w:val="32"/>
          <w:lang w:val="en-US" w:eastAsia="zh-CN" w:bidi="ar-SA"/>
        </w:rPr>
        <w:t>组（包括离休和三老）</w:t>
      </w:r>
      <w:r>
        <w:rPr>
          <w:rFonts w:hint="eastAsia" w:ascii="仿宋_GB2312" w:hAnsi="Times New Roman" w:eastAsia="仿宋_GB2312" w:cs="Times New Roman"/>
          <w:bCs/>
          <w:kern w:val="0"/>
          <w:sz w:val="32"/>
          <w:szCs w:val="32"/>
          <w:lang w:val="zh-CN" w:eastAsia="zh-CN" w:bidi="ar-SA"/>
        </w:rPr>
        <w:t>干部。</w:t>
      </w:r>
    </w:p>
    <w:p>
      <w:pPr>
        <w:keepNext w:val="0"/>
        <w:keepLines w:val="0"/>
        <w:pageBreakBefore w:val="0"/>
        <w:widowControl/>
        <w:numPr>
          <w:ilvl w:val="0"/>
          <w:numId w:val="1"/>
        </w:numPr>
        <w:kinsoku/>
        <w:wordWrap/>
        <w:overflowPunct/>
        <w:topLinePunct w:val="0"/>
        <w:autoSpaceDE/>
        <w:autoSpaceDN/>
        <w:bidi w:val="0"/>
        <w:adjustRightInd w:val="0"/>
        <w:snapToGrid w:val="0"/>
        <w:spacing w:afterAutospacing="0" w:line="576" w:lineRule="exact"/>
        <w:ind w:firstLine="643" w:firstLineChars="200"/>
        <w:contextualSpacing/>
        <w:jc w:val="left"/>
        <w:textAlignment w:val="auto"/>
        <w:rPr>
          <w:rFonts w:hint="eastAsia" w:ascii="楷体_GB2312" w:hAnsi="楷体_GB2312" w:eastAsia="楷体_GB2312" w:cs="楷体_GB2312"/>
          <w:b/>
          <w:kern w:val="2"/>
          <w:sz w:val="32"/>
          <w:szCs w:val="32"/>
          <w:lang w:val="zh-CN" w:eastAsia="zh-CN" w:bidi="ar-SA"/>
        </w:rPr>
      </w:pPr>
      <w:r>
        <w:rPr>
          <w:rFonts w:hint="eastAsia" w:ascii="楷体_GB2312" w:hAnsi="楷体_GB2312" w:eastAsia="楷体_GB2312" w:cs="楷体_GB2312"/>
          <w:b/>
          <w:kern w:val="2"/>
          <w:sz w:val="32"/>
          <w:szCs w:val="32"/>
          <w:lang w:val="zh-CN" w:eastAsia="zh-CN" w:bidi="ar-SA"/>
        </w:rPr>
        <w:t>机构职能</w:t>
      </w:r>
    </w:p>
    <w:p>
      <w:pPr>
        <w:keepNext w:val="0"/>
        <w:keepLines w:val="0"/>
        <w:pageBreakBefore w:val="0"/>
        <w:widowControl/>
        <w:kinsoku/>
        <w:wordWrap/>
        <w:overflowPunct/>
        <w:topLinePunct w:val="0"/>
        <w:autoSpaceDE/>
        <w:autoSpaceDN/>
        <w:bidi w:val="0"/>
        <w:adjustRightInd w:val="0"/>
        <w:snapToGrid w:val="0"/>
        <w:spacing w:afterAutospacing="0" w:line="576" w:lineRule="exact"/>
        <w:ind w:firstLine="640" w:firstLineChars="200"/>
        <w:jc w:val="left"/>
        <w:textAlignment w:val="auto"/>
        <w:rPr>
          <w:rFonts w:hint="eastAsia" w:ascii="仿宋_GB2312" w:hAnsi="Times New Roman" w:eastAsia="仿宋_GB2312" w:cs="Times New Roman"/>
          <w:bCs/>
          <w:kern w:val="0"/>
          <w:sz w:val="32"/>
          <w:szCs w:val="32"/>
          <w:lang w:val="zh-CN" w:eastAsia="zh-CN" w:bidi="ar-SA"/>
        </w:rPr>
      </w:pPr>
      <w:r>
        <w:rPr>
          <w:rFonts w:hint="eastAsia" w:ascii="仿宋_GB2312" w:hAnsi="Times New Roman" w:eastAsia="仿宋_GB2312" w:cs="Times New Roman"/>
          <w:bCs/>
          <w:kern w:val="0"/>
          <w:sz w:val="32"/>
          <w:szCs w:val="32"/>
          <w:lang w:val="en-US" w:eastAsia="zh-CN" w:bidi="ar-SA"/>
        </w:rPr>
        <w:t xml:space="preserve"> </w:t>
      </w:r>
      <w:r>
        <w:rPr>
          <w:rFonts w:hint="eastAsia" w:ascii="仿宋_GB2312" w:hAnsi="Times New Roman" w:eastAsia="仿宋_GB2312" w:cs="Times New Roman"/>
          <w:bCs/>
          <w:kern w:val="0"/>
          <w:sz w:val="32"/>
          <w:szCs w:val="32"/>
          <w:lang w:val="zh-CN" w:eastAsia="zh-CN" w:bidi="ar-SA"/>
        </w:rPr>
        <w:t>根据</w:t>
      </w:r>
      <w:r>
        <w:rPr>
          <w:rFonts w:hint="eastAsia" w:ascii="仿宋_GB2312" w:hAnsi="Times New Roman" w:eastAsia="仿宋_GB2312" w:cs="Times New Roman"/>
          <w:bCs/>
          <w:kern w:val="0"/>
          <w:sz w:val="32"/>
          <w:szCs w:val="32"/>
          <w:lang w:val="en-US" w:eastAsia="zh-CN" w:bidi="ar-SA"/>
        </w:rPr>
        <w:t>龙日镇</w:t>
      </w:r>
      <w:r>
        <w:rPr>
          <w:rFonts w:hint="eastAsia" w:ascii="仿宋_GB2312" w:hAnsi="Times New Roman" w:eastAsia="仿宋_GB2312" w:cs="Times New Roman"/>
          <w:bCs/>
          <w:kern w:val="0"/>
          <w:sz w:val="32"/>
          <w:szCs w:val="32"/>
          <w:lang w:val="zh-CN" w:eastAsia="zh-CN" w:bidi="ar-SA"/>
        </w:rPr>
        <w:t>三定方案（红委办﹝2020﹞</w:t>
      </w:r>
      <w:r>
        <w:rPr>
          <w:rFonts w:hint="eastAsia" w:ascii="仿宋_GB2312" w:hAnsi="Times New Roman" w:eastAsia="仿宋_GB2312" w:cs="Times New Roman"/>
          <w:bCs/>
          <w:kern w:val="0"/>
          <w:sz w:val="32"/>
          <w:szCs w:val="32"/>
          <w:lang w:val="en-US" w:eastAsia="zh-CN" w:bidi="ar-SA"/>
        </w:rPr>
        <w:t>123</w:t>
      </w:r>
      <w:r>
        <w:rPr>
          <w:rFonts w:hint="eastAsia" w:ascii="仿宋_GB2312" w:hAnsi="Times New Roman" w:eastAsia="仿宋_GB2312" w:cs="Times New Roman"/>
          <w:bCs/>
          <w:kern w:val="0"/>
          <w:sz w:val="32"/>
          <w:szCs w:val="32"/>
          <w:lang w:val="zh-CN" w:eastAsia="zh-CN" w:bidi="ar-SA"/>
        </w:rPr>
        <w:t>号文件）。</w:t>
      </w:r>
    </w:p>
    <w:p>
      <w:pPr>
        <w:pStyle w:val="12"/>
        <w:keepNext w:val="0"/>
        <w:keepLines w:val="0"/>
        <w:pageBreakBefore w:val="0"/>
        <w:widowControl w:val="0"/>
        <w:shd w:val="clear" w:color="auto" w:fill="auto"/>
        <w:kinsoku/>
        <w:wordWrap/>
        <w:overflowPunct/>
        <w:topLinePunct w:val="0"/>
        <w:autoSpaceDE/>
        <w:autoSpaceDN/>
        <w:bidi w:val="0"/>
        <w:adjustRightInd/>
        <w:snapToGrid/>
        <w:spacing w:before="0" w:after="0" w:line="576" w:lineRule="exact"/>
        <w:ind w:left="0" w:right="0" w:firstLine="740"/>
        <w:jc w:val="both"/>
        <w:textAlignment w:val="auto"/>
        <w:rPr>
          <w:rFonts w:hint="eastAsia" w:ascii="楷体_GB2312" w:hAnsi="楷体_GB2312" w:eastAsia="楷体_GB2312" w:cs="楷体_GB2312"/>
          <w:b/>
          <w:bCs/>
          <w:sz w:val="32"/>
          <w:szCs w:val="32"/>
        </w:rPr>
      </w:pPr>
      <w:bookmarkStart w:id="0" w:name="bookmark16"/>
      <w:bookmarkEnd w:id="0"/>
      <w:r>
        <w:rPr>
          <w:rFonts w:hint="eastAsia" w:ascii="楷体_GB2312" w:hAnsi="楷体_GB2312" w:eastAsia="楷体_GB2312" w:cs="楷体_GB2312"/>
          <w:b/>
          <w:bCs/>
          <w:color w:val="000000"/>
          <w:spacing w:val="0"/>
          <w:w w:val="100"/>
          <w:position w:val="0"/>
          <w:sz w:val="32"/>
          <w:szCs w:val="32"/>
        </w:rPr>
        <w:t>（一）镇党委工作职责</w:t>
      </w:r>
    </w:p>
    <w:p>
      <w:pPr>
        <w:pStyle w:val="12"/>
        <w:keepNext w:val="0"/>
        <w:keepLines w:val="0"/>
        <w:pageBreakBefore w:val="0"/>
        <w:widowControl w:val="0"/>
        <w:shd w:val="clear" w:color="auto" w:fill="auto"/>
        <w:tabs>
          <w:tab w:val="left" w:pos="1400"/>
        </w:tabs>
        <w:kinsoku/>
        <w:wordWrap/>
        <w:overflowPunct/>
        <w:topLinePunct w:val="0"/>
        <w:autoSpaceDE/>
        <w:autoSpaceDN/>
        <w:bidi w:val="0"/>
        <w:adjustRightInd/>
        <w:snapToGrid/>
        <w:spacing w:before="0" w:after="0" w:line="576" w:lineRule="exact"/>
        <w:ind w:left="0" w:right="0" w:firstLine="740"/>
        <w:jc w:val="both"/>
        <w:textAlignment w:val="auto"/>
        <w:rPr>
          <w:rFonts w:hint="eastAsia" w:ascii="仿宋_GB2312" w:hAnsi="仿宋_GB2312" w:eastAsia="仿宋_GB2312" w:cs="仿宋_GB2312"/>
          <w:sz w:val="32"/>
          <w:szCs w:val="32"/>
        </w:rPr>
      </w:pPr>
      <w:bookmarkStart w:id="1" w:name="bookmark6"/>
      <w:r>
        <w:rPr>
          <w:rFonts w:hint="eastAsia" w:ascii="仿宋_GB2312" w:hAnsi="仿宋_GB2312" w:eastAsia="仿宋_GB2312" w:cs="仿宋_GB2312"/>
          <w:color w:val="000000"/>
          <w:spacing w:val="0"/>
          <w:w w:val="100"/>
          <w:position w:val="0"/>
          <w:sz w:val="32"/>
          <w:szCs w:val="32"/>
        </w:rPr>
        <w:t>（</w:t>
      </w:r>
      <w:bookmarkEnd w:id="1"/>
      <w:r>
        <w:rPr>
          <w:rFonts w:hint="eastAsia" w:ascii="仿宋_GB2312" w:hAnsi="仿宋_GB2312" w:eastAsia="仿宋_GB2312" w:cs="仿宋_GB2312"/>
          <w:color w:val="000000"/>
          <w:spacing w:val="0"/>
          <w:w w:val="100"/>
          <w:position w:val="0"/>
          <w:sz w:val="32"/>
          <w:szCs w:val="32"/>
        </w:rPr>
        <w:t>1）宣传和贯彻执行党的路线方针政策和党中央、上级党组织及本镇党员代表大会（党员大会）的决议；</w:t>
      </w:r>
    </w:p>
    <w:p>
      <w:pPr>
        <w:pStyle w:val="12"/>
        <w:keepNext w:val="0"/>
        <w:keepLines w:val="0"/>
        <w:pageBreakBefore w:val="0"/>
        <w:widowControl w:val="0"/>
        <w:shd w:val="clear" w:color="auto" w:fill="auto"/>
        <w:tabs>
          <w:tab w:val="left" w:pos="1405"/>
        </w:tabs>
        <w:kinsoku/>
        <w:wordWrap/>
        <w:overflowPunct/>
        <w:topLinePunct w:val="0"/>
        <w:autoSpaceDE/>
        <w:autoSpaceDN/>
        <w:bidi w:val="0"/>
        <w:adjustRightInd/>
        <w:snapToGrid/>
        <w:spacing w:before="0" w:after="0" w:line="576" w:lineRule="exact"/>
        <w:ind w:left="0" w:right="0" w:firstLine="740"/>
        <w:jc w:val="both"/>
        <w:textAlignment w:val="auto"/>
        <w:rPr>
          <w:rFonts w:hint="eastAsia" w:ascii="仿宋_GB2312" w:hAnsi="仿宋_GB2312" w:eastAsia="仿宋_GB2312" w:cs="仿宋_GB2312"/>
          <w:sz w:val="32"/>
          <w:szCs w:val="32"/>
        </w:rPr>
      </w:pPr>
      <w:bookmarkStart w:id="2" w:name="bookmark7"/>
      <w:r>
        <w:rPr>
          <w:rFonts w:hint="eastAsia" w:ascii="仿宋_GB2312" w:hAnsi="仿宋_GB2312" w:eastAsia="仿宋_GB2312" w:cs="仿宋_GB2312"/>
          <w:color w:val="000000"/>
          <w:spacing w:val="0"/>
          <w:w w:val="100"/>
          <w:position w:val="0"/>
          <w:sz w:val="32"/>
          <w:szCs w:val="32"/>
        </w:rPr>
        <w:t>（</w:t>
      </w:r>
      <w:bookmarkEnd w:id="2"/>
      <w:r>
        <w:rPr>
          <w:rFonts w:hint="eastAsia" w:ascii="仿宋_GB2312" w:hAnsi="仿宋_GB2312" w:eastAsia="仿宋_GB2312" w:cs="仿宋_GB2312"/>
          <w:color w:val="000000"/>
          <w:spacing w:val="0"/>
          <w:w w:val="100"/>
          <w:position w:val="0"/>
          <w:sz w:val="32"/>
          <w:szCs w:val="32"/>
        </w:rPr>
        <w:t>2）讨论和决定本镇经济建设、政治建设、文化建设、社会建设、生态文明建设和党的建设以及乡村振兴中的重大问题。需由镇政权机关或者集体经济组织决定的重要事项，经镇党委研究讨论后，由镇政权机关或者集体经济组织依照法律和有关规定作出决定；</w:t>
      </w:r>
    </w:p>
    <w:p>
      <w:pPr>
        <w:pStyle w:val="12"/>
        <w:keepNext w:val="0"/>
        <w:keepLines w:val="0"/>
        <w:pageBreakBefore w:val="0"/>
        <w:widowControl w:val="0"/>
        <w:shd w:val="clear" w:color="auto" w:fill="auto"/>
        <w:tabs>
          <w:tab w:val="left" w:pos="1390"/>
        </w:tabs>
        <w:kinsoku/>
        <w:wordWrap/>
        <w:overflowPunct/>
        <w:topLinePunct w:val="0"/>
        <w:autoSpaceDE/>
        <w:autoSpaceDN/>
        <w:bidi w:val="0"/>
        <w:adjustRightInd/>
        <w:snapToGrid/>
        <w:spacing w:before="0" w:after="0" w:line="576" w:lineRule="exact"/>
        <w:ind w:left="0" w:right="0" w:firstLine="740"/>
        <w:jc w:val="both"/>
        <w:textAlignment w:val="auto"/>
        <w:rPr>
          <w:rFonts w:hint="eastAsia" w:ascii="仿宋_GB2312" w:hAnsi="仿宋_GB2312" w:eastAsia="仿宋_GB2312" w:cs="仿宋_GB2312"/>
          <w:sz w:val="32"/>
          <w:szCs w:val="32"/>
        </w:rPr>
      </w:pPr>
      <w:bookmarkStart w:id="3" w:name="bookmark8"/>
      <w:r>
        <w:rPr>
          <w:rFonts w:hint="eastAsia" w:ascii="仿宋_GB2312" w:hAnsi="仿宋_GB2312" w:eastAsia="仿宋_GB2312" w:cs="仿宋_GB2312"/>
          <w:color w:val="000000"/>
          <w:spacing w:val="0"/>
          <w:w w:val="100"/>
          <w:position w:val="0"/>
          <w:sz w:val="32"/>
          <w:szCs w:val="32"/>
        </w:rPr>
        <w:t>（</w:t>
      </w:r>
      <w:bookmarkEnd w:id="3"/>
      <w:r>
        <w:rPr>
          <w:rFonts w:hint="eastAsia" w:ascii="仿宋_GB2312" w:hAnsi="仿宋_GB2312" w:eastAsia="仿宋_GB2312" w:cs="仿宋_GB2312"/>
          <w:color w:val="000000"/>
          <w:spacing w:val="0"/>
          <w:w w:val="100"/>
          <w:position w:val="0"/>
          <w:sz w:val="32"/>
          <w:szCs w:val="32"/>
        </w:rPr>
        <w:t>3）领导镇政权机关、群团组织和其他各类组织，加强指导和规范，支持和保证这些机关和组织依照国家法律法规以及各自章程履行职责；</w:t>
      </w:r>
    </w:p>
    <w:p>
      <w:pPr>
        <w:pStyle w:val="12"/>
        <w:keepNext w:val="0"/>
        <w:keepLines w:val="0"/>
        <w:pageBreakBefore w:val="0"/>
        <w:widowControl w:val="0"/>
        <w:shd w:val="clear" w:color="auto" w:fill="auto"/>
        <w:tabs>
          <w:tab w:val="left" w:pos="1400"/>
        </w:tabs>
        <w:kinsoku/>
        <w:wordWrap/>
        <w:overflowPunct/>
        <w:topLinePunct w:val="0"/>
        <w:autoSpaceDE/>
        <w:autoSpaceDN/>
        <w:bidi w:val="0"/>
        <w:adjustRightInd/>
        <w:snapToGrid/>
        <w:spacing w:before="0" w:after="0" w:line="576" w:lineRule="exact"/>
        <w:ind w:left="0" w:right="0" w:firstLine="740"/>
        <w:jc w:val="both"/>
        <w:textAlignment w:val="auto"/>
        <w:rPr>
          <w:rFonts w:hint="eastAsia" w:ascii="仿宋_GB2312" w:hAnsi="仿宋_GB2312" w:eastAsia="仿宋_GB2312" w:cs="仿宋_GB2312"/>
          <w:sz w:val="32"/>
          <w:szCs w:val="32"/>
        </w:rPr>
      </w:pPr>
      <w:bookmarkStart w:id="4" w:name="bookmark9"/>
      <w:r>
        <w:rPr>
          <w:rFonts w:hint="eastAsia" w:ascii="仿宋_GB2312" w:hAnsi="仿宋_GB2312" w:eastAsia="仿宋_GB2312" w:cs="仿宋_GB2312"/>
          <w:color w:val="000000"/>
          <w:spacing w:val="0"/>
          <w:w w:val="100"/>
          <w:position w:val="0"/>
          <w:sz w:val="32"/>
          <w:szCs w:val="32"/>
        </w:rPr>
        <w:t>（</w:t>
      </w:r>
      <w:bookmarkEnd w:id="4"/>
      <w:r>
        <w:rPr>
          <w:rFonts w:hint="eastAsia" w:ascii="仿宋_GB2312" w:hAnsi="仿宋_GB2312" w:eastAsia="仿宋_GB2312" w:cs="仿宋_GB2312"/>
          <w:color w:val="000000"/>
          <w:spacing w:val="0"/>
          <w:w w:val="100"/>
          <w:position w:val="0"/>
          <w:sz w:val="32"/>
          <w:szCs w:val="32"/>
        </w:rPr>
        <w:t>4）加强镇党委自身建设和村党组织建设，以及其他隶属镇党委的党组织建设，抓好发展党员工作，加强党员队伍建设。维护和执行党的纪律，监督党员干部和其他任何工作人员严格遵守国家法律法规；</w:t>
      </w:r>
    </w:p>
    <w:p>
      <w:pPr>
        <w:pStyle w:val="12"/>
        <w:keepNext w:val="0"/>
        <w:keepLines w:val="0"/>
        <w:pageBreakBefore w:val="0"/>
        <w:widowControl w:val="0"/>
        <w:numPr>
          <w:ilvl w:val="0"/>
          <w:numId w:val="0"/>
        </w:numPr>
        <w:shd w:val="clear" w:color="auto" w:fill="auto"/>
        <w:tabs>
          <w:tab w:val="left" w:pos="1400"/>
        </w:tabs>
        <w:kinsoku/>
        <w:wordWrap/>
        <w:overflowPunct/>
        <w:topLinePunct w:val="0"/>
        <w:autoSpaceDE/>
        <w:autoSpaceDN/>
        <w:bidi w:val="0"/>
        <w:adjustRightInd/>
        <w:snapToGrid/>
        <w:spacing w:before="0" w:after="0" w:line="576" w:lineRule="exact"/>
        <w:ind w:right="0" w:rightChars="0" w:firstLine="640" w:firstLineChars="200"/>
        <w:jc w:val="both"/>
        <w:textAlignment w:val="auto"/>
        <w:rPr>
          <w:rFonts w:hint="eastAsia" w:ascii="仿宋_GB2312" w:hAnsi="仿宋_GB2312" w:eastAsia="仿宋_GB2312" w:cs="仿宋_GB2312"/>
          <w:sz w:val="32"/>
          <w:szCs w:val="32"/>
        </w:rPr>
      </w:pPr>
      <w:bookmarkStart w:id="5" w:name="bookmark10"/>
      <w:bookmarkEnd w:id="5"/>
      <w:r>
        <w:rPr>
          <w:rFonts w:hint="eastAsia" w:ascii="仿宋_GB2312" w:hAnsi="仿宋_GB2312" w:eastAsia="仿宋_GB2312" w:cs="仿宋_GB2312"/>
          <w:color w:val="000000"/>
          <w:spacing w:val="0"/>
          <w:w w:val="100"/>
          <w:position w:val="0"/>
          <w:sz w:val="32"/>
          <w:szCs w:val="32"/>
          <w:lang w:eastAsia="zh-CN"/>
        </w:rPr>
        <w:t>（</w:t>
      </w:r>
      <w:r>
        <w:rPr>
          <w:rFonts w:hint="eastAsia" w:ascii="仿宋_GB2312" w:hAnsi="仿宋_GB2312" w:eastAsia="仿宋_GB2312" w:cs="仿宋_GB2312"/>
          <w:color w:val="000000"/>
          <w:spacing w:val="0"/>
          <w:w w:val="100"/>
          <w:position w:val="0"/>
          <w:sz w:val="32"/>
          <w:szCs w:val="32"/>
          <w:lang w:val="en-US" w:eastAsia="zh-CN"/>
        </w:rPr>
        <w:t>5</w:t>
      </w:r>
      <w:r>
        <w:rPr>
          <w:rFonts w:hint="eastAsia" w:ascii="仿宋_GB2312" w:hAnsi="仿宋_GB2312" w:eastAsia="仿宋_GB2312" w:cs="仿宋_GB2312"/>
          <w:color w:val="000000"/>
          <w:spacing w:val="0"/>
          <w:w w:val="100"/>
          <w:position w:val="0"/>
          <w:sz w:val="32"/>
          <w:szCs w:val="32"/>
          <w:lang w:eastAsia="zh-CN"/>
        </w:rPr>
        <w:t>）</w:t>
      </w:r>
      <w:r>
        <w:rPr>
          <w:rFonts w:hint="eastAsia" w:ascii="仿宋_GB2312" w:hAnsi="仿宋_GB2312" w:eastAsia="仿宋_GB2312" w:cs="仿宋_GB2312"/>
          <w:color w:val="000000"/>
          <w:spacing w:val="0"/>
          <w:w w:val="100"/>
          <w:position w:val="0"/>
          <w:sz w:val="32"/>
          <w:szCs w:val="32"/>
        </w:rPr>
        <w:t>按照干部管理权限，负责对干部的教育、培训、选拔、考核和监督工作。协助管理上级有关部门驻镇单位的干部。做好人才服务和引进工作；</w:t>
      </w:r>
    </w:p>
    <w:p>
      <w:pPr>
        <w:pStyle w:val="12"/>
        <w:keepNext w:val="0"/>
        <w:keepLines w:val="0"/>
        <w:pageBreakBefore w:val="0"/>
        <w:widowControl w:val="0"/>
        <w:numPr>
          <w:ilvl w:val="0"/>
          <w:numId w:val="0"/>
        </w:numPr>
        <w:shd w:val="clear" w:color="auto" w:fill="auto"/>
        <w:tabs>
          <w:tab w:val="left" w:pos="1400"/>
        </w:tabs>
        <w:kinsoku/>
        <w:wordWrap/>
        <w:overflowPunct/>
        <w:topLinePunct w:val="0"/>
        <w:autoSpaceDE/>
        <w:autoSpaceDN/>
        <w:bidi w:val="0"/>
        <w:adjustRightInd/>
        <w:snapToGrid/>
        <w:spacing w:before="0" w:after="0" w:line="576" w:lineRule="exact"/>
        <w:ind w:right="0" w:rightChars="0" w:firstLine="640" w:firstLineChars="200"/>
        <w:jc w:val="both"/>
        <w:textAlignment w:val="auto"/>
        <w:rPr>
          <w:rFonts w:hint="eastAsia" w:ascii="仿宋_GB2312" w:hAnsi="仿宋_GB2312" w:eastAsia="仿宋_GB2312" w:cs="仿宋_GB2312"/>
          <w:sz w:val="32"/>
          <w:szCs w:val="32"/>
        </w:rPr>
      </w:pPr>
      <w:bookmarkStart w:id="6" w:name="bookmark11"/>
      <w:bookmarkEnd w:id="6"/>
      <w:r>
        <w:rPr>
          <w:rFonts w:hint="eastAsia" w:ascii="仿宋_GB2312" w:hAnsi="仿宋_GB2312" w:eastAsia="仿宋_GB2312" w:cs="仿宋_GB2312"/>
          <w:color w:val="000000"/>
          <w:spacing w:val="0"/>
          <w:w w:val="100"/>
          <w:position w:val="0"/>
          <w:sz w:val="32"/>
          <w:szCs w:val="32"/>
          <w:lang w:eastAsia="zh-CN"/>
        </w:rPr>
        <w:t>（</w:t>
      </w:r>
      <w:r>
        <w:rPr>
          <w:rFonts w:hint="eastAsia" w:ascii="仿宋_GB2312" w:hAnsi="仿宋_GB2312" w:eastAsia="仿宋_GB2312" w:cs="仿宋_GB2312"/>
          <w:color w:val="000000"/>
          <w:spacing w:val="0"/>
          <w:w w:val="100"/>
          <w:position w:val="0"/>
          <w:sz w:val="32"/>
          <w:szCs w:val="32"/>
          <w:lang w:val="en-US" w:eastAsia="zh-CN"/>
        </w:rPr>
        <w:t>6</w:t>
      </w:r>
      <w:r>
        <w:rPr>
          <w:rFonts w:hint="eastAsia" w:ascii="仿宋_GB2312" w:hAnsi="仿宋_GB2312" w:eastAsia="仿宋_GB2312" w:cs="仿宋_GB2312"/>
          <w:color w:val="000000"/>
          <w:spacing w:val="0"/>
          <w:w w:val="100"/>
          <w:position w:val="0"/>
          <w:sz w:val="32"/>
          <w:szCs w:val="32"/>
          <w:lang w:eastAsia="zh-CN"/>
        </w:rPr>
        <w:t>）</w:t>
      </w:r>
      <w:r>
        <w:rPr>
          <w:rFonts w:hint="eastAsia" w:ascii="仿宋_GB2312" w:hAnsi="仿宋_GB2312" w:eastAsia="仿宋_GB2312" w:cs="仿宋_GB2312"/>
          <w:color w:val="000000"/>
          <w:spacing w:val="0"/>
          <w:w w:val="100"/>
          <w:position w:val="0"/>
          <w:sz w:val="32"/>
          <w:szCs w:val="32"/>
        </w:rPr>
        <w:t>领导本镇的基层治理，加强社会主义民主法治建设和精神文明建设，加强社会治安综合治理，做好生态环保、美丽乡村建设、民生保障、脱贫致富、民族宗教等工作；</w:t>
      </w:r>
    </w:p>
    <w:p>
      <w:pPr>
        <w:pStyle w:val="12"/>
        <w:keepNext w:val="0"/>
        <w:keepLines w:val="0"/>
        <w:pageBreakBefore w:val="0"/>
        <w:widowControl w:val="0"/>
        <w:numPr>
          <w:ilvl w:val="0"/>
          <w:numId w:val="0"/>
        </w:numPr>
        <w:shd w:val="clear" w:color="auto" w:fill="auto"/>
        <w:tabs>
          <w:tab w:val="left" w:pos="1396"/>
        </w:tabs>
        <w:kinsoku/>
        <w:wordWrap/>
        <w:overflowPunct/>
        <w:topLinePunct w:val="0"/>
        <w:autoSpaceDE/>
        <w:autoSpaceDN/>
        <w:bidi w:val="0"/>
        <w:adjustRightInd/>
        <w:snapToGrid/>
        <w:spacing w:before="0" w:after="0" w:line="576" w:lineRule="exact"/>
        <w:ind w:right="0" w:rightChars="0" w:firstLine="640" w:firstLineChars="200"/>
        <w:jc w:val="left"/>
        <w:textAlignment w:val="auto"/>
        <w:rPr>
          <w:rFonts w:hint="eastAsia" w:ascii="仿宋_GB2312" w:hAnsi="仿宋_GB2312" w:eastAsia="仿宋_GB2312" w:cs="仿宋_GB2312"/>
          <w:sz w:val="32"/>
          <w:szCs w:val="32"/>
        </w:rPr>
      </w:pPr>
      <w:bookmarkStart w:id="7" w:name="bookmark12"/>
      <w:bookmarkEnd w:id="7"/>
      <w:r>
        <w:rPr>
          <w:rFonts w:hint="eastAsia" w:ascii="仿宋_GB2312" w:hAnsi="仿宋_GB2312" w:eastAsia="仿宋_GB2312" w:cs="仿宋_GB2312"/>
          <w:color w:val="000000"/>
          <w:spacing w:val="0"/>
          <w:w w:val="100"/>
          <w:position w:val="0"/>
          <w:sz w:val="32"/>
          <w:szCs w:val="32"/>
          <w:lang w:eastAsia="zh-CN"/>
        </w:rPr>
        <w:t>（</w:t>
      </w:r>
      <w:r>
        <w:rPr>
          <w:rFonts w:hint="eastAsia" w:ascii="仿宋_GB2312" w:hAnsi="仿宋_GB2312" w:eastAsia="仿宋_GB2312" w:cs="仿宋_GB2312"/>
          <w:color w:val="000000"/>
          <w:spacing w:val="0"/>
          <w:w w:val="100"/>
          <w:position w:val="0"/>
          <w:sz w:val="32"/>
          <w:szCs w:val="32"/>
          <w:lang w:val="en-US" w:eastAsia="zh-CN"/>
        </w:rPr>
        <w:t>7</w:t>
      </w:r>
      <w:r>
        <w:rPr>
          <w:rFonts w:hint="eastAsia" w:ascii="仿宋_GB2312" w:hAnsi="仿宋_GB2312" w:eastAsia="仿宋_GB2312" w:cs="仿宋_GB2312"/>
          <w:color w:val="000000"/>
          <w:spacing w:val="0"/>
          <w:w w:val="100"/>
          <w:position w:val="0"/>
          <w:sz w:val="32"/>
          <w:szCs w:val="32"/>
          <w:lang w:eastAsia="zh-CN"/>
        </w:rPr>
        <w:t>）</w:t>
      </w:r>
      <w:r>
        <w:rPr>
          <w:rFonts w:hint="eastAsia" w:ascii="仿宋_GB2312" w:hAnsi="仿宋_GB2312" w:eastAsia="仿宋_GB2312" w:cs="仿宋_GB2312"/>
          <w:color w:val="000000"/>
          <w:spacing w:val="0"/>
          <w:w w:val="100"/>
          <w:position w:val="0"/>
          <w:sz w:val="32"/>
          <w:szCs w:val="32"/>
        </w:rPr>
        <w:t>完成上级党委、政府交办的其他工作任务。</w:t>
      </w:r>
    </w:p>
    <w:p>
      <w:pPr>
        <w:pStyle w:val="12"/>
        <w:keepNext w:val="0"/>
        <w:keepLines w:val="0"/>
        <w:pageBreakBefore w:val="0"/>
        <w:widowControl w:val="0"/>
        <w:shd w:val="clear" w:color="auto" w:fill="auto"/>
        <w:kinsoku/>
        <w:wordWrap/>
        <w:overflowPunct/>
        <w:topLinePunct w:val="0"/>
        <w:autoSpaceDE/>
        <w:autoSpaceDN/>
        <w:bidi w:val="0"/>
        <w:adjustRightInd/>
        <w:snapToGrid/>
        <w:spacing w:before="0" w:after="0" w:line="576" w:lineRule="exact"/>
        <w:ind w:left="0" w:right="0" w:firstLine="740"/>
        <w:jc w:val="both"/>
        <w:textAlignment w:val="auto"/>
        <w:rPr>
          <w:rFonts w:hint="eastAsia" w:ascii="楷体_GB2312" w:hAnsi="楷体_GB2312" w:eastAsia="楷体_GB2312" w:cs="楷体_GB2312"/>
          <w:b/>
          <w:bCs/>
          <w:i w:val="0"/>
          <w:iCs w:val="0"/>
          <w:smallCaps w:val="0"/>
          <w:strike w:val="0"/>
          <w:color w:val="000000"/>
          <w:spacing w:val="0"/>
          <w:w w:val="100"/>
          <w:position w:val="0"/>
          <w:sz w:val="32"/>
          <w:szCs w:val="32"/>
        </w:rPr>
      </w:pPr>
      <w:r>
        <w:rPr>
          <w:rFonts w:hint="eastAsia" w:ascii="楷体_GB2312" w:hAnsi="楷体_GB2312" w:eastAsia="楷体_GB2312" w:cs="楷体_GB2312"/>
          <w:b/>
          <w:bCs/>
          <w:i w:val="0"/>
          <w:iCs w:val="0"/>
          <w:smallCaps w:val="0"/>
          <w:strike w:val="0"/>
          <w:color w:val="000000"/>
          <w:spacing w:val="0"/>
          <w:w w:val="100"/>
          <w:position w:val="0"/>
          <w:sz w:val="32"/>
          <w:szCs w:val="32"/>
        </w:rPr>
        <w:t>(二)镇人民代表大会工作职责</w:t>
      </w:r>
    </w:p>
    <w:p>
      <w:pPr>
        <w:pStyle w:val="12"/>
        <w:keepNext w:val="0"/>
        <w:keepLines w:val="0"/>
        <w:pageBreakBefore w:val="0"/>
        <w:widowControl w:val="0"/>
        <w:numPr>
          <w:ilvl w:val="0"/>
          <w:numId w:val="0"/>
        </w:numPr>
        <w:shd w:val="clear" w:color="auto" w:fill="auto"/>
        <w:tabs>
          <w:tab w:val="left" w:pos="1390"/>
        </w:tabs>
        <w:kinsoku/>
        <w:wordWrap/>
        <w:overflowPunct/>
        <w:topLinePunct w:val="0"/>
        <w:autoSpaceDE/>
        <w:autoSpaceDN/>
        <w:bidi w:val="0"/>
        <w:adjustRightInd/>
        <w:snapToGrid/>
        <w:spacing w:before="0" w:after="0" w:line="576" w:lineRule="exact"/>
        <w:ind w:right="0" w:rightChars="0" w:firstLine="640" w:firstLineChars="200"/>
        <w:jc w:val="both"/>
        <w:textAlignment w:val="auto"/>
        <w:rPr>
          <w:rFonts w:hint="eastAsia" w:ascii="仿宋_GB2312" w:hAnsi="仿宋_GB2312" w:eastAsia="仿宋_GB2312" w:cs="仿宋_GB2312"/>
          <w:sz w:val="32"/>
          <w:szCs w:val="32"/>
        </w:rPr>
      </w:pPr>
      <w:bookmarkStart w:id="8" w:name="bookmark13"/>
      <w:bookmarkEnd w:id="8"/>
      <w:r>
        <w:rPr>
          <w:rFonts w:hint="eastAsia" w:ascii="仿宋_GB2312" w:hAnsi="仿宋_GB2312" w:eastAsia="仿宋_GB2312" w:cs="仿宋_GB2312"/>
          <w:color w:val="000000"/>
          <w:spacing w:val="0"/>
          <w:w w:val="100"/>
          <w:position w:val="0"/>
          <w:sz w:val="32"/>
          <w:szCs w:val="32"/>
          <w:lang w:eastAsia="zh-CN"/>
        </w:rPr>
        <w:t>（</w:t>
      </w:r>
      <w:r>
        <w:rPr>
          <w:rFonts w:hint="eastAsia" w:ascii="仿宋_GB2312" w:hAnsi="仿宋_GB2312" w:eastAsia="仿宋_GB2312" w:cs="仿宋_GB2312"/>
          <w:color w:val="000000"/>
          <w:spacing w:val="0"/>
          <w:w w:val="100"/>
          <w:position w:val="0"/>
          <w:sz w:val="32"/>
          <w:szCs w:val="32"/>
          <w:lang w:val="en-US" w:eastAsia="zh-CN"/>
        </w:rPr>
        <w:t>1</w:t>
      </w:r>
      <w:r>
        <w:rPr>
          <w:rFonts w:hint="eastAsia" w:ascii="仿宋_GB2312" w:hAnsi="仿宋_GB2312" w:eastAsia="仿宋_GB2312" w:cs="仿宋_GB2312"/>
          <w:color w:val="000000"/>
          <w:spacing w:val="0"/>
          <w:w w:val="100"/>
          <w:position w:val="0"/>
          <w:sz w:val="32"/>
          <w:szCs w:val="32"/>
          <w:lang w:eastAsia="zh-CN"/>
        </w:rPr>
        <w:t>）</w:t>
      </w:r>
      <w:r>
        <w:rPr>
          <w:rFonts w:hint="eastAsia" w:ascii="仿宋_GB2312" w:hAnsi="仿宋_GB2312" w:eastAsia="仿宋_GB2312" w:cs="仿宋_GB2312"/>
          <w:color w:val="000000"/>
          <w:spacing w:val="0"/>
          <w:w w:val="100"/>
          <w:position w:val="0"/>
          <w:sz w:val="32"/>
          <w:szCs w:val="32"/>
        </w:rPr>
        <w:t>检查和督促宪法、法律、法规和上级人民代表大会及其常务委员会决议在本镇内的执行；</w:t>
      </w:r>
    </w:p>
    <w:p>
      <w:pPr>
        <w:pStyle w:val="12"/>
        <w:keepNext w:val="0"/>
        <w:keepLines w:val="0"/>
        <w:pageBreakBefore w:val="0"/>
        <w:widowControl w:val="0"/>
        <w:numPr>
          <w:ilvl w:val="0"/>
          <w:numId w:val="0"/>
        </w:numPr>
        <w:shd w:val="clear" w:color="auto" w:fill="auto"/>
        <w:tabs>
          <w:tab w:val="left" w:pos="1395"/>
        </w:tabs>
        <w:kinsoku/>
        <w:wordWrap/>
        <w:overflowPunct/>
        <w:topLinePunct w:val="0"/>
        <w:autoSpaceDE/>
        <w:autoSpaceDN/>
        <w:bidi w:val="0"/>
        <w:adjustRightInd/>
        <w:snapToGrid/>
        <w:spacing w:before="0" w:after="0" w:line="576" w:lineRule="exact"/>
        <w:ind w:right="0" w:rightChars="0" w:firstLine="640" w:firstLineChars="200"/>
        <w:jc w:val="both"/>
        <w:textAlignment w:val="auto"/>
        <w:rPr>
          <w:rFonts w:hint="eastAsia" w:ascii="仿宋_GB2312" w:hAnsi="仿宋_GB2312" w:eastAsia="仿宋_GB2312" w:cs="仿宋_GB2312"/>
          <w:sz w:val="32"/>
          <w:szCs w:val="32"/>
        </w:rPr>
      </w:pPr>
      <w:bookmarkStart w:id="9" w:name="bookmark14"/>
      <w:bookmarkEnd w:id="9"/>
      <w:r>
        <w:rPr>
          <w:rFonts w:hint="eastAsia" w:ascii="仿宋_GB2312" w:hAnsi="仿宋_GB2312" w:eastAsia="仿宋_GB2312" w:cs="仿宋_GB2312"/>
          <w:color w:val="000000"/>
          <w:spacing w:val="0"/>
          <w:w w:val="100"/>
          <w:position w:val="0"/>
          <w:sz w:val="32"/>
          <w:szCs w:val="32"/>
          <w:lang w:eastAsia="zh-CN"/>
        </w:rPr>
        <w:t>（</w:t>
      </w:r>
      <w:r>
        <w:rPr>
          <w:rFonts w:hint="eastAsia" w:ascii="仿宋_GB2312" w:hAnsi="仿宋_GB2312" w:eastAsia="仿宋_GB2312" w:cs="仿宋_GB2312"/>
          <w:color w:val="000000"/>
          <w:spacing w:val="0"/>
          <w:w w:val="100"/>
          <w:position w:val="0"/>
          <w:sz w:val="32"/>
          <w:szCs w:val="32"/>
          <w:lang w:val="en-US" w:eastAsia="zh-CN"/>
        </w:rPr>
        <w:t>2</w:t>
      </w:r>
      <w:r>
        <w:rPr>
          <w:rFonts w:hint="eastAsia" w:ascii="仿宋_GB2312" w:hAnsi="仿宋_GB2312" w:eastAsia="仿宋_GB2312" w:cs="仿宋_GB2312"/>
          <w:color w:val="000000"/>
          <w:spacing w:val="0"/>
          <w:w w:val="100"/>
          <w:position w:val="0"/>
          <w:sz w:val="32"/>
          <w:szCs w:val="32"/>
          <w:lang w:eastAsia="zh-CN"/>
        </w:rPr>
        <w:t>）</w:t>
      </w:r>
      <w:r>
        <w:rPr>
          <w:rFonts w:hint="eastAsia" w:ascii="仿宋_GB2312" w:hAnsi="仿宋_GB2312" w:eastAsia="仿宋_GB2312" w:cs="仿宋_GB2312"/>
          <w:color w:val="000000"/>
          <w:spacing w:val="0"/>
          <w:w w:val="100"/>
          <w:position w:val="0"/>
          <w:sz w:val="32"/>
          <w:szCs w:val="32"/>
        </w:rPr>
        <w:t>决定召集和主持本届人民代表大会会议，对本届人民代表大会负责并报告工作，决定召集下届人民代表大会第一次会议；</w:t>
      </w:r>
    </w:p>
    <w:p>
      <w:pPr>
        <w:pStyle w:val="12"/>
        <w:keepNext w:val="0"/>
        <w:keepLines w:val="0"/>
        <w:pageBreakBefore w:val="0"/>
        <w:widowControl w:val="0"/>
        <w:numPr>
          <w:ilvl w:val="0"/>
          <w:numId w:val="0"/>
        </w:numPr>
        <w:shd w:val="clear" w:color="auto" w:fill="auto"/>
        <w:tabs>
          <w:tab w:val="left" w:pos="1386"/>
        </w:tabs>
        <w:kinsoku/>
        <w:wordWrap/>
        <w:overflowPunct/>
        <w:topLinePunct w:val="0"/>
        <w:autoSpaceDE/>
        <w:autoSpaceDN/>
        <w:bidi w:val="0"/>
        <w:adjustRightInd/>
        <w:snapToGrid/>
        <w:spacing w:before="0" w:after="0" w:line="576" w:lineRule="exact"/>
        <w:ind w:right="0" w:rightChars="0" w:firstLine="640" w:firstLineChars="200"/>
        <w:jc w:val="both"/>
        <w:textAlignment w:val="auto"/>
        <w:rPr>
          <w:rFonts w:hint="eastAsia" w:ascii="仿宋_GB2312" w:hAnsi="仿宋_GB2312" w:eastAsia="仿宋_GB2312" w:cs="仿宋_GB2312"/>
          <w:sz w:val="32"/>
          <w:szCs w:val="32"/>
        </w:rPr>
      </w:pPr>
      <w:bookmarkStart w:id="10" w:name="bookmark15"/>
      <w:bookmarkEnd w:id="10"/>
      <w:r>
        <w:rPr>
          <w:rFonts w:hint="eastAsia" w:ascii="仿宋_GB2312" w:hAnsi="仿宋_GB2312" w:eastAsia="仿宋_GB2312" w:cs="仿宋_GB2312"/>
          <w:color w:val="000000"/>
          <w:spacing w:val="0"/>
          <w:w w:val="100"/>
          <w:position w:val="0"/>
          <w:sz w:val="32"/>
          <w:szCs w:val="32"/>
          <w:lang w:eastAsia="zh-CN"/>
        </w:rPr>
        <w:t>（</w:t>
      </w:r>
      <w:r>
        <w:rPr>
          <w:rFonts w:hint="eastAsia" w:ascii="仿宋_GB2312" w:hAnsi="仿宋_GB2312" w:eastAsia="仿宋_GB2312" w:cs="仿宋_GB2312"/>
          <w:color w:val="000000"/>
          <w:spacing w:val="0"/>
          <w:w w:val="100"/>
          <w:position w:val="0"/>
          <w:sz w:val="32"/>
          <w:szCs w:val="32"/>
          <w:lang w:val="en-US" w:eastAsia="zh-CN"/>
        </w:rPr>
        <w:t>3</w:t>
      </w:r>
      <w:r>
        <w:rPr>
          <w:rFonts w:hint="eastAsia" w:ascii="仿宋_GB2312" w:hAnsi="仿宋_GB2312" w:eastAsia="仿宋_GB2312" w:cs="仿宋_GB2312"/>
          <w:color w:val="000000"/>
          <w:spacing w:val="0"/>
          <w:w w:val="100"/>
          <w:position w:val="0"/>
          <w:sz w:val="32"/>
          <w:szCs w:val="32"/>
          <w:lang w:eastAsia="zh-CN"/>
        </w:rPr>
        <w:t>）</w:t>
      </w:r>
      <w:r>
        <w:rPr>
          <w:rFonts w:hint="eastAsia" w:ascii="仿宋_GB2312" w:hAnsi="仿宋_GB2312" w:eastAsia="仿宋_GB2312" w:cs="仿宋_GB2312"/>
          <w:color w:val="000000"/>
          <w:spacing w:val="0"/>
          <w:w w:val="100"/>
          <w:position w:val="0"/>
          <w:sz w:val="32"/>
          <w:szCs w:val="32"/>
        </w:rPr>
        <w:t>听取镇人民政府工作情况的报告，检查和督促镇人民政府对镇人民代表大会决议、决定的贯彻执行；</w:t>
      </w:r>
    </w:p>
    <w:p>
      <w:pPr>
        <w:pStyle w:val="12"/>
        <w:keepNext w:val="0"/>
        <w:keepLines w:val="0"/>
        <w:pageBreakBefore w:val="0"/>
        <w:widowControl w:val="0"/>
        <w:shd w:val="clear" w:color="auto" w:fill="auto"/>
        <w:kinsoku/>
        <w:wordWrap/>
        <w:overflowPunct/>
        <w:topLinePunct w:val="0"/>
        <w:autoSpaceDE/>
        <w:autoSpaceDN/>
        <w:bidi w:val="0"/>
        <w:adjustRightInd/>
        <w:snapToGrid/>
        <w:spacing w:before="0" w:after="0" w:line="576" w:lineRule="exact"/>
        <w:ind w:left="0" w:leftChars="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pacing w:val="0"/>
          <w:w w:val="100"/>
          <w:position w:val="0"/>
          <w:sz w:val="32"/>
          <w:szCs w:val="32"/>
          <w:lang w:eastAsia="zh-CN"/>
        </w:rPr>
        <w:t>（</w:t>
      </w:r>
      <w:r>
        <w:rPr>
          <w:rFonts w:hint="eastAsia" w:ascii="仿宋_GB2312" w:hAnsi="仿宋_GB2312" w:eastAsia="仿宋_GB2312" w:cs="仿宋_GB2312"/>
          <w:color w:val="000000"/>
          <w:spacing w:val="0"/>
          <w:w w:val="100"/>
          <w:position w:val="0"/>
          <w:sz w:val="32"/>
          <w:szCs w:val="32"/>
          <w:lang w:val="en-US" w:eastAsia="zh-CN"/>
        </w:rPr>
        <w:t>4</w:t>
      </w:r>
      <w:r>
        <w:rPr>
          <w:rFonts w:hint="eastAsia" w:ascii="仿宋_GB2312" w:hAnsi="仿宋_GB2312" w:eastAsia="仿宋_GB2312" w:cs="仿宋_GB2312"/>
          <w:color w:val="000000"/>
          <w:spacing w:val="0"/>
          <w:w w:val="100"/>
          <w:position w:val="0"/>
          <w:sz w:val="32"/>
          <w:szCs w:val="32"/>
          <w:lang w:eastAsia="zh-CN"/>
        </w:rPr>
        <w:t>）</w:t>
      </w:r>
      <w:r>
        <w:rPr>
          <w:rFonts w:hint="eastAsia" w:ascii="仿宋_GB2312" w:hAnsi="仿宋_GB2312" w:eastAsia="仿宋_GB2312" w:cs="仿宋_GB2312"/>
          <w:color w:val="000000"/>
          <w:spacing w:val="0"/>
          <w:w w:val="100"/>
          <w:position w:val="0"/>
          <w:sz w:val="32"/>
          <w:szCs w:val="32"/>
        </w:rPr>
        <w:t>讨论本镇内的重大事项，向镇人民政府提出建议或者提请镇人民代表大会会议审议决定；</w:t>
      </w:r>
    </w:p>
    <w:p>
      <w:pPr>
        <w:pStyle w:val="12"/>
        <w:keepNext w:val="0"/>
        <w:keepLines w:val="0"/>
        <w:pageBreakBefore w:val="0"/>
        <w:widowControl w:val="0"/>
        <w:shd w:val="clear" w:color="auto" w:fill="auto"/>
        <w:kinsoku/>
        <w:wordWrap/>
        <w:overflowPunct/>
        <w:topLinePunct w:val="0"/>
        <w:autoSpaceDE/>
        <w:autoSpaceDN/>
        <w:bidi w:val="0"/>
        <w:adjustRightInd/>
        <w:snapToGrid/>
        <w:spacing w:before="0" w:after="0" w:line="576" w:lineRule="exact"/>
        <w:ind w:left="0" w:leftChars="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pacing w:val="0"/>
          <w:w w:val="100"/>
          <w:position w:val="0"/>
          <w:sz w:val="32"/>
          <w:szCs w:val="32"/>
          <w:lang w:eastAsia="zh-CN"/>
        </w:rPr>
        <w:t>（</w:t>
      </w:r>
      <w:r>
        <w:rPr>
          <w:rFonts w:hint="eastAsia" w:ascii="仿宋_GB2312" w:hAnsi="仿宋_GB2312" w:eastAsia="仿宋_GB2312" w:cs="仿宋_GB2312"/>
          <w:color w:val="000000"/>
          <w:spacing w:val="0"/>
          <w:w w:val="100"/>
          <w:position w:val="0"/>
          <w:sz w:val="32"/>
          <w:szCs w:val="32"/>
          <w:lang w:val="en-US" w:eastAsia="zh-CN"/>
        </w:rPr>
        <w:t>5</w:t>
      </w:r>
      <w:r>
        <w:rPr>
          <w:rFonts w:hint="eastAsia" w:ascii="仿宋_GB2312" w:hAnsi="仿宋_GB2312" w:eastAsia="仿宋_GB2312" w:cs="仿宋_GB2312"/>
          <w:color w:val="000000"/>
          <w:spacing w:val="0"/>
          <w:w w:val="100"/>
          <w:position w:val="0"/>
          <w:sz w:val="32"/>
          <w:szCs w:val="32"/>
          <w:lang w:eastAsia="zh-CN"/>
        </w:rPr>
        <w:t>）</w:t>
      </w:r>
      <w:r>
        <w:rPr>
          <w:rFonts w:hint="eastAsia" w:ascii="仿宋_GB2312" w:hAnsi="仿宋_GB2312" w:eastAsia="仿宋_GB2312" w:cs="仿宋_GB2312"/>
          <w:color w:val="000000"/>
          <w:spacing w:val="0"/>
          <w:w w:val="100"/>
          <w:position w:val="0"/>
          <w:sz w:val="32"/>
          <w:szCs w:val="32"/>
        </w:rPr>
        <w:t>根据镇人民政府的建议，决定镇人民代表大会通过的建设计划、财政预算的部分变更；</w:t>
      </w:r>
    </w:p>
    <w:p>
      <w:pPr>
        <w:pStyle w:val="12"/>
        <w:keepNext w:val="0"/>
        <w:keepLines w:val="0"/>
        <w:pageBreakBefore w:val="0"/>
        <w:widowControl w:val="0"/>
        <w:shd w:val="clear" w:color="auto" w:fill="auto"/>
        <w:kinsoku/>
        <w:wordWrap/>
        <w:overflowPunct/>
        <w:topLinePunct w:val="0"/>
        <w:autoSpaceDE/>
        <w:autoSpaceDN/>
        <w:bidi w:val="0"/>
        <w:adjustRightInd/>
        <w:snapToGrid/>
        <w:spacing w:before="0" w:after="0" w:line="576"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pacing w:val="0"/>
          <w:w w:val="100"/>
          <w:position w:val="0"/>
          <w:sz w:val="32"/>
          <w:szCs w:val="32"/>
          <w:lang w:eastAsia="zh-CN"/>
        </w:rPr>
        <w:t>（</w:t>
      </w:r>
      <w:r>
        <w:rPr>
          <w:rFonts w:hint="eastAsia" w:ascii="仿宋_GB2312" w:hAnsi="仿宋_GB2312" w:eastAsia="仿宋_GB2312" w:cs="仿宋_GB2312"/>
          <w:color w:val="000000"/>
          <w:spacing w:val="0"/>
          <w:w w:val="100"/>
          <w:position w:val="0"/>
          <w:sz w:val="32"/>
          <w:szCs w:val="32"/>
          <w:lang w:val="en-US" w:eastAsia="zh-CN"/>
        </w:rPr>
        <w:t>6</w:t>
      </w:r>
      <w:r>
        <w:rPr>
          <w:rFonts w:hint="eastAsia" w:ascii="仿宋_GB2312" w:hAnsi="仿宋_GB2312" w:eastAsia="仿宋_GB2312" w:cs="仿宋_GB2312"/>
          <w:color w:val="000000"/>
          <w:spacing w:val="0"/>
          <w:w w:val="100"/>
          <w:position w:val="0"/>
          <w:sz w:val="32"/>
          <w:szCs w:val="32"/>
          <w:lang w:eastAsia="zh-CN"/>
        </w:rPr>
        <w:t>）</w:t>
      </w:r>
      <w:r>
        <w:rPr>
          <w:rFonts w:hint="eastAsia" w:ascii="仿宋_GB2312" w:hAnsi="仿宋_GB2312" w:eastAsia="仿宋_GB2312" w:cs="仿宋_GB2312"/>
          <w:color w:val="000000"/>
          <w:spacing w:val="0"/>
          <w:w w:val="100"/>
          <w:position w:val="0"/>
          <w:sz w:val="32"/>
          <w:szCs w:val="32"/>
        </w:rPr>
        <w:t>督促镇人民政府研究办理镇人民代表大会代表的视察和调查，指导代表小组开展活动，密切联系代表，听取和反映他们的意见和要求；</w:t>
      </w:r>
    </w:p>
    <w:p>
      <w:pPr>
        <w:pStyle w:val="12"/>
        <w:keepNext w:val="0"/>
        <w:keepLines w:val="0"/>
        <w:pageBreakBefore w:val="0"/>
        <w:widowControl w:val="0"/>
        <w:numPr>
          <w:ilvl w:val="0"/>
          <w:numId w:val="2"/>
        </w:numPr>
        <w:shd w:val="clear" w:color="auto" w:fill="auto"/>
        <w:tabs>
          <w:tab w:val="left" w:pos="1381"/>
        </w:tabs>
        <w:kinsoku/>
        <w:wordWrap/>
        <w:overflowPunct/>
        <w:topLinePunct w:val="0"/>
        <w:autoSpaceDE/>
        <w:autoSpaceDN/>
        <w:bidi w:val="0"/>
        <w:adjustRightInd/>
        <w:snapToGrid/>
        <w:spacing w:before="0" w:after="0" w:line="576" w:lineRule="exact"/>
        <w:ind w:right="0" w:rightChars="0" w:firstLine="640" w:firstLineChars="200"/>
        <w:jc w:val="both"/>
        <w:textAlignment w:val="auto"/>
        <w:rPr>
          <w:rFonts w:hint="eastAsia" w:ascii="仿宋_GB2312" w:hAnsi="仿宋_GB2312" w:eastAsia="仿宋_GB2312" w:cs="仿宋_GB2312"/>
          <w:color w:val="000000"/>
          <w:spacing w:val="0"/>
          <w:w w:val="100"/>
          <w:position w:val="0"/>
          <w:sz w:val="32"/>
          <w:szCs w:val="32"/>
        </w:rPr>
      </w:pPr>
      <w:r>
        <w:rPr>
          <w:rFonts w:hint="eastAsia" w:ascii="仿宋_GB2312" w:hAnsi="仿宋_GB2312" w:eastAsia="仿宋_GB2312" w:cs="仿宋_GB2312"/>
          <w:color w:val="000000"/>
          <w:spacing w:val="0"/>
          <w:w w:val="100"/>
          <w:position w:val="0"/>
          <w:sz w:val="32"/>
          <w:szCs w:val="32"/>
        </w:rPr>
        <w:t>受理人民群众对本级国家机关和工作人员的申诉和意见；</w:t>
      </w:r>
    </w:p>
    <w:p>
      <w:pPr>
        <w:pStyle w:val="12"/>
        <w:keepNext w:val="0"/>
        <w:keepLines w:val="0"/>
        <w:pageBreakBefore w:val="0"/>
        <w:widowControl w:val="0"/>
        <w:numPr>
          <w:ilvl w:val="0"/>
          <w:numId w:val="0"/>
        </w:numPr>
        <w:shd w:val="clear" w:color="auto" w:fill="auto"/>
        <w:tabs>
          <w:tab w:val="left" w:pos="1381"/>
        </w:tabs>
        <w:kinsoku/>
        <w:wordWrap/>
        <w:overflowPunct/>
        <w:topLinePunct w:val="0"/>
        <w:autoSpaceDE/>
        <w:autoSpaceDN/>
        <w:bidi w:val="0"/>
        <w:adjustRightInd/>
        <w:snapToGrid/>
        <w:spacing w:before="0" w:after="0" w:line="576" w:lineRule="exact"/>
        <w:ind w:right="0" w:rightChars="0" w:firstLine="320" w:firstLineChars="1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pacing w:val="0"/>
          <w:w w:val="100"/>
          <w:position w:val="0"/>
          <w:sz w:val="32"/>
          <w:szCs w:val="32"/>
          <w:lang w:eastAsia="zh-CN"/>
        </w:rPr>
        <w:t>（</w:t>
      </w:r>
      <w:r>
        <w:rPr>
          <w:rFonts w:hint="eastAsia" w:ascii="仿宋_GB2312" w:hAnsi="仿宋_GB2312" w:eastAsia="仿宋_GB2312" w:cs="仿宋_GB2312"/>
          <w:color w:val="000000"/>
          <w:spacing w:val="0"/>
          <w:w w:val="100"/>
          <w:position w:val="0"/>
          <w:sz w:val="32"/>
          <w:szCs w:val="32"/>
          <w:lang w:val="en-US" w:eastAsia="zh-CN"/>
        </w:rPr>
        <w:t>8</w:t>
      </w:r>
      <w:r>
        <w:rPr>
          <w:rFonts w:hint="eastAsia" w:ascii="仿宋_GB2312" w:hAnsi="仿宋_GB2312" w:eastAsia="仿宋_GB2312" w:cs="仿宋_GB2312"/>
          <w:color w:val="000000"/>
          <w:spacing w:val="0"/>
          <w:w w:val="100"/>
          <w:position w:val="0"/>
          <w:sz w:val="32"/>
          <w:szCs w:val="32"/>
          <w:lang w:eastAsia="zh-CN"/>
        </w:rPr>
        <w:t>）</w:t>
      </w:r>
      <w:r>
        <w:rPr>
          <w:rFonts w:hint="eastAsia" w:ascii="仿宋_GB2312" w:hAnsi="仿宋_GB2312" w:eastAsia="仿宋_GB2312" w:cs="仿宋_GB2312"/>
          <w:color w:val="000000"/>
          <w:spacing w:val="0"/>
          <w:w w:val="100"/>
          <w:position w:val="0"/>
          <w:sz w:val="32"/>
          <w:szCs w:val="32"/>
        </w:rPr>
        <w:t>决定接受镇长、副镇长的辞职，并报下一次人民代表大会会议备案。镇长因故不能担任职务的时候，从副镇长中决定代理人选；</w:t>
      </w:r>
    </w:p>
    <w:p>
      <w:pPr>
        <w:pStyle w:val="12"/>
        <w:keepNext w:val="0"/>
        <w:keepLines w:val="0"/>
        <w:pageBreakBefore w:val="0"/>
        <w:widowControl w:val="0"/>
        <w:numPr>
          <w:ilvl w:val="0"/>
          <w:numId w:val="0"/>
        </w:numPr>
        <w:shd w:val="clear" w:color="auto" w:fill="auto"/>
        <w:tabs>
          <w:tab w:val="left" w:pos="1396"/>
        </w:tabs>
        <w:kinsoku/>
        <w:wordWrap/>
        <w:overflowPunct/>
        <w:topLinePunct w:val="0"/>
        <w:autoSpaceDE/>
        <w:autoSpaceDN/>
        <w:bidi w:val="0"/>
        <w:adjustRightInd/>
        <w:snapToGrid/>
        <w:spacing w:before="0" w:after="0" w:line="576" w:lineRule="exact"/>
        <w:ind w:right="0" w:righ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pacing w:val="0"/>
          <w:w w:val="100"/>
          <w:position w:val="0"/>
          <w:sz w:val="32"/>
          <w:szCs w:val="32"/>
          <w:lang w:eastAsia="zh-CN"/>
        </w:rPr>
        <w:t>（</w:t>
      </w:r>
      <w:r>
        <w:rPr>
          <w:rFonts w:hint="eastAsia" w:ascii="仿宋_GB2312" w:hAnsi="仿宋_GB2312" w:eastAsia="仿宋_GB2312" w:cs="仿宋_GB2312"/>
          <w:color w:val="000000"/>
          <w:spacing w:val="0"/>
          <w:w w:val="100"/>
          <w:position w:val="0"/>
          <w:sz w:val="32"/>
          <w:szCs w:val="32"/>
          <w:lang w:val="en-US" w:eastAsia="zh-CN"/>
        </w:rPr>
        <w:t>9</w:t>
      </w:r>
      <w:r>
        <w:rPr>
          <w:rFonts w:hint="eastAsia" w:ascii="仿宋_GB2312" w:hAnsi="仿宋_GB2312" w:eastAsia="仿宋_GB2312" w:cs="仿宋_GB2312"/>
          <w:color w:val="000000"/>
          <w:spacing w:val="0"/>
          <w:w w:val="100"/>
          <w:position w:val="0"/>
          <w:sz w:val="32"/>
          <w:szCs w:val="32"/>
          <w:lang w:eastAsia="zh-CN"/>
        </w:rPr>
        <w:t>）</w:t>
      </w:r>
      <w:r>
        <w:rPr>
          <w:rFonts w:hint="eastAsia" w:ascii="仿宋_GB2312" w:hAnsi="仿宋_GB2312" w:eastAsia="仿宋_GB2312" w:cs="仿宋_GB2312"/>
          <w:color w:val="000000"/>
          <w:spacing w:val="0"/>
          <w:w w:val="100"/>
          <w:position w:val="0"/>
          <w:sz w:val="32"/>
          <w:szCs w:val="32"/>
        </w:rPr>
        <w:t>指导选区依法罢免和补选人民代表大会代表；</w:t>
      </w:r>
    </w:p>
    <w:p>
      <w:pPr>
        <w:pStyle w:val="12"/>
        <w:keepNext w:val="0"/>
        <w:keepLines w:val="0"/>
        <w:pageBreakBefore w:val="0"/>
        <w:widowControl w:val="0"/>
        <w:shd w:val="clear" w:color="auto" w:fill="auto"/>
        <w:kinsoku/>
        <w:wordWrap/>
        <w:overflowPunct/>
        <w:topLinePunct w:val="0"/>
        <w:autoSpaceDE/>
        <w:autoSpaceDN/>
        <w:bidi w:val="0"/>
        <w:adjustRightInd/>
        <w:snapToGrid/>
        <w:spacing w:before="0" w:after="0" w:line="576" w:lineRule="exact"/>
        <w:ind w:left="0" w:leftChars="0" w:right="0" w:firstLine="640" w:firstLineChars="200"/>
        <w:jc w:val="both"/>
        <w:textAlignment w:val="auto"/>
        <w:rPr>
          <w:rFonts w:hint="eastAsia" w:ascii="仿宋_GB2312" w:hAnsi="仿宋_GB2312" w:eastAsia="仿宋_GB2312" w:cs="仿宋_GB2312"/>
          <w:color w:val="000000"/>
          <w:spacing w:val="0"/>
          <w:w w:val="100"/>
          <w:position w:val="0"/>
          <w:sz w:val="32"/>
          <w:szCs w:val="32"/>
        </w:rPr>
      </w:pPr>
      <w:r>
        <w:rPr>
          <w:rFonts w:hint="eastAsia" w:ascii="仿宋_GB2312" w:hAnsi="仿宋_GB2312" w:eastAsia="仿宋_GB2312" w:cs="仿宋_GB2312"/>
          <w:color w:val="000000"/>
          <w:spacing w:val="0"/>
          <w:w w:val="100"/>
          <w:position w:val="0"/>
          <w:sz w:val="32"/>
          <w:szCs w:val="32"/>
          <w:lang w:eastAsia="zh-CN"/>
        </w:rPr>
        <w:t>（</w:t>
      </w:r>
      <w:r>
        <w:rPr>
          <w:rFonts w:hint="eastAsia" w:ascii="仿宋_GB2312" w:hAnsi="仿宋_GB2312" w:eastAsia="仿宋_GB2312" w:cs="仿宋_GB2312"/>
          <w:color w:val="000000"/>
          <w:spacing w:val="0"/>
          <w:w w:val="100"/>
          <w:position w:val="0"/>
          <w:sz w:val="32"/>
          <w:szCs w:val="32"/>
          <w:lang w:val="en-US" w:eastAsia="zh-CN"/>
        </w:rPr>
        <w:t>10</w:t>
      </w:r>
      <w:r>
        <w:rPr>
          <w:rFonts w:hint="eastAsia" w:ascii="仿宋_GB2312" w:hAnsi="仿宋_GB2312" w:eastAsia="仿宋_GB2312" w:cs="仿宋_GB2312"/>
          <w:color w:val="000000"/>
          <w:spacing w:val="0"/>
          <w:w w:val="100"/>
          <w:position w:val="0"/>
          <w:sz w:val="32"/>
          <w:szCs w:val="32"/>
          <w:lang w:eastAsia="zh-CN"/>
        </w:rPr>
        <w:t>）</w:t>
      </w:r>
      <w:r>
        <w:rPr>
          <w:rFonts w:hint="eastAsia" w:ascii="仿宋_GB2312" w:hAnsi="仿宋_GB2312" w:eastAsia="仿宋_GB2312" w:cs="仿宋_GB2312"/>
          <w:color w:val="000000"/>
          <w:spacing w:val="0"/>
          <w:w w:val="100"/>
          <w:position w:val="0"/>
          <w:sz w:val="32"/>
          <w:szCs w:val="32"/>
        </w:rPr>
        <w:t>办理镇人民代表大会和上级人民代表大会常务委员会交办的其他事项。</w:t>
      </w:r>
    </w:p>
    <w:p>
      <w:pPr>
        <w:pStyle w:val="12"/>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576" w:lineRule="exact"/>
        <w:ind w:right="0" w:rightChars="0" w:firstLine="643" w:firstLineChars="200"/>
        <w:jc w:val="both"/>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color w:val="000000"/>
          <w:spacing w:val="0"/>
          <w:w w:val="100"/>
          <w:position w:val="0"/>
          <w:sz w:val="32"/>
          <w:szCs w:val="32"/>
          <w:lang w:eastAsia="zh-CN"/>
        </w:rPr>
        <w:t>（</w:t>
      </w:r>
      <w:r>
        <w:rPr>
          <w:rFonts w:hint="eastAsia" w:ascii="楷体_GB2312" w:hAnsi="楷体_GB2312" w:eastAsia="楷体_GB2312" w:cs="楷体_GB2312"/>
          <w:b/>
          <w:bCs/>
          <w:color w:val="000000"/>
          <w:spacing w:val="0"/>
          <w:w w:val="100"/>
          <w:position w:val="0"/>
          <w:sz w:val="32"/>
          <w:szCs w:val="32"/>
          <w:lang w:val="en-US" w:eastAsia="zh-CN"/>
        </w:rPr>
        <w:t>三</w:t>
      </w:r>
      <w:r>
        <w:rPr>
          <w:rFonts w:hint="eastAsia" w:ascii="楷体_GB2312" w:hAnsi="楷体_GB2312" w:eastAsia="楷体_GB2312" w:cs="楷体_GB2312"/>
          <w:b/>
          <w:bCs/>
          <w:color w:val="000000"/>
          <w:spacing w:val="0"/>
          <w:w w:val="100"/>
          <w:position w:val="0"/>
          <w:sz w:val="32"/>
          <w:szCs w:val="32"/>
          <w:lang w:eastAsia="zh-CN"/>
        </w:rPr>
        <w:t>）</w:t>
      </w:r>
      <w:r>
        <w:rPr>
          <w:rFonts w:hint="eastAsia" w:ascii="楷体_GB2312" w:hAnsi="楷体_GB2312" w:eastAsia="楷体_GB2312" w:cs="楷体_GB2312"/>
          <w:b/>
          <w:bCs/>
          <w:color w:val="000000"/>
          <w:spacing w:val="0"/>
          <w:w w:val="100"/>
          <w:position w:val="0"/>
          <w:sz w:val="32"/>
          <w:szCs w:val="32"/>
        </w:rPr>
        <w:t>镇人民政府工作职责</w:t>
      </w:r>
    </w:p>
    <w:p>
      <w:pPr>
        <w:pStyle w:val="12"/>
        <w:keepNext w:val="0"/>
        <w:keepLines w:val="0"/>
        <w:pageBreakBefore w:val="0"/>
        <w:widowControl w:val="0"/>
        <w:shd w:val="clear" w:color="auto" w:fill="auto"/>
        <w:kinsoku/>
        <w:wordWrap/>
        <w:overflowPunct/>
        <w:topLinePunct w:val="0"/>
        <w:autoSpaceDE/>
        <w:autoSpaceDN/>
        <w:bidi w:val="0"/>
        <w:adjustRightInd/>
        <w:snapToGrid/>
        <w:spacing w:before="0" w:after="0" w:line="576" w:lineRule="exact"/>
        <w:ind w:left="0" w:leftChars="0" w:right="0" w:firstLine="640" w:firstLineChars="200"/>
        <w:jc w:val="both"/>
        <w:textAlignment w:val="auto"/>
        <w:rPr>
          <w:rFonts w:hint="eastAsia" w:ascii="仿宋_GB2312" w:hAnsi="仿宋_GB2312" w:eastAsia="仿宋_GB2312" w:cs="仿宋_GB2312"/>
          <w:color w:val="000000"/>
          <w:spacing w:val="0"/>
          <w:w w:val="100"/>
          <w:position w:val="0"/>
          <w:sz w:val="32"/>
          <w:szCs w:val="32"/>
        </w:rPr>
        <w:sectPr>
          <w:footerReference r:id="rId5" w:type="first"/>
          <w:footerReference r:id="rId3" w:type="default"/>
          <w:footerReference r:id="rId4" w:type="even"/>
          <w:footnotePr>
            <w:numFmt w:val="decimal"/>
          </w:footnotePr>
          <w:pgSz w:w="11900" w:h="16840"/>
          <w:pgMar w:top="2098" w:right="1474" w:bottom="1984" w:left="1587" w:header="0" w:footer="6" w:gutter="0"/>
          <w:pgNumType w:start="3"/>
          <w:cols w:space="720" w:num="1"/>
          <w:rtlGutter w:val="0"/>
          <w:docGrid w:linePitch="360" w:charSpace="0"/>
        </w:sectPr>
      </w:pPr>
      <w:r>
        <w:rPr>
          <w:rFonts w:hint="eastAsia" w:ascii="仿宋_GB2312" w:hAnsi="仿宋_GB2312" w:eastAsia="仿宋_GB2312" w:cs="仿宋_GB2312"/>
          <w:color w:val="000000"/>
          <w:spacing w:val="0"/>
          <w:w w:val="100"/>
          <w:position w:val="0"/>
          <w:sz w:val="32"/>
          <w:szCs w:val="32"/>
          <w:lang w:eastAsia="zh-CN"/>
        </w:rPr>
        <w:t>（</w:t>
      </w:r>
      <w:r>
        <w:rPr>
          <w:rFonts w:hint="eastAsia" w:ascii="仿宋_GB2312" w:hAnsi="仿宋_GB2312" w:eastAsia="仿宋_GB2312" w:cs="仿宋_GB2312"/>
          <w:color w:val="000000"/>
          <w:spacing w:val="0"/>
          <w:w w:val="100"/>
          <w:position w:val="0"/>
          <w:sz w:val="32"/>
          <w:szCs w:val="32"/>
          <w:lang w:val="en-US" w:eastAsia="zh-CN"/>
        </w:rPr>
        <w:t>1</w:t>
      </w:r>
      <w:r>
        <w:rPr>
          <w:rFonts w:hint="eastAsia" w:ascii="仿宋_GB2312" w:hAnsi="仿宋_GB2312" w:eastAsia="仿宋_GB2312" w:cs="仿宋_GB2312"/>
          <w:color w:val="000000"/>
          <w:spacing w:val="0"/>
          <w:w w:val="100"/>
          <w:position w:val="0"/>
          <w:sz w:val="32"/>
          <w:szCs w:val="32"/>
          <w:lang w:eastAsia="zh-CN"/>
        </w:rPr>
        <w:t>）</w:t>
      </w:r>
      <w:r>
        <w:rPr>
          <w:rFonts w:hint="eastAsia" w:ascii="仿宋_GB2312" w:hAnsi="仿宋_GB2312" w:eastAsia="仿宋_GB2312" w:cs="仿宋_GB2312"/>
          <w:color w:val="000000"/>
          <w:spacing w:val="0"/>
          <w:w w:val="100"/>
          <w:position w:val="0"/>
          <w:sz w:val="32"/>
          <w:szCs w:val="32"/>
        </w:rPr>
        <w:t>落实国家政策，严格依法行政，发挥经济管理职能，加强政策引导，制定发展规划，服务市场主体和营造发展环境，搞好市场监管，</w:t>
      </w:r>
    </w:p>
    <w:p>
      <w:pPr>
        <w:pStyle w:val="12"/>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576" w:lineRule="exact"/>
        <w:ind w:right="0" w:righ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pacing w:val="0"/>
          <w:w w:val="100"/>
          <w:position w:val="0"/>
          <w:sz w:val="32"/>
          <w:szCs w:val="32"/>
        </w:rPr>
        <w:t>大力促进社会事业发展，发展镇村经济、文化和社会事业，提供公共服务，维护社会稳定，构建社会主义和谐社会。</w:t>
      </w:r>
    </w:p>
    <w:p>
      <w:pPr>
        <w:pStyle w:val="12"/>
        <w:keepNext w:val="0"/>
        <w:keepLines w:val="0"/>
        <w:pageBreakBefore w:val="0"/>
        <w:widowControl w:val="0"/>
        <w:shd w:val="clear" w:color="auto" w:fill="auto"/>
        <w:kinsoku/>
        <w:wordWrap/>
        <w:overflowPunct/>
        <w:topLinePunct w:val="0"/>
        <w:autoSpaceDE/>
        <w:autoSpaceDN/>
        <w:bidi w:val="0"/>
        <w:adjustRightInd/>
        <w:snapToGrid/>
        <w:spacing w:before="0" w:after="0" w:line="576" w:lineRule="exact"/>
        <w:ind w:left="0" w:leftChars="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pacing w:val="0"/>
          <w:w w:val="100"/>
          <w:position w:val="0"/>
          <w:sz w:val="32"/>
          <w:szCs w:val="32"/>
          <w:lang w:eastAsia="zh-CN"/>
        </w:rPr>
        <w:t>（</w:t>
      </w:r>
      <w:r>
        <w:rPr>
          <w:rFonts w:hint="eastAsia" w:ascii="仿宋_GB2312" w:hAnsi="仿宋_GB2312" w:eastAsia="仿宋_GB2312" w:cs="仿宋_GB2312"/>
          <w:color w:val="000000"/>
          <w:spacing w:val="0"/>
          <w:w w:val="100"/>
          <w:position w:val="0"/>
          <w:sz w:val="32"/>
          <w:szCs w:val="32"/>
          <w:lang w:val="en-US" w:eastAsia="zh-CN"/>
        </w:rPr>
        <w:t>2</w:t>
      </w:r>
      <w:r>
        <w:rPr>
          <w:rFonts w:hint="eastAsia" w:ascii="仿宋_GB2312" w:hAnsi="仿宋_GB2312" w:eastAsia="仿宋_GB2312" w:cs="仿宋_GB2312"/>
          <w:color w:val="000000"/>
          <w:spacing w:val="0"/>
          <w:w w:val="100"/>
          <w:position w:val="0"/>
          <w:sz w:val="32"/>
          <w:szCs w:val="32"/>
          <w:lang w:eastAsia="zh-CN"/>
        </w:rPr>
        <w:t>）</w:t>
      </w:r>
      <w:r>
        <w:rPr>
          <w:rFonts w:hint="eastAsia" w:ascii="仿宋_GB2312" w:hAnsi="仿宋_GB2312" w:eastAsia="仿宋_GB2312" w:cs="仿宋_GB2312"/>
          <w:color w:val="000000"/>
          <w:spacing w:val="0"/>
          <w:w w:val="100"/>
          <w:position w:val="0"/>
          <w:sz w:val="32"/>
          <w:szCs w:val="32"/>
        </w:rPr>
        <w:t>执行本级人民代表大会的决议和上级国家行政机关的决定和命令，发布决定和命令；</w:t>
      </w:r>
    </w:p>
    <w:p>
      <w:pPr>
        <w:pStyle w:val="12"/>
        <w:keepNext w:val="0"/>
        <w:keepLines w:val="0"/>
        <w:pageBreakBefore w:val="0"/>
        <w:widowControl w:val="0"/>
        <w:numPr>
          <w:ilvl w:val="0"/>
          <w:numId w:val="0"/>
        </w:numPr>
        <w:shd w:val="clear" w:color="auto" w:fill="auto"/>
        <w:tabs>
          <w:tab w:val="left" w:pos="1400"/>
        </w:tabs>
        <w:kinsoku/>
        <w:wordWrap/>
        <w:overflowPunct/>
        <w:topLinePunct w:val="0"/>
        <w:autoSpaceDE/>
        <w:autoSpaceDN/>
        <w:bidi w:val="0"/>
        <w:adjustRightInd/>
        <w:snapToGrid/>
        <w:spacing w:before="0" w:after="0" w:line="576" w:lineRule="exact"/>
        <w:ind w:right="0" w:rightChars="0" w:firstLine="640" w:firstLineChars="200"/>
        <w:jc w:val="both"/>
        <w:textAlignment w:val="auto"/>
        <w:rPr>
          <w:rFonts w:hint="eastAsia" w:ascii="仿宋_GB2312" w:hAnsi="仿宋_GB2312" w:eastAsia="仿宋_GB2312" w:cs="仿宋_GB2312"/>
          <w:color w:val="000000"/>
          <w:spacing w:val="0"/>
          <w:w w:val="100"/>
          <w:position w:val="0"/>
          <w:sz w:val="32"/>
          <w:szCs w:val="32"/>
        </w:rPr>
      </w:pPr>
      <w:r>
        <w:rPr>
          <w:rFonts w:hint="eastAsia" w:ascii="仿宋_GB2312" w:hAnsi="仿宋_GB2312" w:eastAsia="仿宋_GB2312" w:cs="仿宋_GB2312"/>
          <w:color w:val="000000"/>
          <w:spacing w:val="0"/>
          <w:w w:val="100"/>
          <w:position w:val="0"/>
          <w:sz w:val="32"/>
          <w:szCs w:val="32"/>
          <w:lang w:eastAsia="zh-CN"/>
        </w:rPr>
        <w:t>（</w:t>
      </w:r>
      <w:r>
        <w:rPr>
          <w:rFonts w:hint="eastAsia" w:ascii="仿宋_GB2312" w:hAnsi="仿宋_GB2312" w:eastAsia="仿宋_GB2312" w:cs="仿宋_GB2312"/>
          <w:color w:val="000000"/>
          <w:spacing w:val="0"/>
          <w:w w:val="100"/>
          <w:position w:val="0"/>
          <w:sz w:val="32"/>
          <w:szCs w:val="32"/>
          <w:lang w:val="en-US" w:eastAsia="zh-CN"/>
        </w:rPr>
        <w:t>3</w:t>
      </w:r>
      <w:r>
        <w:rPr>
          <w:rFonts w:hint="eastAsia" w:ascii="仿宋_GB2312" w:hAnsi="仿宋_GB2312" w:eastAsia="仿宋_GB2312" w:cs="仿宋_GB2312"/>
          <w:color w:val="000000"/>
          <w:spacing w:val="0"/>
          <w:w w:val="100"/>
          <w:position w:val="0"/>
          <w:sz w:val="32"/>
          <w:szCs w:val="32"/>
          <w:lang w:eastAsia="zh-CN"/>
        </w:rPr>
        <w:t>）</w:t>
      </w:r>
      <w:r>
        <w:rPr>
          <w:rFonts w:hint="eastAsia" w:ascii="仿宋_GB2312" w:hAnsi="仿宋_GB2312" w:eastAsia="仿宋_GB2312" w:cs="仿宋_GB2312"/>
          <w:color w:val="000000"/>
          <w:spacing w:val="0"/>
          <w:w w:val="100"/>
          <w:position w:val="0"/>
          <w:sz w:val="32"/>
          <w:szCs w:val="32"/>
        </w:rPr>
        <w:t>执行本行政区域内的经济和社会发展计划、预算，管理本行政区域内的经济、教育、科学、文化、卫生、体育事业和财政、民政、公安、司法行政、计划生育等行政工作；</w:t>
      </w:r>
    </w:p>
    <w:p>
      <w:pPr>
        <w:pStyle w:val="12"/>
        <w:keepNext w:val="0"/>
        <w:keepLines w:val="0"/>
        <w:pageBreakBefore w:val="0"/>
        <w:widowControl w:val="0"/>
        <w:numPr>
          <w:ilvl w:val="0"/>
          <w:numId w:val="0"/>
        </w:numPr>
        <w:shd w:val="clear" w:color="auto" w:fill="auto"/>
        <w:tabs>
          <w:tab w:val="left" w:pos="1400"/>
        </w:tabs>
        <w:kinsoku/>
        <w:wordWrap/>
        <w:overflowPunct/>
        <w:topLinePunct w:val="0"/>
        <w:autoSpaceDE/>
        <w:autoSpaceDN/>
        <w:bidi w:val="0"/>
        <w:adjustRightInd/>
        <w:snapToGrid/>
        <w:spacing w:before="0" w:after="0" w:line="576" w:lineRule="exact"/>
        <w:ind w:right="0" w:righ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pacing w:val="0"/>
          <w:w w:val="100"/>
          <w:position w:val="0"/>
          <w:sz w:val="32"/>
          <w:szCs w:val="32"/>
          <w:lang w:eastAsia="zh-CN"/>
        </w:rPr>
        <w:t>（</w:t>
      </w:r>
      <w:r>
        <w:rPr>
          <w:rFonts w:hint="eastAsia" w:ascii="仿宋_GB2312" w:hAnsi="仿宋_GB2312" w:eastAsia="仿宋_GB2312" w:cs="仿宋_GB2312"/>
          <w:color w:val="000000"/>
          <w:spacing w:val="0"/>
          <w:w w:val="100"/>
          <w:position w:val="0"/>
          <w:sz w:val="32"/>
          <w:szCs w:val="32"/>
          <w:lang w:val="en-US" w:eastAsia="zh-CN"/>
        </w:rPr>
        <w:t>4</w:t>
      </w:r>
      <w:r>
        <w:rPr>
          <w:rFonts w:hint="eastAsia" w:ascii="仿宋_GB2312" w:hAnsi="仿宋_GB2312" w:eastAsia="仿宋_GB2312" w:cs="仿宋_GB2312"/>
          <w:color w:val="000000"/>
          <w:spacing w:val="0"/>
          <w:w w:val="100"/>
          <w:position w:val="0"/>
          <w:sz w:val="32"/>
          <w:szCs w:val="32"/>
          <w:lang w:eastAsia="zh-CN"/>
        </w:rPr>
        <w:t>）</w:t>
      </w:r>
      <w:r>
        <w:rPr>
          <w:rFonts w:hint="eastAsia" w:ascii="仿宋_GB2312" w:hAnsi="仿宋_GB2312" w:eastAsia="仿宋_GB2312" w:cs="仿宋_GB2312"/>
          <w:color w:val="000000"/>
          <w:spacing w:val="0"/>
          <w:w w:val="100"/>
          <w:position w:val="0"/>
          <w:sz w:val="32"/>
          <w:szCs w:val="32"/>
        </w:rPr>
        <w:t>保护社会主义的全民所有的财产和劳动群众集体所有的财产，保护公民私人所有的合法财产，维护社会秩序，保障公民的人身权利、民主权利和其他权利；</w:t>
      </w:r>
    </w:p>
    <w:p>
      <w:pPr>
        <w:pStyle w:val="12"/>
        <w:keepNext w:val="0"/>
        <w:keepLines w:val="0"/>
        <w:pageBreakBefore w:val="0"/>
        <w:widowControl w:val="0"/>
        <w:numPr>
          <w:ilvl w:val="0"/>
          <w:numId w:val="0"/>
        </w:numPr>
        <w:shd w:val="clear" w:color="auto" w:fill="auto"/>
        <w:tabs>
          <w:tab w:val="left" w:pos="1396"/>
        </w:tabs>
        <w:kinsoku/>
        <w:wordWrap/>
        <w:overflowPunct/>
        <w:topLinePunct w:val="0"/>
        <w:autoSpaceDE/>
        <w:autoSpaceDN/>
        <w:bidi w:val="0"/>
        <w:adjustRightInd/>
        <w:snapToGrid/>
        <w:spacing w:before="0" w:after="0" w:line="576" w:lineRule="exact"/>
        <w:ind w:right="0" w:righ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pacing w:val="0"/>
          <w:w w:val="100"/>
          <w:position w:val="0"/>
          <w:sz w:val="32"/>
          <w:szCs w:val="32"/>
          <w:lang w:eastAsia="zh-CN"/>
        </w:rPr>
        <w:t>（</w:t>
      </w:r>
      <w:r>
        <w:rPr>
          <w:rFonts w:hint="eastAsia" w:ascii="仿宋_GB2312" w:hAnsi="仿宋_GB2312" w:eastAsia="仿宋_GB2312" w:cs="仿宋_GB2312"/>
          <w:color w:val="000000"/>
          <w:spacing w:val="0"/>
          <w:w w:val="100"/>
          <w:position w:val="0"/>
          <w:sz w:val="32"/>
          <w:szCs w:val="32"/>
          <w:lang w:val="en-US" w:eastAsia="zh-CN"/>
        </w:rPr>
        <w:t>5</w:t>
      </w:r>
      <w:r>
        <w:rPr>
          <w:rFonts w:hint="eastAsia" w:ascii="仿宋_GB2312" w:hAnsi="仿宋_GB2312" w:eastAsia="仿宋_GB2312" w:cs="仿宋_GB2312"/>
          <w:color w:val="000000"/>
          <w:spacing w:val="0"/>
          <w:w w:val="100"/>
          <w:position w:val="0"/>
          <w:sz w:val="32"/>
          <w:szCs w:val="32"/>
          <w:lang w:eastAsia="zh-CN"/>
        </w:rPr>
        <w:t>）</w:t>
      </w:r>
      <w:r>
        <w:rPr>
          <w:rFonts w:hint="eastAsia" w:ascii="仿宋_GB2312" w:hAnsi="仿宋_GB2312" w:eastAsia="仿宋_GB2312" w:cs="仿宋_GB2312"/>
          <w:color w:val="000000"/>
          <w:spacing w:val="0"/>
          <w:w w:val="100"/>
          <w:position w:val="0"/>
          <w:sz w:val="32"/>
          <w:szCs w:val="32"/>
        </w:rPr>
        <w:t>保护各种经济组织的合法权益；</w:t>
      </w:r>
    </w:p>
    <w:p>
      <w:pPr>
        <w:pStyle w:val="12"/>
        <w:keepNext w:val="0"/>
        <w:keepLines w:val="0"/>
        <w:pageBreakBefore w:val="0"/>
        <w:widowControl w:val="0"/>
        <w:numPr>
          <w:ilvl w:val="0"/>
          <w:numId w:val="0"/>
        </w:numPr>
        <w:shd w:val="clear" w:color="auto" w:fill="auto"/>
        <w:tabs>
          <w:tab w:val="left" w:pos="1401"/>
        </w:tabs>
        <w:kinsoku/>
        <w:wordWrap/>
        <w:overflowPunct/>
        <w:topLinePunct w:val="0"/>
        <w:autoSpaceDE/>
        <w:autoSpaceDN/>
        <w:bidi w:val="0"/>
        <w:adjustRightInd/>
        <w:snapToGrid/>
        <w:spacing w:before="0" w:after="0" w:line="576" w:lineRule="exact"/>
        <w:ind w:right="0" w:righ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pacing w:val="0"/>
          <w:w w:val="100"/>
          <w:position w:val="0"/>
          <w:sz w:val="32"/>
          <w:szCs w:val="32"/>
          <w:lang w:val="en-US" w:eastAsia="zh-CN"/>
        </w:rPr>
        <w:t>（6）</w:t>
      </w:r>
      <w:r>
        <w:rPr>
          <w:rFonts w:hint="eastAsia" w:ascii="仿宋_GB2312" w:hAnsi="仿宋_GB2312" w:eastAsia="仿宋_GB2312" w:cs="仿宋_GB2312"/>
          <w:color w:val="000000"/>
          <w:spacing w:val="0"/>
          <w:w w:val="100"/>
          <w:position w:val="0"/>
          <w:sz w:val="32"/>
          <w:szCs w:val="32"/>
        </w:rPr>
        <w:t>保障少数民族的权利和尊重少数民族的风俗习惯；</w:t>
      </w:r>
    </w:p>
    <w:p>
      <w:pPr>
        <w:pStyle w:val="12"/>
        <w:keepNext w:val="0"/>
        <w:keepLines w:val="0"/>
        <w:pageBreakBefore w:val="0"/>
        <w:widowControl w:val="0"/>
        <w:numPr>
          <w:ilvl w:val="0"/>
          <w:numId w:val="0"/>
        </w:numPr>
        <w:shd w:val="clear" w:color="auto" w:fill="auto"/>
        <w:tabs>
          <w:tab w:val="left" w:pos="1401"/>
        </w:tabs>
        <w:kinsoku/>
        <w:wordWrap/>
        <w:overflowPunct/>
        <w:topLinePunct w:val="0"/>
        <w:autoSpaceDE/>
        <w:autoSpaceDN/>
        <w:bidi w:val="0"/>
        <w:adjustRightInd/>
        <w:snapToGrid/>
        <w:spacing w:before="0" w:after="0" w:line="576" w:lineRule="exact"/>
        <w:ind w:right="0" w:righ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pacing w:val="0"/>
          <w:w w:val="100"/>
          <w:position w:val="0"/>
          <w:sz w:val="32"/>
          <w:szCs w:val="32"/>
          <w:lang w:eastAsia="zh-CN"/>
        </w:rPr>
        <w:t>（</w:t>
      </w:r>
      <w:r>
        <w:rPr>
          <w:rFonts w:hint="eastAsia" w:ascii="仿宋_GB2312" w:hAnsi="仿宋_GB2312" w:eastAsia="仿宋_GB2312" w:cs="仿宋_GB2312"/>
          <w:color w:val="000000"/>
          <w:spacing w:val="0"/>
          <w:w w:val="100"/>
          <w:position w:val="0"/>
          <w:sz w:val="32"/>
          <w:szCs w:val="32"/>
          <w:lang w:val="en-US" w:eastAsia="zh-CN"/>
        </w:rPr>
        <w:t>7</w:t>
      </w:r>
      <w:r>
        <w:rPr>
          <w:rFonts w:hint="eastAsia" w:ascii="仿宋_GB2312" w:hAnsi="仿宋_GB2312" w:eastAsia="仿宋_GB2312" w:cs="仿宋_GB2312"/>
          <w:color w:val="000000"/>
          <w:spacing w:val="0"/>
          <w:w w:val="100"/>
          <w:position w:val="0"/>
          <w:sz w:val="32"/>
          <w:szCs w:val="32"/>
          <w:lang w:eastAsia="zh-CN"/>
        </w:rPr>
        <w:t>）</w:t>
      </w:r>
      <w:r>
        <w:rPr>
          <w:rFonts w:hint="eastAsia" w:ascii="仿宋_GB2312" w:hAnsi="仿宋_GB2312" w:eastAsia="仿宋_GB2312" w:cs="仿宋_GB2312"/>
          <w:color w:val="000000"/>
          <w:spacing w:val="0"/>
          <w:w w:val="100"/>
          <w:position w:val="0"/>
          <w:sz w:val="32"/>
          <w:szCs w:val="32"/>
        </w:rPr>
        <w:t>办理上级人民政府交办的其他事项。</w:t>
      </w:r>
    </w:p>
    <w:p>
      <w:pPr>
        <w:pStyle w:val="12"/>
        <w:keepNext w:val="0"/>
        <w:keepLines w:val="0"/>
        <w:pageBreakBefore w:val="0"/>
        <w:widowControl w:val="0"/>
        <w:shd w:val="clear" w:color="auto" w:fill="auto"/>
        <w:kinsoku/>
        <w:wordWrap/>
        <w:overflowPunct/>
        <w:topLinePunct w:val="0"/>
        <w:autoSpaceDE/>
        <w:autoSpaceDN/>
        <w:bidi w:val="0"/>
        <w:adjustRightInd/>
        <w:snapToGrid/>
        <w:spacing w:before="0" w:after="0" w:line="576" w:lineRule="exact"/>
        <w:ind w:left="0" w:right="0" w:firstLine="740"/>
        <w:jc w:val="both"/>
        <w:textAlignment w:val="auto"/>
        <w:rPr>
          <w:rFonts w:hint="eastAsia" w:ascii="楷体_GB2312" w:hAnsi="楷体_GB2312" w:eastAsia="楷体_GB2312" w:cs="楷体_GB2312"/>
          <w:b/>
          <w:bCs/>
          <w:i w:val="0"/>
          <w:iCs w:val="0"/>
          <w:smallCaps w:val="0"/>
          <w:strike w:val="0"/>
          <w:color w:val="000000"/>
          <w:spacing w:val="0"/>
          <w:w w:val="100"/>
          <w:position w:val="0"/>
          <w:sz w:val="32"/>
          <w:szCs w:val="32"/>
        </w:rPr>
      </w:pPr>
      <w:r>
        <w:rPr>
          <w:rFonts w:hint="eastAsia" w:ascii="楷体_GB2312" w:hAnsi="楷体_GB2312" w:eastAsia="楷体_GB2312" w:cs="楷体_GB2312"/>
          <w:b/>
          <w:bCs/>
          <w:i w:val="0"/>
          <w:iCs w:val="0"/>
          <w:smallCaps w:val="0"/>
          <w:strike w:val="0"/>
          <w:color w:val="000000"/>
          <w:spacing w:val="0"/>
          <w:w w:val="100"/>
          <w:position w:val="0"/>
          <w:sz w:val="32"/>
          <w:szCs w:val="32"/>
          <w:lang w:eastAsia="zh-CN"/>
        </w:rPr>
        <w:t>（</w:t>
      </w:r>
      <w:r>
        <w:rPr>
          <w:rFonts w:hint="eastAsia" w:ascii="楷体_GB2312" w:hAnsi="楷体_GB2312" w:eastAsia="楷体_GB2312" w:cs="楷体_GB2312"/>
          <w:b/>
          <w:bCs/>
          <w:i w:val="0"/>
          <w:iCs w:val="0"/>
          <w:smallCaps w:val="0"/>
          <w:strike w:val="0"/>
          <w:color w:val="000000"/>
          <w:spacing w:val="0"/>
          <w:w w:val="100"/>
          <w:position w:val="0"/>
          <w:sz w:val="32"/>
          <w:szCs w:val="32"/>
          <w:lang w:val="en-US" w:eastAsia="zh-CN"/>
        </w:rPr>
        <w:t>四</w:t>
      </w:r>
      <w:r>
        <w:rPr>
          <w:rFonts w:hint="eastAsia" w:ascii="楷体_GB2312" w:hAnsi="楷体_GB2312" w:eastAsia="楷体_GB2312" w:cs="楷体_GB2312"/>
          <w:b/>
          <w:bCs/>
          <w:i w:val="0"/>
          <w:iCs w:val="0"/>
          <w:smallCaps w:val="0"/>
          <w:strike w:val="0"/>
          <w:color w:val="000000"/>
          <w:spacing w:val="0"/>
          <w:w w:val="100"/>
          <w:position w:val="0"/>
          <w:sz w:val="32"/>
          <w:szCs w:val="32"/>
          <w:lang w:eastAsia="zh-CN"/>
        </w:rPr>
        <w:t>）</w:t>
      </w:r>
      <w:r>
        <w:rPr>
          <w:rFonts w:hint="eastAsia" w:ascii="楷体_GB2312" w:hAnsi="楷体_GB2312" w:eastAsia="楷体_GB2312" w:cs="楷体_GB2312"/>
          <w:b/>
          <w:bCs/>
          <w:i w:val="0"/>
          <w:iCs w:val="0"/>
          <w:smallCaps w:val="0"/>
          <w:strike w:val="0"/>
          <w:color w:val="000000"/>
          <w:spacing w:val="0"/>
          <w:w w:val="100"/>
          <w:position w:val="0"/>
          <w:sz w:val="32"/>
          <w:szCs w:val="32"/>
        </w:rPr>
        <w:t>镇纪检监察工作职责</w:t>
      </w:r>
    </w:p>
    <w:p>
      <w:pPr>
        <w:pStyle w:val="12"/>
        <w:keepNext w:val="0"/>
        <w:keepLines w:val="0"/>
        <w:pageBreakBefore w:val="0"/>
        <w:widowControl w:val="0"/>
        <w:numPr>
          <w:ilvl w:val="0"/>
          <w:numId w:val="0"/>
        </w:numPr>
        <w:shd w:val="clear" w:color="auto" w:fill="auto"/>
        <w:tabs>
          <w:tab w:val="left" w:pos="1381"/>
        </w:tabs>
        <w:kinsoku/>
        <w:wordWrap/>
        <w:overflowPunct/>
        <w:topLinePunct w:val="0"/>
        <w:autoSpaceDE/>
        <w:autoSpaceDN/>
        <w:bidi w:val="0"/>
        <w:adjustRightInd/>
        <w:snapToGrid/>
        <w:spacing w:before="0" w:after="0" w:line="576" w:lineRule="exact"/>
        <w:ind w:right="0" w:righ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pacing w:val="0"/>
          <w:w w:val="100"/>
          <w:position w:val="0"/>
          <w:sz w:val="32"/>
          <w:szCs w:val="32"/>
          <w:lang w:eastAsia="zh-CN"/>
        </w:rPr>
        <w:t>（</w:t>
      </w:r>
      <w:r>
        <w:rPr>
          <w:rFonts w:hint="eastAsia" w:ascii="仿宋_GB2312" w:hAnsi="仿宋_GB2312" w:eastAsia="仿宋_GB2312" w:cs="仿宋_GB2312"/>
          <w:color w:val="000000"/>
          <w:spacing w:val="0"/>
          <w:w w:val="100"/>
          <w:position w:val="0"/>
          <w:sz w:val="32"/>
          <w:szCs w:val="32"/>
          <w:lang w:val="en-US" w:eastAsia="zh-CN"/>
        </w:rPr>
        <w:t>1</w:t>
      </w:r>
      <w:r>
        <w:rPr>
          <w:rFonts w:hint="eastAsia" w:ascii="仿宋_GB2312" w:hAnsi="仿宋_GB2312" w:eastAsia="仿宋_GB2312" w:cs="仿宋_GB2312"/>
          <w:color w:val="000000"/>
          <w:spacing w:val="0"/>
          <w:w w:val="100"/>
          <w:position w:val="0"/>
          <w:sz w:val="32"/>
          <w:szCs w:val="32"/>
          <w:lang w:eastAsia="zh-CN"/>
        </w:rPr>
        <w:t>）</w:t>
      </w:r>
      <w:r>
        <w:rPr>
          <w:rFonts w:hint="eastAsia" w:ascii="仿宋_GB2312" w:hAnsi="仿宋_GB2312" w:eastAsia="仿宋_GB2312" w:cs="仿宋_GB2312"/>
          <w:color w:val="000000"/>
          <w:spacing w:val="0"/>
          <w:w w:val="100"/>
          <w:position w:val="0"/>
          <w:sz w:val="32"/>
          <w:szCs w:val="32"/>
        </w:rPr>
        <w:t>监督检查基层党支部、党员干部贯彻执行国家的法律法规、党的方针政策、镇党委、政府各种规章制度的情况；</w:t>
      </w:r>
    </w:p>
    <w:p>
      <w:pPr>
        <w:pStyle w:val="12"/>
        <w:keepNext w:val="0"/>
        <w:keepLines w:val="0"/>
        <w:pageBreakBefore w:val="0"/>
        <w:widowControl w:val="0"/>
        <w:numPr>
          <w:ilvl w:val="0"/>
          <w:numId w:val="0"/>
        </w:numPr>
        <w:shd w:val="clear" w:color="auto" w:fill="auto"/>
        <w:tabs>
          <w:tab w:val="left" w:pos="1395"/>
        </w:tabs>
        <w:kinsoku/>
        <w:wordWrap/>
        <w:overflowPunct/>
        <w:topLinePunct w:val="0"/>
        <w:autoSpaceDE/>
        <w:autoSpaceDN/>
        <w:bidi w:val="0"/>
        <w:adjustRightInd/>
        <w:snapToGrid/>
        <w:spacing w:before="0" w:after="0" w:line="576" w:lineRule="exact"/>
        <w:ind w:right="0" w:righ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pacing w:val="0"/>
          <w:w w:val="100"/>
          <w:position w:val="0"/>
          <w:sz w:val="32"/>
          <w:szCs w:val="32"/>
          <w:lang w:eastAsia="zh-CN"/>
        </w:rPr>
        <w:t>（</w:t>
      </w:r>
      <w:r>
        <w:rPr>
          <w:rFonts w:hint="eastAsia" w:ascii="仿宋_GB2312" w:hAnsi="仿宋_GB2312" w:eastAsia="仿宋_GB2312" w:cs="仿宋_GB2312"/>
          <w:color w:val="000000"/>
          <w:spacing w:val="0"/>
          <w:w w:val="100"/>
          <w:position w:val="0"/>
          <w:sz w:val="32"/>
          <w:szCs w:val="32"/>
          <w:lang w:val="en-US" w:eastAsia="zh-CN"/>
        </w:rPr>
        <w:t>2</w:t>
      </w:r>
      <w:r>
        <w:rPr>
          <w:rFonts w:hint="eastAsia" w:ascii="仿宋_GB2312" w:hAnsi="仿宋_GB2312" w:eastAsia="仿宋_GB2312" w:cs="仿宋_GB2312"/>
          <w:color w:val="000000"/>
          <w:spacing w:val="0"/>
          <w:w w:val="100"/>
          <w:position w:val="0"/>
          <w:sz w:val="32"/>
          <w:szCs w:val="32"/>
          <w:lang w:eastAsia="zh-CN"/>
        </w:rPr>
        <w:t>）</w:t>
      </w:r>
      <w:r>
        <w:rPr>
          <w:rFonts w:hint="eastAsia" w:ascii="仿宋_GB2312" w:hAnsi="仿宋_GB2312" w:eastAsia="仿宋_GB2312" w:cs="仿宋_GB2312"/>
          <w:color w:val="000000"/>
          <w:spacing w:val="0"/>
          <w:w w:val="100"/>
          <w:position w:val="0"/>
          <w:sz w:val="32"/>
          <w:szCs w:val="32"/>
        </w:rPr>
        <w:t>协助镇党委抓好农村基层党风廉政建设工作，监督检查落实党风廉政建设责任制的情况；</w:t>
      </w:r>
    </w:p>
    <w:p>
      <w:pPr>
        <w:pStyle w:val="12"/>
        <w:keepNext w:val="0"/>
        <w:keepLines w:val="0"/>
        <w:pageBreakBefore w:val="0"/>
        <w:widowControl w:val="0"/>
        <w:numPr>
          <w:ilvl w:val="0"/>
          <w:numId w:val="0"/>
        </w:numPr>
        <w:shd w:val="clear" w:color="auto" w:fill="auto"/>
        <w:tabs>
          <w:tab w:val="left" w:pos="1378"/>
        </w:tabs>
        <w:kinsoku/>
        <w:wordWrap/>
        <w:overflowPunct/>
        <w:topLinePunct w:val="0"/>
        <w:autoSpaceDE/>
        <w:autoSpaceDN/>
        <w:bidi w:val="0"/>
        <w:adjustRightInd/>
        <w:snapToGrid/>
        <w:spacing w:before="0" w:after="0" w:line="576" w:lineRule="exact"/>
        <w:ind w:right="0" w:righ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pacing w:val="0"/>
          <w:w w:val="100"/>
          <w:position w:val="0"/>
          <w:sz w:val="32"/>
          <w:szCs w:val="32"/>
          <w:lang w:eastAsia="zh-CN"/>
        </w:rPr>
        <w:t>（</w:t>
      </w:r>
      <w:r>
        <w:rPr>
          <w:rFonts w:hint="eastAsia" w:ascii="仿宋_GB2312" w:hAnsi="仿宋_GB2312" w:eastAsia="仿宋_GB2312" w:cs="仿宋_GB2312"/>
          <w:color w:val="000000"/>
          <w:spacing w:val="0"/>
          <w:w w:val="100"/>
          <w:position w:val="0"/>
          <w:sz w:val="32"/>
          <w:szCs w:val="32"/>
          <w:lang w:val="en-US" w:eastAsia="zh-CN"/>
        </w:rPr>
        <w:t>3</w:t>
      </w:r>
      <w:r>
        <w:rPr>
          <w:rFonts w:hint="eastAsia" w:ascii="仿宋_GB2312" w:hAnsi="仿宋_GB2312" w:eastAsia="仿宋_GB2312" w:cs="仿宋_GB2312"/>
          <w:color w:val="000000"/>
          <w:spacing w:val="0"/>
          <w:w w:val="100"/>
          <w:position w:val="0"/>
          <w:sz w:val="32"/>
          <w:szCs w:val="32"/>
          <w:lang w:eastAsia="zh-CN"/>
        </w:rPr>
        <w:t>）</w:t>
      </w:r>
      <w:r>
        <w:rPr>
          <w:rFonts w:hint="eastAsia" w:ascii="仿宋_GB2312" w:hAnsi="仿宋_GB2312" w:eastAsia="仿宋_GB2312" w:cs="仿宋_GB2312"/>
          <w:color w:val="000000"/>
          <w:spacing w:val="0"/>
          <w:w w:val="100"/>
          <w:position w:val="0"/>
          <w:sz w:val="32"/>
          <w:szCs w:val="32"/>
        </w:rPr>
        <w:t>受理基层党支部、党员和领导干部违反党纪政纪的信访和举报；</w:t>
      </w:r>
    </w:p>
    <w:p>
      <w:pPr>
        <w:pStyle w:val="12"/>
        <w:keepNext w:val="0"/>
        <w:keepLines w:val="0"/>
        <w:pageBreakBefore w:val="0"/>
        <w:widowControl w:val="0"/>
        <w:numPr>
          <w:ilvl w:val="0"/>
          <w:numId w:val="0"/>
        </w:numPr>
        <w:shd w:val="clear" w:color="auto" w:fill="auto"/>
        <w:tabs>
          <w:tab w:val="left" w:pos="1378"/>
        </w:tabs>
        <w:kinsoku/>
        <w:wordWrap/>
        <w:overflowPunct/>
        <w:topLinePunct w:val="0"/>
        <w:autoSpaceDE/>
        <w:autoSpaceDN/>
        <w:bidi w:val="0"/>
        <w:adjustRightInd/>
        <w:snapToGrid/>
        <w:spacing w:before="0" w:after="0" w:line="576" w:lineRule="exact"/>
        <w:ind w:right="0" w:righ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pacing w:val="0"/>
          <w:w w:val="100"/>
          <w:position w:val="0"/>
          <w:sz w:val="32"/>
          <w:szCs w:val="32"/>
          <w:lang w:eastAsia="zh-CN"/>
        </w:rPr>
        <w:t>（</w:t>
      </w:r>
      <w:r>
        <w:rPr>
          <w:rFonts w:hint="eastAsia" w:ascii="仿宋_GB2312" w:hAnsi="仿宋_GB2312" w:eastAsia="仿宋_GB2312" w:cs="仿宋_GB2312"/>
          <w:color w:val="000000"/>
          <w:spacing w:val="0"/>
          <w:w w:val="100"/>
          <w:position w:val="0"/>
          <w:sz w:val="32"/>
          <w:szCs w:val="32"/>
          <w:lang w:val="en-US" w:eastAsia="zh-CN"/>
        </w:rPr>
        <w:t>4</w:t>
      </w:r>
      <w:r>
        <w:rPr>
          <w:rFonts w:hint="eastAsia" w:ascii="仿宋_GB2312" w:hAnsi="仿宋_GB2312" w:eastAsia="仿宋_GB2312" w:cs="仿宋_GB2312"/>
          <w:color w:val="000000"/>
          <w:spacing w:val="0"/>
          <w:w w:val="100"/>
          <w:position w:val="0"/>
          <w:sz w:val="32"/>
          <w:szCs w:val="32"/>
          <w:lang w:eastAsia="zh-CN"/>
        </w:rPr>
        <w:t>）</w:t>
      </w:r>
      <w:r>
        <w:rPr>
          <w:rFonts w:hint="eastAsia" w:ascii="仿宋_GB2312" w:hAnsi="仿宋_GB2312" w:eastAsia="仿宋_GB2312" w:cs="仿宋_GB2312"/>
          <w:color w:val="000000"/>
          <w:spacing w:val="0"/>
          <w:w w:val="100"/>
          <w:position w:val="0"/>
          <w:sz w:val="32"/>
          <w:szCs w:val="32"/>
        </w:rPr>
        <w:t>调查处理基层党支部和党员、领导干部违反党纪政纪的行为或提出处理建议；</w:t>
      </w:r>
    </w:p>
    <w:p>
      <w:pPr>
        <w:pStyle w:val="12"/>
        <w:keepNext w:val="0"/>
        <w:keepLines w:val="0"/>
        <w:pageBreakBefore w:val="0"/>
        <w:widowControl w:val="0"/>
        <w:numPr>
          <w:ilvl w:val="0"/>
          <w:numId w:val="0"/>
        </w:numPr>
        <w:shd w:val="clear" w:color="auto" w:fill="auto"/>
        <w:tabs>
          <w:tab w:val="left" w:pos="1390"/>
        </w:tabs>
        <w:kinsoku/>
        <w:wordWrap/>
        <w:overflowPunct/>
        <w:topLinePunct w:val="0"/>
        <w:autoSpaceDE/>
        <w:autoSpaceDN/>
        <w:bidi w:val="0"/>
        <w:adjustRightInd/>
        <w:snapToGrid/>
        <w:spacing w:before="0" w:after="0" w:line="576" w:lineRule="exact"/>
        <w:ind w:right="0" w:righ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pacing w:val="0"/>
          <w:w w:val="100"/>
          <w:position w:val="0"/>
          <w:sz w:val="32"/>
          <w:szCs w:val="32"/>
          <w:lang w:eastAsia="zh-CN"/>
        </w:rPr>
        <w:t>（</w:t>
      </w:r>
      <w:r>
        <w:rPr>
          <w:rFonts w:hint="eastAsia" w:ascii="仿宋_GB2312" w:hAnsi="仿宋_GB2312" w:eastAsia="仿宋_GB2312" w:cs="仿宋_GB2312"/>
          <w:color w:val="000000"/>
          <w:spacing w:val="0"/>
          <w:w w:val="100"/>
          <w:position w:val="0"/>
          <w:sz w:val="32"/>
          <w:szCs w:val="32"/>
          <w:lang w:val="en-US" w:eastAsia="zh-CN"/>
        </w:rPr>
        <w:t>5</w:t>
      </w:r>
      <w:r>
        <w:rPr>
          <w:rFonts w:hint="eastAsia" w:ascii="仿宋_GB2312" w:hAnsi="仿宋_GB2312" w:eastAsia="仿宋_GB2312" w:cs="仿宋_GB2312"/>
          <w:color w:val="000000"/>
          <w:spacing w:val="0"/>
          <w:w w:val="100"/>
          <w:position w:val="0"/>
          <w:sz w:val="32"/>
          <w:szCs w:val="32"/>
          <w:lang w:eastAsia="zh-CN"/>
        </w:rPr>
        <w:t>）</w:t>
      </w:r>
      <w:r>
        <w:rPr>
          <w:rFonts w:hint="eastAsia" w:ascii="仿宋_GB2312" w:hAnsi="仿宋_GB2312" w:eastAsia="仿宋_GB2312" w:cs="仿宋_GB2312"/>
          <w:color w:val="000000"/>
          <w:spacing w:val="0"/>
          <w:w w:val="100"/>
          <w:position w:val="0"/>
          <w:sz w:val="32"/>
          <w:szCs w:val="32"/>
        </w:rPr>
        <w:t>受理党员、党员领导干部及行政干部不服党纪政纪处分的申诉；</w:t>
      </w:r>
    </w:p>
    <w:p>
      <w:pPr>
        <w:pStyle w:val="12"/>
        <w:keepNext w:val="0"/>
        <w:keepLines w:val="0"/>
        <w:pageBreakBefore w:val="0"/>
        <w:widowControl w:val="0"/>
        <w:numPr>
          <w:ilvl w:val="0"/>
          <w:numId w:val="0"/>
        </w:numPr>
        <w:shd w:val="clear" w:color="auto" w:fill="auto"/>
        <w:tabs>
          <w:tab w:val="left" w:pos="1395"/>
        </w:tabs>
        <w:kinsoku/>
        <w:wordWrap/>
        <w:overflowPunct/>
        <w:topLinePunct w:val="0"/>
        <w:autoSpaceDE/>
        <w:autoSpaceDN/>
        <w:bidi w:val="0"/>
        <w:adjustRightInd/>
        <w:snapToGrid/>
        <w:spacing w:before="0" w:after="0" w:line="576" w:lineRule="exact"/>
        <w:ind w:right="0" w:righ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pacing w:val="0"/>
          <w:w w:val="100"/>
          <w:position w:val="0"/>
          <w:sz w:val="32"/>
          <w:szCs w:val="32"/>
          <w:lang w:eastAsia="zh-CN"/>
        </w:rPr>
        <w:t>（</w:t>
      </w:r>
      <w:r>
        <w:rPr>
          <w:rFonts w:hint="eastAsia" w:ascii="仿宋_GB2312" w:hAnsi="仿宋_GB2312" w:eastAsia="仿宋_GB2312" w:cs="仿宋_GB2312"/>
          <w:color w:val="000000"/>
          <w:spacing w:val="0"/>
          <w:w w:val="100"/>
          <w:position w:val="0"/>
          <w:sz w:val="32"/>
          <w:szCs w:val="32"/>
          <w:lang w:val="en-US" w:eastAsia="zh-CN"/>
        </w:rPr>
        <w:t>6</w:t>
      </w:r>
      <w:r>
        <w:rPr>
          <w:rFonts w:hint="eastAsia" w:ascii="仿宋_GB2312" w:hAnsi="仿宋_GB2312" w:eastAsia="仿宋_GB2312" w:cs="仿宋_GB2312"/>
          <w:color w:val="000000"/>
          <w:spacing w:val="0"/>
          <w:w w:val="100"/>
          <w:position w:val="0"/>
          <w:sz w:val="32"/>
          <w:szCs w:val="32"/>
          <w:lang w:eastAsia="zh-CN"/>
        </w:rPr>
        <w:t>）</w:t>
      </w:r>
      <w:r>
        <w:rPr>
          <w:rFonts w:hint="eastAsia" w:ascii="仿宋_GB2312" w:hAnsi="仿宋_GB2312" w:eastAsia="仿宋_GB2312" w:cs="仿宋_GB2312"/>
          <w:color w:val="000000"/>
          <w:spacing w:val="0"/>
          <w:w w:val="100"/>
          <w:position w:val="0"/>
          <w:sz w:val="32"/>
          <w:szCs w:val="32"/>
        </w:rPr>
        <w:t>会同有关部门做好党风党纪和廉洁从政的教育、宣传、调研等工作；</w:t>
      </w:r>
    </w:p>
    <w:p>
      <w:pPr>
        <w:pStyle w:val="12"/>
        <w:keepNext w:val="0"/>
        <w:keepLines w:val="0"/>
        <w:pageBreakBefore w:val="0"/>
        <w:widowControl w:val="0"/>
        <w:numPr>
          <w:ilvl w:val="0"/>
          <w:numId w:val="0"/>
        </w:numPr>
        <w:shd w:val="clear" w:color="auto" w:fill="auto"/>
        <w:tabs>
          <w:tab w:val="left" w:pos="1406"/>
        </w:tabs>
        <w:kinsoku/>
        <w:wordWrap/>
        <w:overflowPunct/>
        <w:topLinePunct w:val="0"/>
        <w:autoSpaceDE/>
        <w:autoSpaceDN/>
        <w:bidi w:val="0"/>
        <w:adjustRightInd/>
        <w:snapToGrid/>
        <w:spacing w:before="0" w:after="0" w:line="576" w:lineRule="exact"/>
        <w:ind w:right="0" w:righ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pacing w:val="0"/>
          <w:w w:val="100"/>
          <w:position w:val="0"/>
          <w:sz w:val="32"/>
          <w:szCs w:val="32"/>
          <w:lang w:eastAsia="zh-CN"/>
        </w:rPr>
        <w:t>（</w:t>
      </w:r>
      <w:r>
        <w:rPr>
          <w:rFonts w:hint="eastAsia" w:ascii="仿宋_GB2312" w:hAnsi="仿宋_GB2312" w:eastAsia="仿宋_GB2312" w:cs="仿宋_GB2312"/>
          <w:color w:val="000000"/>
          <w:spacing w:val="0"/>
          <w:w w:val="100"/>
          <w:position w:val="0"/>
          <w:sz w:val="32"/>
          <w:szCs w:val="32"/>
          <w:lang w:val="en-US" w:eastAsia="zh-CN"/>
        </w:rPr>
        <w:t>7</w:t>
      </w:r>
      <w:r>
        <w:rPr>
          <w:rFonts w:hint="eastAsia" w:ascii="仿宋_GB2312" w:hAnsi="仿宋_GB2312" w:eastAsia="仿宋_GB2312" w:cs="仿宋_GB2312"/>
          <w:color w:val="000000"/>
          <w:spacing w:val="0"/>
          <w:w w:val="100"/>
          <w:position w:val="0"/>
          <w:sz w:val="32"/>
          <w:szCs w:val="32"/>
          <w:lang w:eastAsia="zh-CN"/>
        </w:rPr>
        <w:t>）</w:t>
      </w:r>
      <w:r>
        <w:rPr>
          <w:rFonts w:hint="eastAsia" w:ascii="仿宋_GB2312" w:hAnsi="仿宋_GB2312" w:eastAsia="仿宋_GB2312" w:cs="仿宋_GB2312"/>
          <w:color w:val="000000"/>
          <w:spacing w:val="0"/>
          <w:w w:val="100"/>
          <w:position w:val="0"/>
          <w:sz w:val="32"/>
          <w:szCs w:val="32"/>
        </w:rPr>
        <w:t>做好执法监察工作；</w:t>
      </w:r>
    </w:p>
    <w:p>
      <w:pPr>
        <w:pStyle w:val="12"/>
        <w:keepNext w:val="0"/>
        <w:keepLines w:val="0"/>
        <w:pageBreakBefore w:val="0"/>
        <w:widowControl w:val="0"/>
        <w:numPr>
          <w:ilvl w:val="0"/>
          <w:numId w:val="0"/>
        </w:numPr>
        <w:shd w:val="clear" w:color="auto" w:fill="auto"/>
        <w:tabs>
          <w:tab w:val="left" w:pos="1386"/>
        </w:tabs>
        <w:kinsoku/>
        <w:wordWrap/>
        <w:overflowPunct/>
        <w:topLinePunct w:val="0"/>
        <w:autoSpaceDE/>
        <w:autoSpaceDN/>
        <w:bidi w:val="0"/>
        <w:adjustRightInd/>
        <w:snapToGrid/>
        <w:spacing w:before="0" w:after="0" w:line="576" w:lineRule="exact"/>
        <w:ind w:right="0" w:righ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pacing w:val="0"/>
          <w:w w:val="100"/>
          <w:position w:val="0"/>
          <w:sz w:val="32"/>
          <w:szCs w:val="32"/>
          <w:lang w:eastAsia="zh-CN"/>
        </w:rPr>
        <w:t>（</w:t>
      </w:r>
      <w:r>
        <w:rPr>
          <w:rFonts w:hint="eastAsia" w:ascii="仿宋_GB2312" w:hAnsi="仿宋_GB2312" w:eastAsia="仿宋_GB2312" w:cs="仿宋_GB2312"/>
          <w:color w:val="000000"/>
          <w:spacing w:val="0"/>
          <w:w w:val="100"/>
          <w:position w:val="0"/>
          <w:sz w:val="32"/>
          <w:szCs w:val="32"/>
          <w:lang w:val="en-US" w:eastAsia="zh-CN"/>
        </w:rPr>
        <w:t>8</w:t>
      </w:r>
      <w:r>
        <w:rPr>
          <w:rFonts w:hint="eastAsia" w:ascii="仿宋_GB2312" w:hAnsi="仿宋_GB2312" w:eastAsia="仿宋_GB2312" w:cs="仿宋_GB2312"/>
          <w:color w:val="000000"/>
          <w:spacing w:val="0"/>
          <w:w w:val="100"/>
          <w:position w:val="0"/>
          <w:sz w:val="32"/>
          <w:szCs w:val="32"/>
          <w:lang w:eastAsia="zh-CN"/>
        </w:rPr>
        <w:t>）</w:t>
      </w:r>
      <w:r>
        <w:rPr>
          <w:rFonts w:hint="eastAsia" w:ascii="仿宋_GB2312" w:hAnsi="仿宋_GB2312" w:eastAsia="仿宋_GB2312" w:cs="仿宋_GB2312"/>
          <w:color w:val="000000"/>
          <w:spacing w:val="0"/>
          <w:w w:val="100"/>
          <w:position w:val="0"/>
          <w:sz w:val="32"/>
          <w:szCs w:val="32"/>
        </w:rPr>
        <w:t>承办好镇党委、政府和上级纪检监察机关交办的有关工作。</w:t>
      </w:r>
    </w:p>
    <w:p>
      <w:pPr>
        <w:pStyle w:val="12"/>
        <w:keepNext w:val="0"/>
        <w:keepLines w:val="0"/>
        <w:pageBreakBefore w:val="0"/>
        <w:widowControl w:val="0"/>
        <w:numPr>
          <w:ilvl w:val="0"/>
          <w:numId w:val="0"/>
        </w:numPr>
        <w:shd w:val="clear" w:color="auto" w:fill="auto"/>
        <w:tabs>
          <w:tab w:val="left" w:pos="1544"/>
        </w:tabs>
        <w:kinsoku/>
        <w:wordWrap/>
        <w:overflowPunct/>
        <w:topLinePunct w:val="0"/>
        <w:autoSpaceDE/>
        <w:autoSpaceDN/>
        <w:bidi w:val="0"/>
        <w:adjustRightInd/>
        <w:snapToGrid/>
        <w:spacing w:before="0" w:after="0" w:line="576" w:lineRule="exact"/>
        <w:ind w:left="720" w:leftChars="0" w:right="0" w:rightChars="0"/>
        <w:jc w:val="left"/>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color w:val="000000"/>
          <w:spacing w:val="0"/>
          <w:w w:val="100"/>
          <w:position w:val="0"/>
          <w:sz w:val="32"/>
          <w:szCs w:val="32"/>
          <w:lang w:eastAsia="zh-CN"/>
        </w:rPr>
        <w:t>（</w:t>
      </w:r>
      <w:r>
        <w:rPr>
          <w:rFonts w:hint="eastAsia" w:ascii="楷体_GB2312" w:hAnsi="楷体_GB2312" w:eastAsia="楷体_GB2312" w:cs="楷体_GB2312"/>
          <w:b/>
          <w:bCs/>
          <w:color w:val="000000"/>
          <w:spacing w:val="0"/>
          <w:w w:val="100"/>
          <w:position w:val="0"/>
          <w:sz w:val="32"/>
          <w:szCs w:val="32"/>
          <w:lang w:val="en-US" w:eastAsia="zh-CN"/>
        </w:rPr>
        <w:t>五</w:t>
      </w:r>
      <w:r>
        <w:rPr>
          <w:rFonts w:hint="eastAsia" w:ascii="楷体_GB2312" w:hAnsi="楷体_GB2312" w:eastAsia="楷体_GB2312" w:cs="楷体_GB2312"/>
          <w:b/>
          <w:bCs/>
          <w:color w:val="000000"/>
          <w:spacing w:val="0"/>
          <w:w w:val="100"/>
          <w:position w:val="0"/>
          <w:sz w:val="32"/>
          <w:szCs w:val="32"/>
          <w:lang w:eastAsia="zh-CN"/>
        </w:rPr>
        <w:t>）</w:t>
      </w:r>
      <w:r>
        <w:rPr>
          <w:rFonts w:hint="eastAsia" w:ascii="楷体_GB2312" w:hAnsi="楷体_GB2312" w:eastAsia="楷体_GB2312" w:cs="楷体_GB2312"/>
          <w:b/>
          <w:bCs/>
          <w:color w:val="000000"/>
          <w:spacing w:val="0"/>
          <w:w w:val="100"/>
          <w:position w:val="0"/>
          <w:sz w:val="32"/>
          <w:szCs w:val="32"/>
        </w:rPr>
        <w:t>镇人民武装部工作职责</w:t>
      </w:r>
    </w:p>
    <w:p>
      <w:pPr>
        <w:pStyle w:val="12"/>
        <w:keepNext w:val="0"/>
        <w:keepLines w:val="0"/>
        <w:pageBreakBefore w:val="0"/>
        <w:widowControl w:val="0"/>
        <w:numPr>
          <w:ilvl w:val="0"/>
          <w:numId w:val="0"/>
        </w:numPr>
        <w:shd w:val="clear" w:color="auto" w:fill="auto"/>
        <w:tabs>
          <w:tab w:val="left" w:pos="1381"/>
        </w:tabs>
        <w:kinsoku/>
        <w:wordWrap/>
        <w:overflowPunct/>
        <w:topLinePunct w:val="0"/>
        <w:autoSpaceDE/>
        <w:autoSpaceDN/>
        <w:bidi w:val="0"/>
        <w:adjustRightInd/>
        <w:snapToGrid/>
        <w:spacing w:before="0" w:after="0" w:line="576" w:lineRule="exact"/>
        <w:ind w:right="0" w:righ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pacing w:val="0"/>
          <w:w w:val="100"/>
          <w:position w:val="0"/>
          <w:sz w:val="32"/>
          <w:szCs w:val="32"/>
          <w:lang w:eastAsia="zh-CN"/>
        </w:rPr>
        <w:t>（</w:t>
      </w:r>
      <w:r>
        <w:rPr>
          <w:rFonts w:hint="eastAsia" w:ascii="仿宋_GB2312" w:hAnsi="仿宋_GB2312" w:eastAsia="仿宋_GB2312" w:cs="仿宋_GB2312"/>
          <w:color w:val="000000"/>
          <w:spacing w:val="0"/>
          <w:w w:val="100"/>
          <w:position w:val="0"/>
          <w:sz w:val="32"/>
          <w:szCs w:val="32"/>
          <w:lang w:val="en-US" w:eastAsia="zh-CN"/>
        </w:rPr>
        <w:t>1</w:t>
      </w:r>
      <w:r>
        <w:rPr>
          <w:rFonts w:hint="eastAsia" w:ascii="仿宋_GB2312" w:hAnsi="仿宋_GB2312" w:eastAsia="仿宋_GB2312" w:cs="仿宋_GB2312"/>
          <w:color w:val="000000"/>
          <w:spacing w:val="0"/>
          <w:w w:val="100"/>
          <w:position w:val="0"/>
          <w:sz w:val="32"/>
          <w:szCs w:val="32"/>
          <w:lang w:eastAsia="zh-CN"/>
        </w:rPr>
        <w:t>）</w:t>
      </w:r>
      <w:r>
        <w:rPr>
          <w:rFonts w:hint="eastAsia" w:ascii="仿宋_GB2312" w:hAnsi="仿宋_GB2312" w:eastAsia="仿宋_GB2312" w:cs="仿宋_GB2312"/>
          <w:color w:val="000000"/>
          <w:spacing w:val="0"/>
          <w:w w:val="100"/>
          <w:position w:val="0"/>
          <w:sz w:val="32"/>
          <w:szCs w:val="32"/>
        </w:rPr>
        <w:t>负责本区域的民兵组织建设、政治建设、军事训练和武装装备管理；</w:t>
      </w:r>
    </w:p>
    <w:p>
      <w:pPr>
        <w:pStyle w:val="12"/>
        <w:keepNext w:val="0"/>
        <w:keepLines w:val="0"/>
        <w:pageBreakBefore w:val="0"/>
        <w:widowControl w:val="0"/>
        <w:numPr>
          <w:ilvl w:val="0"/>
          <w:numId w:val="0"/>
        </w:numPr>
        <w:shd w:val="clear" w:color="auto" w:fill="auto"/>
        <w:tabs>
          <w:tab w:val="left" w:pos="1395"/>
        </w:tabs>
        <w:kinsoku/>
        <w:wordWrap/>
        <w:overflowPunct/>
        <w:topLinePunct w:val="0"/>
        <w:autoSpaceDE/>
        <w:autoSpaceDN/>
        <w:bidi w:val="0"/>
        <w:adjustRightInd/>
        <w:snapToGrid/>
        <w:spacing w:before="0" w:after="0" w:line="576" w:lineRule="exact"/>
        <w:ind w:right="0" w:righ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pacing w:val="0"/>
          <w:w w:val="100"/>
          <w:position w:val="0"/>
          <w:sz w:val="32"/>
          <w:szCs w:val="32"/>
          <w:lang w:eastAsia="zh-CN"/>
        </w:rPr>
        <w:t>（</w:t>
      </w:r>
      <w:r>
        <w:rPr>
          <w:rFonts w:hint="eastAsia" w:ascii="仿宋_GB2312" w:hAnsi="仿宋_GB2312" w:eastAsia="仿宋_GB2312" w:cs="仿宋_GB2312"/>
          <w:color w:val="000000"/>
          <w:spacing w:val="0"/>
          <w:w w:val="100"/>
          <w:position w:val="0"/>
          <w:sz w:val="32"/>
          <w:szCs w:val="32"/>
          <w:lang w:val="en-US" w:eastAsia="zh-CN"/>
        </w:rPr>
        <w:t>2</w:t>
      </w:r>
      <w:r>
        <w:rPr>
          <w:rFonts w:hint="eastAsia" w:ascii="仿宋_GB2312" w:hAnsi="仿宋_GB2312" w:eastAsia="仿宋_GB2312" w:cs="仿宋_GB2312"/>
          <w:color w:val="000000"/>
          <w:spacing w:val="0"/>
          <w:w w:val="100"/>
          <w:position w:val="0"/>
          <w:sz w:val="32"/>
          <w:szCs w:val="32"/>
          <w:lang w:eastAsia="zh-CN"/>
        </w:rPr>
        <w:t>）</w:t>
      </w:r>
      <w:r>
        <w:rPr>
          <w:rFonts w:hint="eastAsia" w:ascii="仿宋_GB2312" w:hAnsi="仿宋_GB2312" w:eastAsia="仿宋_GB2312" w:cs="仿宋_GB2312"/>
          <w:color w:val="000000"/>
          <w:spacing w:val="0"/>
          <w:w w:val="100"/>
          <w:position w:val="0"/>
          <w:sz w:val="32"/>
          <w:szCs w:val="32"/>
        </w:rPr>
        <w:t>组织带领民兵完成战备执勤任务，配合公安部门维护社会治安；</w:t>
      </w:r>
    </w:p>
    <w:p>
      <w:pPr>
        <w:pStyle w:val="12"/>
        <w:keepNext w:val="0"/>
        <w:keepLines w:val="0"/>
        <w:pageBreakBefore w:val="0"/>
        <w:widowControl w:val="0"/>
        <w:numPr>
          <w:ilvl w:val="0"/>
          <w:numId w:val="0"/>
        </w:numPr>
        <w:shd w:val="clear" w:color="auto" w:fill="auto"/>
        <w:tabs>
          <w:tab w:val="left" w:pos="1376"/>
        </w:tabs>
        <w:kinsoku/>
        <w:wordWrap/>
        <w:overflowPunct/>
        <w:topLinePunct w:val="0"/>
        <w:autoSpaceDE/>
        <w:autoSpaceDN/>
        <w:bidi w:val="0"/>
        <w:adjustRightInd/>
        <w:snapToGrid/>
        <w:spacing w:before="0" w:after="0" w:line="576" w:lineRule="exact"/>
        <w:ind w:right="0" w:righ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pacing w:val="0"/>
          <w:w w:val="100"/>
          <w:position w:val="0"/>
          <w:sz w:val="32"/>
          <w:szCs w:val="32"/>
          <w:lang w:eastAsia="zh-CN"/>
        </w:rPr>
        <w:t>（</w:t>
      </w:r>
      <w:r>
        <w:rPr>
          <w:rFonts w:hint="eastAsia" w:ascii="仿宋_GB2312" w:hAnsi="仿宋_GB2312" w:eastAsia="仿宋_GB2312" w:cs="仿宋_GB2312"/>
          <w:color w:val="000000"/>
          <w:spacing w:val="0"/>
          <w:w w:val="100"/>
          <w:position w:val="0"/>
          <w:sz w:val="32"/>
          <w:szCs w:val="32"/>
          <w:lang w:val="en-US" w:eastAsia="zh-CN"/>
        </w:rPr>
        <w:t>3</w:t>
      </w:r>
      <w:r>
        <w:rPr>
          <w:rFonts w:hint="eastAsia" w:ascii="仿宋_GB2312" w:hAnsi="仿宋_GB2312" w:eastAsia="仿宋_GB2312" w:cs="仿宋_GB2312"/>
          <w:color w:val="000000"/>
          <w:spacing w:val="0"/>
          <w:w w:val="100"/>
          <w:position w:val="0"/>
          <w:sz w:val="32"/>
          <w:szCs w:val="32"/>
          <w:lang w:eastAsia="zh-CN"/>
        </w:rPr>
        <w:t>）</w:t>
      </w:r>
      <w:r>
        <w:rPr>
          <w:rFonts w:hint="eastAsia" w:ascii="仿宋_GB2312" w:hAnsi="仿宋_GB2312" w:eastAsia="仿宋_GB2312" w:cs="仿宋_GB2312"/>
          <w:color w:val="000000"/>
          <w:spacing w:val="0"/>
          <w:w w:val="100"/>
          <w:position w:val="0"/>
          <w:sz w:val="32"/>
          <w:szCs w:val="32"/>
        </w:rPr>
        <w:t>发动和组织民兵参加两个文明建设，开展以劳养武活动，完成急难险重任务；</w:t>
      </w:r>
    </w:p>
    <w:p>
      <w:pPr>
        <w:pStyle w:val="12"/>
        <w:keepNext w:val="0"/>
        <w:keepLines w:val="0"/>
        <w:pageBreakBefore w:val="0"/>
        <w:widowControl w:val="0"/>
        <w:numPr>
          <w:ilvl w:val="0"/>
          <w:numId w:val="0"/>
        </w:numPr>
        <w:shd w:val="clear" w:color="auto" w:fill="auto"/>
        <w:tabs>
          <w:tab w:val="left" w:pos="1376"/>
        </w:tabs>
        <w:kinsoku/>
        <w:wordWrap/>
        <w:overflowPunct/>
        <w:topLinePunct w:val="0"/>
        <w:autoSpaceDE/>
        <w:autoSpaceDN/>
        <w:bidi w:val="0"/>
        <w:adjustRightInd/>
        <w:snapToGrid/>
        <w:spacing w:before="0" w:after="0" w:line="576" w:lineRule="exact"/>
        <w:ind w:right="0" w:righ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pacing w:val="0"/>
          <w:w w:val="100"/>
          <w:position w:val="0"/>
          <w:sz w:val="32"/>
          <w:szCs w:val="32"/>
          <w:lang w:eastAsia="zh-CN"/>
        </w:rPr>
        <w:t>（</w:t>
      </w:r>
      <w:r>
        <w:rPr>
          <w:rFonts w:hint="eastAsia" w:ascii="仿宋_GB2312" w:hAnsi="仿宋_GB2312" w:eastAsia="仿宋_GB2312" w:cs="仿宋_GB2312"/>
          <w:color w:val="000000"/>
          <w:spacing w:val="0"/>
          <w:w w:val="100"/>
          <w:position w:val="0"/>
          <w:sz w:val="32"/>
          <w:szCs w:val="32"/>
          <w:lang w:val="en-US" w:eastAsia="zh-CN"/>
        </w:rPr>
        <w:t>4</w:t>
      </w:r>
      <w:r>
        <w:rPr>
          <w:rFonts w:hint="eastAsia" w:ascii="仿宋_GB2312" w:hAnsi="仿宋_GB2312" w:eastAsia="仿宋_GB2312" w:cs="仿宋_GB2312"/>
          <w:color w:val="000000"/>
          <w:spacing w:val="0"/>
          <w:w w:val="100"/>
          <w:position w:val="0"/>
          <w:sz w:val="32"/>
          <w:szCs w:val="32"/>
          <w:lang w:eastAsia="zh-CN"/>
        </w:rPr>
        <w:t>）</w:t>
      </w:r>
      <w:r>
        <w:rPr>
          <w:rFonts w:hint="eastAsia" w:ascii="仿宋_GB2312" w:hAnsi="仿宋_GB2312" w:eastAsia="仿宋_GB2312" w:cs="仿宋_GB2312"/>
          <w:color w:val="000000"/>
          <w:spacing w:val="0"/>
          <w:w w:val="100"/>
          <w:position w:val="0"/>
          <w:sz w:val="32"/>
          <w:szCs w:val="32"/>
        </w:rPr>
        <w:t>战时组织带领民兵参军参战，支援前线；</w:t>
      </w:r>
    </w:p>
    <w:p>
      <w:pPr>
        <w:pStyle w:val="12"/>
        <w:keepNext w:val="0"/>
        <w:keepLines w:val="0"/>
        <w:pageBreakBefore w:val="0"/>
        <w:widowControl w:val="0"/>
        <w:numPr>
          <w:ilvl w:val="0"/>
          <w:numId w:val="0"/>
        </w:numPr>
        <w:shd w:val="clear" w:color="auto" w:fill="auto"/>
        <w:tabs>
          <w:tab w:val="left" w:pos="1395"/>
        </w:tabs>
        <w:kinsoku/>
        <w:wordWrap/>
        <w:overflowPunct/>
        <w:topLinePunct w:val="0"/>
        <w:autoSpaceDE/>
        <w:autoSpaceDN/>
        <w:bidi w:val="0"/>
        <w:adjustRightInd/>
        <w:snapToGrid/>
        <w:spacing w:before="0" w:after="0" w:line="576" w:lineRule="exact"/>
        <w:ind w:right="0" w:righ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pacing w:val="0"/>
          <w:w w:val="100"/>
          <w:position w:val="0"/>
          <w:sz w:val="32"/>
          <w:szCs w:val="32"/>
          <w:lang w:eastAsia="zh-CN"/>
        </w:rPr>
        <w:t>（</w:t>
      </w:r>
      <w:r>
        <w:rPr>
          <w:rFonts w:hint="eastAsia" w:ascii="仿宋_GB2312" w:hAnsi="仿宋_GB2312" w:eastAsia="仿宋_GB2312" w:cs="仿宋_GB2312"/>
          <w:color w:val="000000"/>
          <w:spacing w:val="0"/>
          <w:w w:val="100"/>
          <w:position w:val="0"/>
          <w:sz w:val="32"/>
          <w:szCs w:val="32"/>
          <w:lang w:val="en-US" w:eastAsia="zh-CN"/>
        </w:rPr>
        <w:t>5</w:t>
      </w:r>
      <w:r>
        <w:rPr>
          <w:rFonts w:hint="eastAsia" w:ascii="仿宋_GB2312" w:hAnsi="仿宋_GB2312" w:eastAsia="仿宋_GB2312" w:cs="仿宋_GB2312"/>
          <w:color w:val="000000"/>
          <w:spacing w:val="0"/>
          <w:w w:val="100"/>
          <w:position w:val="0"/>
          <w:sz w:val="32"/>
          <w:szCs w:val="32"/>
          <w:lang w:eastAsia="zh-CN"/>
        </w:rPr>
        <w:t>）</w:t>
      </w:r>
      <w:r>
        <w:rPr>
          <w:rFonts w:hint="eastAsia" w:ascii="仿宋_GB2312" w:hAnsi="仿宋_GB2312" w:eastAsia="仿宋_GB2312" w:cs="仿宋_GB2312"/>
          <w:color w:val="000000"/>
          <w:spacing w:val="0"/>
          <w:w w:val="100"/>
          <w:position w:val="0"/>
          <w:sz w:val="32"/>
          <w:szCs w:val="32"/>
        </w:rPr>
        <w:t>负责本区域的征兵工作和预备役士兵，预备役军官登记统计工作；</w:t>
      </w:r>
    </w:p>
    <w:p>
      <w:pPr>
        <w:pStyle w:val="12"/>
        <w:keepNext w:val="0"/>
        <w:keepLines w:val="0"/>
        <w:pageBreakBefore w:val="0"/>
        <w:widowControl w:val="0"/>
        <w:numPr>
          <w:ilvl w:val="0"/>
          <w:numId w:val="0"/>
        </w:numPr>
        <w:shd w:val="clear" w:color="auto" w:fill="auto"/>
        <w:tabs>
          <w:tab w:val="left" w:pos="1400"/>
        </w:tabs>
        <w:kinsoku/>
        <w:wordWrap/>
        <w:overflowPunct/>
        <w:topLinePunct w:val="0"/>
        <w:autoSpaceDE/>
        <w:autoSpaceDN/>
        <w:bidi w:val="0"/>
        <w:adjustRightInd/>
        <w:snapToGrid/>
        <w:spacing w:before="0" w:after="0" w:line="576" w:lineRule="exact"/>
        <w:ind w:right="0" w:righ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pacing w:val="0"/>
          <w:w w:val="100"/>
          <w:position w:val="0"/>
          <w:sz w:val="32"/>
          <w:szCs w:val="32"/>
          <w:lang w:eastAsia="zh-CN"/>
        </w:rPr>
        <w:t>（</w:t>
      </w:r>
      <w:r>
        <w:rPr>
          <w:rFonts w:hint="eastAsia" w:ascii="仿宋_GB2312" w:hAnsi="仿宋_GB2312" w:eastAsia="仿宋_GB2312" w:cs="仿宋_GB2312"/>
          <w:color w:val="000000"/>
          <w:spacing w:val="0"/>
          <w:w w:val="100"/>
          <w:position w:val="0"/>
          <w:sz w:val="32"/>
          <w:szCs w:val="32"/>
          <w:lang w:val="en-US" w:eastAsia="zh-CN"/>
        </w:rPr>
        <w:t>6</w:t>
      </w:r>
      <w:r>
        <w:rPr>
          <w:rFonts w:hint="eastAsia" w:ascii="仿宋_GB2312" w:hAnsi="仿宋_GB2312" w:eastAsia="仿宋_GB2312" w:cs="仿宋_GB2312"/>
          <w:color w:val="000000"/>
          <w:spacing w:val="0"/>
          <w:w w:val="100"/>
          <w:position w:val="0"/>
          <w:sz w:val="32"/>
          <w:szCs w:val="32"/>
          <w:lang w:eastAsia="zh-CN"/>
        </w:rPr>
        <w:t>）</w:t>
      </w:r>
      <w:r>
        <w:rPr>
          <w:rFonts w:hint="eastAsia" w:ascii="仿宋_GB2312" w:hAnsi="仿宋_GB2312" w:eastAsia="仿宋_GB2312" w:cs="仿宋_GB2312"/>
          <w:color w:val="000000"/>
          <w:spacing w:val="0"/>
          <w:w w:val="100"/>
          <w:position w:val="0"/>
          <w:sz w:val="32"/>
          <w:szCs w:val="32"/>
        </w:rPr>
        <w:t>会同有关部门进行战争潜力调查，做好相关的动员准备工作；</w:t>
      </w:r>
    </w:p>
    <w:p>
      <w:pPr>
        <w:pStyle w:val="12"/>
        <w:keepNext w:val="0"/>
        <w:keepLines w:val="0"/>
        <w:pageBreakBefore w:val="0"/>
        <w:widowControl w:val="0"/>
        <w:numPr>
          <w:ilvl w:val="0"/>
          <w:numId w:val="0"/>
        </w:numPr>
        <w:shd w:val="clear" w:color="auto" w:fill="auto"/>
        <w:tabs>
          <w:tab w:val="left" w:pos="1386"/>
        </w:tabs>
        <w:kinsoku/>
        <w:wordWrap/>
        <w:overflowPunct/>
        <w:topLinePunct w:val="0"/>
        <w:autoSpaceDE/>
        <w:autoSpaceDN/>
        <w:bidi w:val="0"/>
        <w:adjustRightInd/>
        <w:snapToGrid/>
        <w:spacing w:before="0" w:after="0" w:line="576" w:lineRule="exact"/>
        <w:ind w:right="0" w:righ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pacing w:val="0"/>
          <w:w w:val="100"/>
          <w:position w:val="0"/>
          <w:sz w:val="32"/>
          <w:szCs w:val="32"/>
          <w:lang w:eastAsia="zh-CN"/>
        </w:rPr>
        <w:t>（</w:t>
      </w:r>
      <w:r>
        <w:rPr>
          <w:rFonts w:hint="eastAsia" w:ascii="仿宋_GB2312" w:hAnsi="仿宋_GB2312" w:eastAsia="仿宋_GB2312" w:cs="仿宋_GB2312"/>
          <w:color w:val="000000"/>
          <w:spacing w:val="0"/>
          <w:w w:val="100"/>
          <w:position w:val="0"/>
          <w:sz w:val="32"/>
          <w:szCs w:val="32"/>
          <w:lang w:val="en-US" w:eastAsia="zh-CN"/>
        </w:rPr>
        <w:t>7</w:t>
      </w:r>
      <w:r>
        <w:rPr>
          <w:rFonts w:hint="eastAsia" w:ascii="仿宋_GB2312" w:hAnsi="仿宋_GB2312" w:eastAsia="仿宋_GB2312" w:cs="仿宋_GB2312"/>
          <w:color w:val="000000"/>
          <w:spacing w:val="0"/>
          <w:w w:val="100"/>
          <w:position w:val="0"/>
          <w:sz w:val="32"/>
          <w:szCs w:val="32"/>
          <w:lang w:eastAsia="zh-CN"/>
        </w:rPr>
        <w:t>）</w:t>
      </w:r>
      <w:r>
        <w:rPr>
          <w:rFonts w:hint="eastAsia" w:ascii="仿宋_GB2312" w:hAnsi="仿宋_GB2312" w:eastAsia="仿宋_GB2312" w:cs="仿宋_GB2312"/>
          <w:color w:val="000000"/>
          <w:spacing w:val="0"/>
          <w:w w:val="100"/>
          <w:position w:val="0"/>
          <w:sz w:val="32"/>
          <w:szCs w:val="32"/>
        </w:rPr>
        <w:t>协同预备役部(分)队落实参训人员，做好兵役管理、动员集结等工作；</w:t>
      </w:r>
    </w:p>
    <w:p>
      <w:pPr>
        <w:pStyle w:val="12"/>
        <w:keepNext w:val="0"/>
        <w:keepLines w:val="0"/>
        <w:pageBreakBefore w:val="0"/>
        <w:widowControl w:val="0"/>
        <w:numPr>
          <w:ilvl w:val="0"/>
          <w:numId w:val="0"/>
        </w:numPr>
        <w:shd w:val="clear" w:color="auto" w:fill="auto"/>
        <w:tabs>
          <w:tab w:val="left" w:pos="1386"/>
        </w:tabs>
        <w:kinsoku/>
        <w:wordWrap/>
        <w:overflowPunct/>
        <w:topLinePunct w:val="0"/>
        <w:autoSpaceDE/>
        <w:autoSpaceDN/>
        <w:bidi w:val="0"/>
        <w:adjustRightInd/>
        <w:snapToGrid/>
        <w:spacing w:before="0" w:after="0" w:line="576" w:lineRule="exact"/>
        <w:ind w:right="0" w:righ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pacing w:val="0"/>
          <w:w w:val="100"/>
          <w:position w:val="0"/>
          <w:sz w:val="32"/>
          <w:szCs w:val="32"/>
          <w:lang w:eastAsia="zh-CN"/>
        </w:rPr>
        <w:t>（</w:t>
      </w:r>
      <w:r>
        <w:rPr>
          <w:rFonts w:hint="eastAsia" w:ascii="仿宋_GB2312" w:hAnsi="仿宋_GB2312" w:eastAsia="仿宋_GB2312" w:cs="仿宋_GB2312"/>
          <w:color w:val="000000"/>
          <w:spacing w:val="0"/>
          <w:w w:val="100"/>
          <w:position w:val="0"/>
          <w:sz w:val="32"/>
          <w:szCs w:val="32"/>
          <w:lang w:val="en-US" w:eastAsia="zh-CN"/>
        </w:rPr>
        <w:t>8</w:t>
      </w:r>
      <w:r>
        <w:rPr>
          <w:rFonts w:hint="eastAsia" w:ascii="仿宋_GB2312" w:hAnsi="仿宋_GB2312" w:eastAsia="仿宋_GB2312" w:cs="仿宋_GB2312"/>
          <w:color w:val="000000"/>
          <w:spacing w:val="0"/>
          <w:w w:val="100"/>
          <w:position w:val="0"/>
          <w:sz w:val="32"/>
          <w:szCs w:val="32"/>
          <w:lang w:eastAsia="zh-CN"/>
        </w:rPr>
        <w:t>）</w:t>
      </w:r>
      <w:r>
        <w:rPr>
          <w:rFonts w:hint="eastAsia" w:ascii="仿宋_GB2312" w:hAnsi="仿宋_GB2312" w:eastAsia="仿宋_GB2312" w:cs="仿宋_GB2312"/>
          <w:color w:val="000000"/>
          <w:spacing w:val="0"/>
          <w:w w:val="100"/>
          <w:position w:val="0"/>
          <w:sz w:val="32"/>
          <w:szCs w:val="32"/>
        </w:rPr>
        <w:t>协助有关部门开展国防教育，做好退伍军人的安置和烈军属的优抚工作；</w:t>
      </w:r>
    </w:p>
    <w:p>
      <w:pPr>
        <w:pStyle w:val="12"/>
        <w:keepNext w:val="0"/>
        <w:keepLines w:val="0"/>
        <w:pageBreakBefore w:val="0"/>
        <w:widowControl w:val="0"/>
        <w:numPr>
          <w:ilvl w:val="0"/>
          <w:numId w:val="0"/>
        </w:numPr>
        <w:shd w:val="clear" w:color="auto" w:fill="auto"/>
        <w:tabs>
          <w:tab w:val="left" w:pos="1381"/>
        </w:tabs>
        <w:kinsoku/>
        <w:wordWrap/>
        <w:overflowPunct/>
        <w:topLinePunct w:val="0"/>
        <w:autoSpaceDE/>
        <w:autoSpaceDN/>
        <w:bidi w:val="0"/>
        <w:adjustRightInd/>
        <w:snapToGrid/>
        <w:spacing w:before="0" w:after="0" w:line="576" w:lineRule="exact"/>
        <w:ind w:right="0" w:righ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pacing w:val="0"/>
          <w:w w:val="100"/>
          <w:position w:val="0"/>
          <w:sz w:val="32"/>
          <w:szCs w:val="32"/>
          <w:lang w:eastAsia="zh-CN"/>
        </w:rPr>
        <w:t>（</w:t>
      </w:r>
      <w:r>
        <w:rPr>
          <w:rFonts w:hint="eastAsia" w:ascii="仿宋_GB2312" w:hAnsi="仿宋_GB2312" w:eastAsia="仿宋_GB2312" w:cs="仿宋_GB2312"/>
          <w:color w:val="000000"/>
          <w:spacing w:val="0"/>
          <w:w w:val="100"/>
          <w:position w:val="0"/>
          <w:sz w:val="32"/>
          <w:szCs w:val="32"/>
          <w:lang w:val="en-US" w:eastAsia="zh-CN"/>
        </w:rPr>
        <w:t>9</w:t>
      </w:r>
      <w:r>
        <w:rPr>
          <w:rFonts w:hint="eastAsia" w:ascii="仿宋_GB2312" w:hAnsi="仿宋_GB2312" w:eastAsia="仿宋_GB2312" w:cs="仿宋_GB2312"/>
          <w:color w:val="000000"/>
          <w:spacing w:val="0"/>
          <w:w w:val="100"/>
          <w:position w:val="0"/>
          <w:sz w:val="32"/>
          <w:szCs w:val="32"/>
          <w:lang w:eastAsia="zh-CN"/>
        </w:rPr>
        <w:t>）</w:t>
      </w:r>
      <w:r>
        <w:rPr>
          <w:rFonts w:hint="eastAsia" w:ascii="仿宋_GB2312" w:hAnsi="仿宋_GB2312" w:eastAsia="仿宋_GB2312" w:cs="仿宋_GB2312"/>
          <w:color w:val="000000"/>
          <w:spacing w:val="0"/>
          <w:w w:val="100"/>
          <w:position w:val="0"/>
          <w:sz w:val="32"/>
          <w:szCs w:val="32"/>
        </w:rPr>
        <w:t>协助军队做好本区域的军事设施保护工作；</w:t>
      </w:r>
    </w:p>
    <w:p>
      <w:pPr>
        <w:pStyle w:val="12"/>
        <w:keepNext w:val="0"/>
        <w:keepLines w:val="0"/>
        <w:pageBreakBefore w:val="0"/>
        <w:widowControl w:val="0"/>
        <w:numPr>
          <w:ilvl w:val="0"/>
          <w:numId w:val="0"/>
        </w:numPr>
        <w:shd w:val="clear" w:color="auto" w:fill="auto"/>
        <w:tabs>
          <w:tab w:val="left" w:pos="1544"/>
        </w:tabs>
        <w:kinsoku/>
        <w:wordWrap/>
        <w:overflowPunct/>
        <w:topLinePunct w:val="0"/>
        <w:autoSpaceDE/>
        <w:autoSpaceDN/>
        <w:bidi w:val="0"/>
        <w:adjustRightInd/>
        <w:snapToGrid/>
        <w:spacing w:before="0" w:after="0" w:line="576" w:lineRule="exact"/>
        <w:ind w:right="0" w:righ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pacing w:val="0"/>
          <w:w w:val="100"/>
          <w:position w:val="0"/>
          <w:sz w:val="32"/>
          <w:szCs w:val="32"/>
          <w:lang w:eastAsia="zh-CN"/>
        </w:rPr>
        <w:t>（</w:t>
      </w:r>
      <w:r>
        <w:rPr>
          <w:rFonts w:hint="eastAsia" w:ascii="仿宋_GB2312" w:hAnsi="仿宋_GB2312" w:eastAsia="仿宋_GB2312" w:cs="仿宋_GB2312"/>
          <w:color w:val="000000"/>
          <w:spacing w:val="0"/>
          <w:w w:val="100"/>
          <w:position w:val="0"/>
          <w:sz w:val="32"/>
          <w:szCs w:val="32"/>
          <w:lang w:val="en-US" w:eastAsia="zh-CN"/>
        </w:rPr>
        <w:t>10</w:t>
      </w:r>
      <w:r>
        <w:rPr>
          <w:rFonts w:hint="eastAsia" w:ascii="仿宋_GB2312" w:hAnsi="仿宋_GB2312" w:eastAsia="仿宋_GB2312" w:cs="仿宋_GB2312"/>
          <w:color w:val="000000"/>
          <w:spacing w:val="0"/>
          <w:w w:val="100"/>
          <w:position w:val="0"/>
          <w:sz w:val="32"/>
          <w:szCs w:val="32"/>
          <w:lang w:eastAsia="zh-CN"/>
        </w:rPr>
        <w:t>）</w:t>
      </w:r>
      <w:r>
        <w:rPr>
          <w:rFonts w:hint="eastAsia" w:ascii="仿宋_GB2312" w:hAnsi="仿宋_GB2312" w:eastAsia="仿宋_GB2312" w:cs="仿宋_GB2312"/>
          <w:color w:val="000000"/>
          <w:spacing w:val="0"/>
          <w:w w:val="100"/>
          <w:position w:val="0"/>
          <w:sz w:val="32"/>
          <w:szCs w:val="32"/>
        </w:rPr>
        <w:t>完成地方党委、政府和上级军事机关交办的其他工作任务。</w:t>
      </w:r>
    </w:p>
    <w:p>
      <w:pPr>
        <w:pStyle w:val="12"/>
        <w:keepNext w:val="0"/>
        <w:keepLines w:val="0"/>
        <w:pageBreakBefore w:val="0"/>
        <w:widowControl w:val="0"/>
        <w:numPr>
          <w:ilvl w:val="0"/>
          <w:numId w:val="2"/>
        </w:numPr>
        <w:shd w:val="clear" w:color="auto" w:fill="auto"/>
        <w:tabs>
          <w:tab w:val="left" w:pos="1381"/>
        </w:tabs>
        <w:kinsoku/>
        <w:wordWrap/>
        <w:overflowPunct/>
        <w:topLinePunct w:val="0"/>
        <w:autoSpaceDE/>
        <w:autoSpaceDN/>
        <w:bidi w:val="0"/>
        <w:adjustRightInd/>
        <w:snapToGrid/>
        <w:spacing w:before="0" w:after="0" w:line="576" w:lineRule="exact"/>
        <w:ind w:right="0" w:rightChars="0" w:firstLine="640" w:firstLineChars="200"/>
        <w:jc w:val="both"/>
        <w:textAlignment w:val="auto"/>
        <w:rPr>
          <w:rFonts w:hint="eastAsia" w:ascii="仿宋_GB2312" w:hAnsi="仿宋_GB2312" w:eastAsia="仿宋_GB2312" w:cs="仿宋_GB2312"/>
          <w:color w:val="000000"/>
          <w:spacing w:val="0"/>
          <w:w w:val="100"/>
          <w:position w:val="0"/>
          <w:sz w:val="32"/>
          <w:szCs w:val="32"/>
        </w:rPr>
      </w:pPr>
      <w:r>
        <w:rPr>
          <w:rFonts w:hint="eastAsia" w:ascii="仿宋_GB2312" w:hAnsi="仿宋_GB2312" w:eastAsia="仿宋_GB2312" w:cs="仿宋_GB2312"/>
          <w:color w:val="000000"/>
          <w:spacing w:val="0"/>
          <w:w w:val="100"/>
          <w:position w:val="0"/>
          <w:sz w:val="32"/>
          <w:szCs w:val="32"/>
        </w:rPr>
        <w:t>受理人民群众对本级国家机关和工作人员的申诉和意见；</w:t>
      </w:r>
      <w:bookmarkStart w:id="11" w:name="bookmark17"/>
      <w:bookmarkEnd w:id="11"/>
    </w:p>
    <w:p>
      <w:pPr>
        <w:pStyle w:val="12"/>
        <w:keepNext w:val="0"/>
        <w:keepLines w:val="0"/>
        <w:pageBreakBefore w:val="0"/>
        <w:widowControl w:val="0"/>
        <w:numPr>
          <w:ilvl w:val="0"/>
          <w:numId w:val="0"/>
        </w:numPr>
        <w:shd w:val="clear" w:color="auto" w:fill="auto"/>
        <w:tabs>
          <w:tab w:val="left" w:pos="1381"/>
        </w:tabs>
        <w:kinsoku/>
        <w:wordWrap/>
        <w:overflowPunct/>
        <w:topLinePunct w:val="0"/>
        <w:autoSpaceDE/>
        <w:autoSpaceDN/>
        <w:bidi w:val="0"/>
        <w:adjustRightInd/>
        <w:snapToGrid/>
        <w:spacing w:before="0" w:after="0" w:line="576" w:lineRule="exact"/>
        <w:ind w:right="0" w:righ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pacing w:val="0"/>
          <w:w w:val="100"/>
          <w:position w:val="0"/>
          <w:sz w:val="32"/>
          <w:szCs w:val="32"/>
          <w:lang w:eastAsia="zh-CN"/>
        </w:rPr>
        <w:t>（</w:t>
      </w:r>
      <w:r>
        <w:rPr>
          <w:rFonts w:hint="eastAsia" w:ascii="仿宋_GB2312" w:hAnsi="仿宋_GB2312" w:eastAsia="仿宋_GB2312" w:cs="仿宋_GB2312"/>
          <w:color w:val="000000"/>
          <w:spacing w:val="0"/>
          <w:w w:val="100"/>
          <w:position w:val="0"/>
          <w:sz w:val="32"/>
          <w:szCs w:val="32"/>
          <w:lang w:val="en-US" w:eastAsia="zh-CN"/>
        </w:rPr>
        <w:t>8</w:t>
      </w:r>
      <w:r>
        <w:rPr>
          <w:rFonts w:hint="eastAsia" w:ascii="仿宋_GB2312" w:hAnsi="仿宋_GB2312" w:eastAsia="仿宋_GB2312" w:cs="仿宋_GB2312"/>
          <w:color w:val="000000"/>
          <w:spacing w:val="0"/>
          <w:w w:val="100"/>
          <w:position w:val="0"/>
          <w:sz w:val="32"/>
          <w:szCs w:val="32"/>
          <w:lang w:eastAsia="zh-CN"/>
        </w:rPr>
        <w:t>）</w:t>
      </w:r>
      <w:r>
        <w:rPr>
          <w:rFonts w:hint="eastAsia" w:ascii="仿宋_GB2312" w:hAnsi="仿宋_GB2312" w:eastAsia="仿宋_GB2312" w:cs="仿宋_GB2312"/>
          <w:color w:val="000000"/>
          <w:spacing w:val="0"/>
          <w:w w:val="100"/>
          <w:position w:val="0"/>
          <w:sz w:val="32"/>
          <w:szCs w:val="32"/>
        </w:rPr>
        <w:t>决定接受镇长、副镇长的辞职，并报下一次人民代表大会会议备案。镇长因故不能担任职务的时候，从副镇长中决定代理人选；</w:t>
      </w:r>
    </w:p>
    <w:p>
      <w:pPr>
        <w:pStyle w:val="12"/>
        <w:keepNext w:val="0"/>
        <w:keepLines w:val="0"/>
        <w:pageBreakBefore w:val="0"/>
        <w:widowControl w:val="0"/>
        <w:numPr>
          <w:ilvl w:val="0"/>
          <w:numId w:val="0"/>
        </w:numPr>
        <w:shd w:val="clear" w:color="auto" w:fill="auto"/>
        <w:tabs>
          <w:tab w:val="left" w:pos="1396"/>
        </w:tabs>
        <w:kinsoku/>
        <w:wordWrap/>
        <w:overflowPunct/>
        <w:topLinePunct w:val="0"/>
        <w:autoSpaceDE/>
        <w:autoSpaceDN/>
        <w:bidi w:val="0"/>
        <w:adjustRightInd/>
        <w:snapToGrid/>
        <w:spacing w:before="0" w:after="0" w:line="576" w:lineRule="exact"/>
        <w:ind w:right="0" w:rightChars="0" w:firstLine="640" w:firstLineChars="200"/>
        <w:jc w:val="both"/>
        <w:textAlignment w:val="auto"/>
        <w:rPr>
          <w:rFonts w:hint="eastAsia" w:ascii="仿宋_GB2312" w:hAnsi="仿宋_GB2312" w:eastAsia="仿宋_GB2312" w:cs="仿宋_GB2312"/>
          <w:sz w:val="32"/>
          <w:szCs w:val="32"/>
        </w:rPr>
      </w:pPr>
      <w:bookmarkStart w:id="12" w:name="bookmark18"/>
      <w:bookmarkEnd w:id="12"/>
      <w:r>
        <w:rPr>
          <w:rFonts w:hint="eastAsia" w:ascii="仿宋_GB2312" w:hAnsi="仿宋_GB2312" w:eastAsia="仿宋_GB2312" w:cs="仿宋_GB2312"/>
          <w:color w:val="000000"/>
          <w:spacing w:val="0"/>
          <w:w w:val="100"/>
          <w:position w:val="0"/>
          <w:sz w:val="32"/>
          <w:szCs w:val="32"/>
          <w:lang w:eastAsia="zh-CN"/>
        </w:rPr>
        <w:t>（</w:t>
      </w:r>
      <w:r>
        <w:rPr>
          <w:rFonts w:hint="eastAsia" w:ascii="仿宋_GB2312" w:hAnsi="仿宋_GB2312" w:eastAsia="仿宋_GB2312" w:cs="仿宋_GB2312"/>
          <w:color w:val="000000"/>
          <w:spacing w:val="0"/>
          <w:w w:val="100"/>
          <w:position w:val="0"/>
          <w:sz w:val="32"/>
          <w:szCs w:val="32"/>
          <w:lang w:val="en-US" w:eastAsia="zh-CN"/>
        </w:rPr>
        <w:t>9</w:t>
      </w:r>
      <w:r>
        <w:rPr>
          <w:rFonts w:hint="eastAsia" w:ascii="仿宋_GB2312" w:hAnsi="仿宋_GB2312" w:eastAsia="仿宋_GB2312" w:cs="仿宋_GB2312"/>
          <w:color w:val="000000"/>
          <w:spacing w:val="0"/>
          <w:w w:val="100"/>
          <w:position w:val="0"/>
          <w:sz w:val="32"/>
          <w:szCs w:val="32"/>
          <w:lang w:eastAsia="zh-CN"/>
        </w:rPr>
        <w:t>）</w:t>
      </w:r>
      <w:r>
        <w:rPr>
          <w:rFonts w:hint="eastAsia" w:ascii="仿宋_GB2312" w:hAnsi="仿宋_GB2312" w:eastAsia="仿宋_GB2312" w:cs="仿宋_GB2312"/>
          <w:color w:val="000000"/>
          <w:spacing w:val="0"/>
          <w:w w:val="100"/>
          <w:position w:val="0"/>
          <w:sz w:val="32"/>
          <w:szCs w:val="32"/>
        </w:rPr>
        <w:t>指导选区依法罢免和补选人民代表大会代表；</w:t>
      </w:r>
    </w:p>
    <w:p>
      <w:pPr>
        <w:pStyle w:val="12"/>
        <w:keepNext w:val="0"/>
        <w:keepLines w:val="0"/>
        <w:pageBreakBefore w:val="0"/>
        <w:widowControl w:val="0"/>
        <w:shd w:val="clear" w:color="auto" w:fill="auto"/>
        <w:kinsoku/>
        <w:wordWrap/>
        <w:overflowPunct/>
        <w:topLinePunct w:val="0"/>
        <w:autoSpaceDE/>
        <w:autoSpaceDN/>
        <w:bidi w:val="0"/>
        <w:adjustRightInd/>
        <w:snapToGrid/>
        <w:spacing w:before="0" w:after="0" w:line="576" w:lineRule="exact"/>
        <w:ind w:left="0" w:leftChars="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pacing w:val="0"/>
          <w:w w:val="100"/>
          <w:position w:val="0"/>
          <w:sz w:val="32"/>
          <w:szCs w:val="32"/>
          <w:lang w:eastAsia="zh-CN"/>
        </w:rPr>
        <w:t>（</w:t>
      </w:r>
      <w:r>
        <w:rPr>
          <w:rFonts w:hint="eastAsia" w:ascii="仿宋_GB2312" w:hAnsi="仿宋_GB2312" w:eastAsia="仿宋_GB2312" w:cs="仿宋_GB2312"/>
          <w:color w:val="000000"/>
          <w:spacing w:val="0"/>
          <w:w w:val="100"/>
          <w:position w:val="0"/>
          <w:sz w:val="32"/>
          <w:szCs w:val="32"/>
          <w:lang w:val="en-US" w:eastAsia="zh-CN"/>
        </w:rPr>
        <w:t>10</w:t>
      </w:r>
      <w:r>
        <w:rPr>
          <w:rFonts w:hint="eastAsia" w:ascii="仿宋_GB2312" w:hAnsi="仿宋_GB2312" w:eastAsia="仿宋_GB2312" w:cs="仿宋_GB2312"/>
          <w:color w:val="000000"/>
          <w:spacing w:val="0"/>
          <w:w w:val="100"/>
          <w:position w:val="0"/>
          <w:sz w:val="32"/>
          <w:szCs w:val="32"/>
          <w:lang w:eastAsia="zh-CN"/>
        </w:rPr>
        <w:t>）</w:t>
      </w:r>
      <w:r>
        <w:rPr>
          <w:rFonts w:hint="eastAsia" w:ascii="仿宋_GB2312" w:hAnsi="仿宋_GB2312" w:eastAsia="仿宋_GB2312" w:cs="仿宋_GB2312"/>
          <w:color w:val="000000"/>
          <w:spacing w:val="0"/>
          <w:w w:val="100"/>
          <w:position w:val="0"/>
          <w:sz w:val="32"/>
          <w:szCs w:val="32"/>
        </w:rPr>
        <w:t>办理镇人民代表大会和上级人民代表大会常务委员会交办的其他事项。</w:t>
      </w:r>
    </w:p>
    <w:p>
      <w:pPr>
        <w:pStyle w:val="12"/>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576" w:lineRule="exact"/>
        <w:ind w:right="0" w:rightChars="0" w:firstLine="643" w:firstLineChars="200"/>
        <w:jc w:val="both"/>
        <w:textAlignment w:val="auto"/>
        <w:rPr>
          <w:rFonts w:hint="eastAsia" w:ascii="楷体_GB2312" w:hAnsi="楷体_GB2312" w:eastAsia="楷体_GB2312" w:cs="楷体_GB2312"/>
          <w:b/>
          <w:bCs/>
          <w:sz w:val="32"/>
          <w:szCs w:val="32"/>
        </w:rPr>
      </w:pPr>
      <w:bookmarkStart w:id="13" w:name="bookmark19"/>
      <w:bookmarkEnd w:id="13"/>
      <w:r>
        <w:rPr>
          <w:rFonts w:hint="eastAsia" w:ascii="楷体_GB2312" w:hAnsi="楷体_GB2312" w:eastAsia="楷体_GB2312" w:cs="楷体_GB2312"/>
          <w:b/>
          <w:bCs/>
          <w:color w:val="000000"/>
          <w:spacing w:val="0"/>
          <w:w w:val="100"/>
          <w:position w:val="0"/>
          <w:sz w:val="32"/>
          <w:szCs w:val="32"/>
          <w:lang w:eastAsia="zh-CN"/>
        </w:rPr>
        <w:t>（</w:t>
      </w:r>
      <w:r>
        <w:rPr>
          <w:rFonts w:hint="eastAsia" w:ascii="楷体_GB2312" w:hAnsi="楷体_GB2312" w:eastAsia="楷体_GB2312" w:cs="楷体_GB2312"/>
          <w:b/>
          <w:bCs/>
          <w:color w:val="000000"/>
          <w:spacing w:val="0"/>
          <w:w w:val="100"/>
          <w:position w:val="0"/>
          <w:sz w:val="32"/>
          <w:szCs w:val="32"/>
          <w:lang w:val="en-US" w:eastAsia="zh-CN"/>
        </w:rPr>
        <w:t>三</w:t>
      </w:r>
      <w:r>
        <w:rPr>
          <w:rFonts w:hint="eastAsia" w:ascii="楷体_GB2312" w:hAnsi="楷体_GB2312" w:eastAsia="楷体_GB2312" w:cs="楷体_GB2312"/>
          <w:b/>
          <w:bCs/>
          <w:color w:val="000000"/>
          <w:spacing w:val="0"/>
          <w:w w:val="100"/>
          <w:position w:val="0"/>
          <w:sz w:val="32"/>
          <w:szCs w:val="32"/>
          <w:lang w:eastAsia="zh-CN"/>
        </w:rPr>
        <w:t>）</w:t>
      </w:r>
      <w:r>
        <w:rPr>
          <w:rFonts w:hint="eastAsia" w:ascii="楷体_GB2312" w:hAnsi="楷体_GB2312" w:eastAsia="楷体_GB2312" w:cs="楷体_GB2312"/>
          <w:b/>
          <w:bCs/>
          <w:color w:val="000000"/>
          <w:spacing w:val="0"/>
          <w:w w:val="100"/>
          <w:position w:val="0"/>
          <w:sz w:val="32"/>
          <w:szCs w:val="32"/>
        </w:rPr>
        <w:t>镇人民政府工作职责</w:t>
      </w:r>
    </w:p>
    <w:p>
      <w:pPr>
        <w:pStyle w:val="12"/>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576" w:lineRule="exact"/>
        <w:ind w:right="0" w:rightChars="0" w:firstLine="640" w:firstLineChars="200"/>
        <w:jc w:val="both"/>
        <w:textAlignment w:val="auto"/>
        <w:rPr>
          <w:rFonts w:hint="eastAsia" w:ascii="仿宋_GB2312" w:hAnsi="仿宋_GB2312" w:eastAsia="仿宋_GB2312" w:cs="仿宋_GB2312"/>
          <w:sz w:val="32"/>
          <w:szCs w:val="32"/>
        </w:rPr>
      </w:pPr>
      <w:bookmarkStart w:id="14" w:name="bookmark20"/>
      <w:bookmarkEnd w:id="14"/>
      <w:r>
        <w:rPr>
          <w:rFonts w:hint="eastAsia" w:ascii="仿宋_GB2312" w:hAnsi="仿宋_GB2312" w:eastAsia="仿宋_GB2312" w:cs="仿宋_GB2312"/>
          <w:color w:val="000000"/>
          <w:spacing w:val="0"/>
          <w:w w:val="100"/>
          <w:position w:val="0"/>
          <w:sz w:val="32"/>
          <w:szCs w:val="32"/>
          <w:lang w:eastAsia="zh-CN"/>
        </w:rPr>
        <w:t>（</w:t>
      </w:r>
      <w:r>
        <w:rPr>
          <w:rFonts w:hint="eastAsia" w:ascii="仿宋_GB2312" w:hAnsi="仿宋_GB2312" w:eastAsia="仿宋_GB2312" w:cs="仿宋_GB2312"/>
          <w:color w:val="000000"/>
          <w:spacing w:val="0"/>
          <w:w w:val="100"/>
          <w:position w:val="0"/>
          <w:sz w:val="32"/>
          <w:szCs w:val="32"/>
          <w:lang w:val="en-US" w:eastAsia="zh-CN"/>
        </w:rPr>
        <w:t>1</w:t>
      </w:r>
      <w:r>
        <w:rPr>
          <w:rFonts w:hint="eastAsia" w:ascii="仿宋_GB2312" w:hAnsi="仿宋_GB2312" w:eastAsia="仿宋_GB2312" w:cs="仿宋_GB2312"/>
          <w:color w:val="000000"/>
          <w:spacing w:val="0"/>
          <w:w w:val="100"/>
          <w:position w:val="0"/>
          <w:sz w:val="32"/>
          <w:szCs w:val="32"/>
          <w:lang w:eastAsia="zh-CN"/>
        </w:rPr>
        <w:t>）</w:t>
      </w:r>
      <w:r>
        <w:rPr>
          <w:rFonts w:hint="eastAsia" w:ascii="仿宋_GB2312" w:hAnsi="仿宋_GB2312" w:eastAsia="仿宋_GB2312" w:cs="仿宋_GB2312"/>
          <w:color w:val="000000"/>
          <w:spacing w:val="0"/>
          <w:w w:val="100"/>
          <w:position w:val="0"/>
          <w:sz w:val="32"/>
          <w:szCs w:val="32"/>
        </w:rPr>
        <w:t>落实国家政策，严格依法行政，发挥经济管理职能，加强政策引导，制定发展规划，服务市场主体和营造发展环境，搞好市场监管，大力促进社会事业发展，发展镇村经济、文化和社会事业，提供公共服务，维护社会稳定，构建社会主义和谐社会。</w:t>
      </w:r>
    </w:p>
    <w:p>
      <w:pPr>
        <w:pStyle w:val="12"/>
        <w:keepNext w:val="0"/>
        <w:keepLines w:val="0"/>
        <w:pageBreakBefore w:val="0"/>
        <w:widowControl w:val="0"/>
        <w:shd w:val="clear" w:color="auto" w:fill="auto"/>
        <w:kinsoku/>
        <w:wordWrap/>
        <w:overflowPunct/>
        <w:topLinePunct w:val="0"/>
        <w:autoSpaceDE/>
        <w:autoSpaceDN/>
        <w:bidi w:val="0"/>
        <w:adjustRightInd/>
        <w:snapToGrid/>
        <w:spacing w:before="0" w:after="0" w:line="576" w:lineRule="exact"/>
        <w:ind w:left="0" w:leftChars="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pacing w:val="0"/>
          <w:w w:val="100"/>
          <w:position w:val="0"/>
          <w:sz w:val="32"/>
          <w:szCs w:val="32"/>
          <w:lang w:eastAsia="zh-CN"/>
        </w:rPr>
        <w:t>（</w:t>
      </w:r>
      <w:r>
        <w:rPr>
          <w:rFonts w:hint="eastAsia" w:ascii="仿宋_GB2312" w:hAnsi="仿宋_GB2312" w:eastAsia="仿宋_GB2312" w:cs="仿宋_GB2312"/>
          <w:color w:val="000000"/>
          <w:spacing w:val="0"/>
          <w:w w:val="100"/>
          <w:position w:val="0"/>
          <w:sz w:val="32"/>
          <w:szCs w:val="32"/>
          <w:lang w:val="en-US" w:eastAsia="zh-CN"/>
        </w:rPr>
        <w:t>2</w:t>
      </w:r>
      <w:r>
        <w:rPr>
          <w:rFonts w:hint="eastAsia" w:ascii="仿宋_GB2312" w:hAnsi="仿宋_GB2312" w:eastAsia="仿宋_GB2312" w:cs="仿宋_GB2312"/>
          <w:color w:val="000000"/>
          <w:spacing w:val="0"/>
          <w:w w:val="100"/>
          <w:position w:val="0"/>
          <w:sz w:val="32"/>
          <w:szCs w:val="32"/>
          <w:lang w:eastAsia="zh-CN"/>
        </w:rPr>
        <w:t>）</w:t>
      </w:r>
      <w:r>
        <w:rPr>
          <w:rFonts w:hint="eastAsia" w:ascii="仿宋_GB2312" w:hAnsi="仿宋_GB2312" w:eastAsia="仿宋_GB2312" w:cs="仿宋_GB2312"/>
          <w:color w:val="000000"/>
          <w:spacing w:val="0"/>
          <w:w w:val="100"/>
          <w:position w:val="0"/>
          <w:sz w:val="32"/>
          <w:szCs w:val="32"/>
        </w:rPr>
        <w:t>执行本级人民代表大会的决议和上级国家行政机关的决定和命令，发布决定和命令；</w:t>
      </w:r>
    </w:p>
    <w:p>
      <w:pPr>
        <w:pStyle w:val="12"/>
        <w:keepNext w:val="0"/>
        <w:keepLines w:val="0"/>
        <w:pageBreakBefore w:val="0"/>
        <w:widowControl w:val="0"/>
        <w:numPr>
          <w:ilvl w:val="0"/>
          <w:numId w:val="0"/>
        </w:numPr>
        <w:shd w:val="clear" w:color="auto" w:fill="auto"/>
        <w:tabs>
          <w:tab w:val="left" w:pos="1400"/>
        </w:tabs>
        <w:kinsoku/>
        <w:wordWrap/>
        <w:overflowPunct/>
        <w:topLinePunct w:val="0"/>
        <w:autoSpaceDE/>
        <w:autoSpaceDN/>
        <w:bidi w:val="0"/>
        <w:adjustRightInd/>
        <w:snapToGrid/>
        <w:spacing w:before="0" w:after="0" w:line="576" w:lineRule="exact"/>
        <w:ind w:right="0" w:rightChars="0" w:firstLine="640" w:firstLineChars="200"/>
        <w:jc w:val="both"/>
        <w:textAlignment w:val="auto"/>
        <w:rPr>
          <w:rFonts w:hint="eastAsia" w:ascii="仿宋_GB2312" w:hAnsi="仿宋_GB2312" w:eastAsia="仿宋_GB2312" w:cs="仿宋_GB2312"/>
          <w:color w:val="000000"/>
          <w:spacing w:val="0"/>
          <w:w w:val="100"/>
          <w:position w:val="0"/>
          <w:sz w:val="32"/>
          <w:szCs w:val="32"/>
        </w:rPr>
      </w:pPr>
      <w:bookmarkStart w:id="15" w:name="bookmark22"/>
      <w:bookmarkEnd w:id="15"/>
      <w:r>
        <w:rPr>
          <w:rFonts w:hint="eastAsia" w:ascii="仿宋_GB2312" w:hAnsi="仿宋_GB2312" w:eastAsia="仿宋_GB2312" w:cs="仿宋_GB2312"/>
          <w:color w:val="000000"/>
          <w:spacing w:val="0"/>
          <w:w w:val="100"/>
          <w:position w:val="0"/>
          <w:sz w:val="32"/>
          <w:szCs w:val="32"/>
          <w:lang w:eastAsia="zh-CN"/>
        </w:rPr>
        <w:t>（</w:t>
      </w:r>
      <w:r>
        <w:rPr>
          <w:rFonts w:hint="eastAsia" w:ascii="仿宋_GB2312" w:hAnsi="仿宋_GB2312" w:eastAsia="仿宋_GB2312" w:cs="仿宋_GB2312"/>
          <w:color w:val="000000"/>
          <w:spacing w:val="0"/>
          <w:w w:val="100"/>
          <w:position w:val="0"/>
          <w:sz w:val="32"/>
          <w:szCs w:val="32"/>
          <w:lang w:val="en-US" w:eastAsia="zh-CN"/>
        </w:rPr>
        <w:t>3</w:t>
      </w:r>
      <w:r>
        <w:rPr>
          <w:rFonts w:hint="eastAsia" w:ascii="仿宋_GB2312" w:hAnsi="仿宋_GB2312" w:eastAsia="仿宋_GB2312" w:cs="仿宋_GB2312"/>
          <w:color w:val="000000"/>
          <w:spacing w:val="0"/>
          <w:w w:val="100"/>
          <w:position w:val="0"/>
          <w:sz w:val="32"/>
          <w:szCs w:val="32"/>
          <w:lang w:eastAsia="zh-CN"/>
        </w:rPr>
        <w:t>）</w:t>
      </w:r>
      <w:r>
        <w:rPr>
          <w:rFonts w:hint="eastAsia" w:ascii="仿宋_GB2312" w:hAnsi="仿宋_GB2312" w:eastAsia="仿宋_GB2312" w:cs="仿宋_GB2312"/>
          <w:color w:val="000000"/>
          <w:spacing w:val="0"/>
          <w:w w:val="100"/>
          <w:position w:val="0"/>
          <w:sz w:val="32"/>
          <w:szCs w:val="32"/>
        </w:rPr>
        <w:t>执行本行政区域内的经济和社会发展计划、预算，管理本行政区域内的经济、教育、科学、文化、卫生、体育事业和财政、民政、公安、司法行政、计划生育等行政工作；</w:t>
      </w:r>
      <w:bookmarkStart w:id="16" w:name="bookmark23"/>
      <w:bookmarkEnd w:id="16"/>
    </w:p>
    <w:p>
      <w:pPr>
        <w:pStyle w:val="12"/>
        <w:keepNext w:val="0"/>
        <w:keepLines w:val="0"/>
        <w:pageBreakBefore w:val="0"/>
        <w:widowControl w:val="0"/>
        <w:numPr>
          <w:ilvl w:val="0"/>
          <w:numId w:val="0"/>
        </w:numPr>
        <w:shd w:val="clear" w:color="auto" w:fill="auto"/>
        <w:tabs>
          <w:tab w:val="left" w:pos="1400"/>
        </w:tabs>
        <w:kinsoku/>
        <w:wordWrap/>
        <w:overflowPunct/>
        <w:topLinePunct w:val="0"/>
        <w:autoSpaceDE/>
        <w:autoSpaceDN/>
        <w:bidi w:val="0"/>
        <w:adjustRightInd/>
        <w:snapToGrid/>
        <w:spacing w:before="0" w:after="0" w:line="576" w:lineRule="exact"/>
        <w:ind w:right="0" w:righ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pacing w:val="0"/>
          <w:w w:val="100"/>
          <w:position w:val="0"/>
          <w:sz w:val="32"/>
          <w:szCs w:val="32"/>
          <w:lang w:eastAsia="zh-CN"/>
        </w:rPr>
        <w:t>（</w:t>
      </w:r>
      <w:r>
        <w:rPr>
          <w:rFonts w:hint="eastAsia" w:ascii="仿宋_GB2312" w:hAnsi="仿宋_GB2312" w:eastAsia="仿宋_GB2312" w:cs="仿宋_GB2312"/>
          <w:color w:val="000000"/>
          <w:spacing w:val="0"/>
          <w:w w:val="100"/>
          <w:position w:val="0"/>
          <w:sz w:val="32"/>
          <w:szCs w:val="32"/>
          <w:lang w:val="en-US" w:eastAsia="zh-CN"/>
        </w:rPr>
        <w:t>4</w:t>
      </w:r>
      <w:r>
        <w:rPr>
          <w:rFonts w:hint="eastAsia" w:ascii="仿宋_GB2312" w:hAnsi="仿宋_GB2312" w:eastAsia="仿宋_GB2312" w:cs="仿宋_GB2312"/>
          <w:color w:val="000000"/>
          <w:spacing w:val="0"/>
          <w:w w:val="100"/>
          <w:position w:val="0"/>
          <w:sz w:val="32"/>
          <w:szCs w:val="32"/>
          <w:lang w:eastAsia="zh-CN"/>
        </w:rPr>
        <w:t>）</w:t>
      </w:r>
      <w:r>
        <w:rPr>
          <w:rFonts w:hint="eastAsia" w:ascii="仿宋_GB2312" w:hAnsi="仿宋_GB2312" w:eastAsia="仿宋_GB2312" w:cs="仿宋_GB2312"/>
          <w:color w:val="000000"/>
          <w:spacing w:val="0"/>
          <w:w w:val="100"/>
          <w:position w:val="0"/>
          <w:sz w:val="32"/>
          <w:szCs w:val="32"/>
        </w:rPr>
        <w:t>保护社会主义的全民所有的财产和劳动群众集体所有的财产，保护公民私人所有的合法财产，维护社会秩序，保障公民的人身权利、民主权利和其他权利；</w:t>
      </w:r>
    </w:p>
    <w:p>
      <w:pPr>
        <w:pStyle w:val="12"/>
        <w:keepNext w:val="0"/>
        <w:keepLines w:val="0"/>
        <w:pageBreakBefore w:val="0"/>
        <w:widowControl w:val="0"/>
        <w:numPr>
          <w:ilvl w:val="0"/>
          <w:numId w:val="0"/>
        </w:numPr>
        <w:shd w:val="clear" w:color="auto" w:fill="auto"/>
        <w:tabs>
          <w:tab w:val="left" w:pos="1396"/>
        </w:tabs>
        <w:kinsoku/>
        <w:wordWrap/>
        <w:overflowPunct/>
        <w:topLinePunct w:val="0"/>
        <w:autoSpaceDE/>
        <w:autoSpaceDN/>
        <w:bidi w:val="0"/>
        <w:adjustRightInd/>
        <w:snapToGrid/>
        <w:spacing w:before="0" w:after="0" w:line="576" w:lineRule="exact"/>
        <w:ind w:right="0" w:rightChars="0" w:firstLine="640" w:firstLineChars="200"/>
        <w:jc w:val="both"/>
        <w:textAlignment w:val="auto"/>
        <w:rPr>
          <w:rFonts w:hint="eastAsia" w:ascii="仿宋_GB2312" w:hAnsi="仿宋_GB2312" w:eastAsia="仿宋_GB2312" w:cs="仿宋_GB2312"/>
          <w:sz w:val="32"/>
          <w:szCs w:val="32"/>
        </w:rPr>
      </w:pPr>
      <w:bookmarkStart w:id="17" w:name="bookmark24"/>
      <w:bookmarkEnd w:id="17"/>
      <w:r>
        <w:rPr>
          <w:rFonts w:hint="eastAsia" w:ascii="仿宋_GB2312" w:hAnsi="仿宋_GB2312" w:eastAsia="仿宋_GB2312" w:cs="仿宋_GB2312"/>
          <w:color w:val="000000"/>
          <w:spacing w:val="0"/>
          <w:w w:val="100"/>
          <w:position w:val="0"/>
          <w:sz w:val="32"/>
          <w:szCs w:val="32"/>
          <w:lang w:eastAsia="zh-CN"/>
        </w:rPr>
        <w:t>（</w:t>
      </w:r>
      <w:r>
        <w:rPr>
          <w:rFonts w:hint="eastAsia" w:ascii="仿宋_GB2312" w:hAnsi="仿宋_GB2312" w:eastAsia="仿宋_GB2312" w:cs="仿宋_GB2312"/>
          <w:color w:val="000000"/>
          <w:spacing w:val="0"/>
          <w:w w:val="100"/>
          <w:position w:val="0"/>
          <w:sz w:val="32"/>
          <w:szCs w:val="32"/>
          <w:lang w:val="en-US" w:eastAsia="zh-CN"/>
        </w:rPr>
        <w:t>5</w:t>
      </w:r>
      <w:r>
        <w:rPr>
          <w:rFonts w:hint="eastAsia" w:ascii="仿宋_GB2312" w:hAnsi="仿宋_GB2312" w:eastAsia="仿宋_GB2312" w:cs="仿宋_GB2312"/>
          <w:color w:val="000000"/>
          <w:spacing w:val="0"/>
          <w:w w:val="100"/>
          <w:position w:val="0"/>
          <w:sz w:val="32"/>
          <w:szCs w:val="32"/>
          <w:lang w:eastAsia="zh-CN"/>
        </w:rPr>
        <w:t>）</w:t>
      </w:r>
      <w:r>
        <w:rPr>
          <w:rFonts w:hint="eastAsia" w:ascii="仿宋_GB2312" w:hAnsi="仿宋_GB2312" w:eastAsia="仿宋_GB2312" w:cs="仿宋_GB2312"/>
          <w:color w:val="000000"/>
          <w:spacing w:val="0"/>
          <w:w w:val="100"/>
          <w:position w:val="0"/>
          <w:sz w:val="32"/>
          <w:szCs w:val="32"/>
        </w:rPr>
        <w:t>保护各种经济组织的合法权益；</w:t>
      </w:r>
    </w:p>
    <w:p>
      <w:pPr>
        <w:pStyle w:val="12"/>
        <w:keepNext w:val="0"/>
        <w:keepLines w:val="0"/>
        <w:pageBreakBefore w:val="0"/>
        <w:widowControl w:val="0"/>
        <w:numPr>
          <w:ilvl w:val="0"/>
          <w:numId w:val="0"/>
        </w:numPr>
        <w:shd w:val="clear" w:color="auto" w:fill="auto"/>
        <w:tabs>
          <w:tab w:val="left" w:pos="1401"/>
        </w:tabs>
        <w:kinsoku/>
        <w:wordWrap/>
        <w:overflowPunct/>
        <w:topLinePunct w:val="0"/>
        <w:autoSpaceDE/>
        <w:autoSpaceDN/>
        <w:bidi w:val="0"/>
        <w:adjustRightInd/>
        <w:snapToGrid/>
        <w:spacing w:before="0" w:after="0" w:line="576" w:lineRule="exact"/>
        <w:ind w:right="0" w:rightChars="0" w:firstLine="640" w:firstLineChars="200"/>
        <w:jc w:val="both"/>
        <w:textAlignment w:val="auto"/>
        <w:rPr>
          <w:rFonts w:hint="eastAsia" w:ascii="仿宋_GB2312" w:hAnsi="仿宋_GB2312" w:eastAsia="仿宋_GB2312" w:cs="仿宋_GB2312"/>
          <w:sz w:val="32"/>
          <w:szCs w:val="32"/>
        </w:rPr>
      </w:pPr>
      <w:bookmarkStart w:id="18" w:name="bookmark25"/>
      <w:bookmarkEnd w:id="18"/>
      <w:r>
        <w:rPr>
          <w:rFonts w:hint="eastAsia" w:ascii="仿宋_GB2312" w:hAnsi="仿宋_GB2312" w:eastAsia="仿宋_GB2312" w:cs="仿宋_GB2312"/>
          <w:color w:val="000000"/>
          <w:spacing w:val="0"/>
          <w:w w:val="100"/>
          <w:position w:val="0"/>
          <w:sz w:val="32"/>
          <w:szCs w:val="32"/>
          <w:lang w:val="en-US" w:eastAsia="zh-CN"/>
        </w:rPr>
        <w:t>（6）</w:t>
      </w:r>
      <w:r>
        <w:rPr>
          <w:rFonts w:hint="eastAsia" w:ascii="仿宋_GB2312" w:hAnsi="仿宋_GB2312" w:eastAsia="仿宋_GB2312" w:cs="仿宋_GB2312"/>
          <w:color w:val="000000"/>
          <w:spacing w:val="0"/>
          <w:w w:val="100"/>
          <w:position w:val="0"/>
          <w:sz w:val="32"/>
          <w:szCs w:val="32"/>
        </w:rPr>
        <w:t>保障少数民族的权利和尊重少数民族的风俗习惯；</w:t>
      </w:r>
    </w:p>
    <w:p>
      <w:pPr>
        <w:pStyle w:val="12"/>
        <w:keepNext w:val="0"/>
        <w:keepLines w:val="0"/>
        <w:pageBreakBefore w:val="0"/>
        <w:widowControl w:val="0"/>
        <w:numPr>
          <w:ilvl w:val="0"/>
          <w:numId w:val="0"/>
        </w:numPr>
        <w:shd w:val="clear" w:color="auto" w:fill="auto"/>
        <w:tabs>
          <w:tab w:val="left" w:pos="1401"/>
        </w:tabs>
        <w:kinsoku/>
        <w:wordWrap/>
        <w:overflowPunct/>
        <w:topLinePunct w:val="0"/>
        <w:autoSpaceDE/>
        <w:autoSpaceDN/>
        <w:bidi w:val="0"/>
        <w:adjustRightInd/>
        <w:snapToGrid/>
        <w:spacing w:before="0" w:after="0" w:line="576" w:lineRule="exact"/>
        <w:ind w:right="0" w:rightChars="0" w:firstLine="640" w:firstLineChars="200"/>
        <w:jc w:val="both"/>
        <w:textAlignment w:val="auto"/>
        <w:rPr>
          <w:rFonts w:hint="eastAsia" w:ascii="仿宋_GB2312" w:hAnsi="仿宋_GB2312" w:eastAsia="仿宋_GB2312" w:cs="仿宋_GB2312"/>
          <w:sz w:val="32"/>
          <w:szCs w:val="32"/>
        </w:rPr>
      </w:pPr>
      <w:bookmarkStart w:id="19" w:name="bookmark26"/>
      <w:bookmarkEnd w:id="19"/>
      <w:r>
        <w:rPr>
          <w:rFonts w:hint="eastAsia" w:ascii="仿宋_GB2312" w:hAnsi="仿宋_GB2312" w:eastAsia="仿宋_GB2312" w:cs="仿宋_GB2312"/>
          <w:color w:val="000000"/>
          <w:spacing w:val="0"/>
          <w:w w:val="100"/>
          <w:position w:val="0"/>
          <w:sz w:val="32"/>
          <w:szCs w:val="32"/>
          <w:lang w:eastAsia="zh-CN"/>
        </w:rPr>
        <w:t>（</w:t>
      </w:r>
      <w:r>
        <w:rPr>
          <w:rFonts w:hint="eastAsia" w:ascii="仿宋_GB2312" w:hAnsi="仿宋_GB2312" w:eastAsia="仿宋_GB2312" w:cs="仿宋_GB2312"/>
          <w:color w:val="000000"/>
          <w:spacing w:val="0"/>
          <w:w w:val="100"/>
          <w:position w:val="0"/>
          <w:sz w:val="32"/>
          <w:szCs w:val="32"/>
          <w:lang w:val="en-US" w:eastAsia="zh-CN"/>
        </w:rPr>
        <w:t>7</w:t>
      </w:r>
      <w:r>
        <w:rPr>
          <w:rFonts w:hint="eastAsia" w:ascii="仿宋_GB2312" w:hAnsi="仿宋_GB2312" w:eastAsia="仿宋_GB2312" w:cs="仿宋_GB2312"/>
          <w:color w:val="000000"/>
          <w:spacing w:val="0"/>
          <w:w w:val="100"/>
          <w:position w:val="0"/>
          <w:sz w:val="32"/>
          <w:szCs w:val="32"/>
          <w:lang w:eastAsia="zh-CN"/>
        </w:rPr>
        <w:t>）</w:t>
      </w:r>
      <w:r>
        <w:rPr>
          <w:rFonts w:hint="eastAsia" w:ascii="仿宋_GB2312" w:hAnsi="仿宋_GB2312" w:eastAsia="仿宋_GB2312" w:cs="仿宋_GB2312"/>
          <w:color w:val="000000"/>
          <w:spacing w:val="0"/>
          <w:w w:val="100"/>
          <w:position w:val="0"/>
          <w:sz w:val="32"/>
          <w:szCs w:val="32"/>
        </w:rPr>
        <w:t>办理上级人民政府交办的其他事项。</w:t>
      </w:r>
    </w:p>
    <w:p>
      <w:pPr>
        <w:pStyle w:val="12"/>
        <w:keepNext w:val="0"/>
        <w:keepLines w:val="0"/>
        <w:pageBreakBefore w:val="0"/>
        <w:widowControl w:val="0"/>
        <w:shd w:val="clear" w:color="auto" w:fill="auto"/>
        <w:kinsoku/>
        <w:wordWrap/>
        <w:overflowPunct/>
        <w:topLinePunct w:val="0"/>
        <w:autoSpaceDE/>
        <w:autoSpaceDN/>
        <w:bidi w:val="0"/>
        <w:adjustRightInd/>
        <w:snapToGrid/>
        <w:spacing w:before="0" w:after="0" w:line="576" w:lineRule="exact"/>
        <w:ind w:left="0" w:right="0" w:firstLine="740"/>
        <w:jc w:val="both"/>
        <w:textAlignment w:val="auto"/>
        <w:rPr>
          <w:rFonts w:hint="eastAsia" w:ascii="楷体_GB2312" w:hAnsi="楷体_GB2312" w:eastAsia="楷体_GB2312" w:cs="楷体_GB2312"/>
          <w:b/>
          <w:bCs/>
          <w:i w:val="0"/>
          <w:iCs w:val="0"/>
          <w:smallCaps w:val="0"/>
          <w:strike w:val="0"/>
          <w:color w:val="000000"/>
          <w:spacing w:val="0"/>
          <w:w w:val="100"/>
          <w:position w:val="0"/>
          <w:sz w:val="32"/>
          <w:szCs w:val="32"/>
        </w:rPr>
      </w:pPr>
      <w:bookmarkStart w:id="20" w:name="bookmark27"/>
      <w:bookmarkEnd w:id="20"/>
      <w:r>
        <w:rPr>
          <w:rFonts w:hint="eastAsia" w:ascii="楷体_GB2312" w:hAnsi="楷体_GB2312" w:eastAsia="楷体_GB2312" w:cs="楷体_GB2312"/>
          <w:b/>
          <w:bCs/>
          <w:i w:val="0"/>
          <w:iCs w:val="0"/>
          <w:smallCaps w:val="0"/>
          <w:strike w:val="0"/>
          <w:color w:val="000000"/>
          <w:spacing w:val="0"/>
          <w:w w:val="100"/>
          <w:position w:val="0"/>
          <w:sz w:val="32"/>
          <w:szCs w:val="32"/>
          <w:lang w:eastAsia="zh-CN"/>
        </w:rPr>
        <w:t>（</w:t>
      </w:r>
      <w:r>
        <w:rPr>
          <w:rFonts w:hint="eastAsia" w:ascii="楷体_GB2312" w:hAnsi="楷体_GB2312" w:eastAsia="楷体_GB2312" w:cs="楷体_GB2312"/>
          <w:b/>
          <w:bCs/>
          <w:i w:val="0"/>
          <w:iCs w:val="0"/>
          <w:smallCaps w:val="0"/>
          <w:strike w:val="0"/>
          <w:color w:val="000000"/>
          <w:spacing w:val="0"/>
          <w:w w:val="100"/>
          <w:position w:val="0"/>
          <w:sz w:val="32"/>
          <w:szCs w:val="32"/>
          <w:lang w:val="en-US" w:eastAsia="zh-CN"/>
        </w:rPr>
        <w:t>四</w:t>
      </w:r>
      <w:r>
        <w:rPr>
          <w:rFonts w:hint="eastAsia" w:ascii="楷体_GB2312" w:hAnsi="楷体_GB2312" w:eastAsia="楷体_GB2312" w:cs="楷体_GB2312"/>
          <w:b/>
          <w:bCs/>
          <w:i w:val="0"/>
          <w:iCs w:val="0"/>
          <w:smallCaps w:val="0"/>
          <w:strike w:val="0"/>
          <w:color w:val="000000"/>
          <w:spacing w:val="0"/>
          <w:w w:val="100"/>
          <w:position w:val="0"/>
          <w:sz w:val="32"/>
          <w:szCs w:val="32"/>
          <w:lang w:eastAsia="zh-CN"/>
        </w:rPr>
        <w:t>）</w:t>
      </w:r>
      <w:r>
        <w:rPr>
          <w:rFonts w:hint="eastAsia" w:ascii="楷体_GB2312" w:hAnsi="楷体_GB2312" w:eastAsia="楷体_GB2312" w:cs="楷体_GB2312"/>
          <w:b/>
          <w:bCs/>
          <w:i w:val="0"/>
          <w:iCs w:val="0"/>
          <w:smallCaps w:val="0"/>
          <w:strike w:val="0"/>
          <w:color w:val="000000"/>
          <w:spacing w:val="0"/>
          <w:w w:val="100"/>
          <w:position w:val="0"/>
          <w:sz w:val="32"/>
          <w:szCs w:val="32"/>
        </w:rPr>
        <w:t>镇纪检监察工作职责</w:t>
      </w:r>
    </w:p>
    <w:p>
      <w:pPr>
        <w:pStyle w:val="12"/>
        <w:keepNext w:val="0"/>
        <w:keepLines w:val="0"/>
        <w:pageBreakBefore w:val="0"/>
        <w:widowControl w:val="0"/>
        <w:numPr>
          <w:ilvl w:val="0"/>
          <w:numId w:val="0"/>
        </w:numPr>
        <w:shd w:val="clear" w:color="auto" w:fill="auto"/>
        <w:tabs>
          <w:tab w:val="left" w:pos="1381"/>
        </w:tabs>
        <w:kinsoku/>
        <w:wordWrap/>
        <w:overflowPunct/>
        <w:topLinePunct w:val="0"/>
        <w:autoSpaceDE/>
        <w:autoSpaceDN/>
        <w:bidi w:val="0"/>
        <w:adjustRightInd/>
        <w:snapToGrid/>
        <w:spacing w:before="0" w:after="0" w:line="576" w:lineRule="exact"/>
        <w:ind w:right="0" w:rightChars="0" w:firstLine="640" w:firstLineChars="200"/>
        <w:jc w:val="both"/>
        <w:textAlignment w:val="auto"/>
        <w:rPr>
          <w:rFonts w:hint="eastAsia" w:ascii="仿宋_GB2312" w:hAnsi="仿宋_GB2312" w:eastAsia="仿宋_GB2312" w:cs="仿宋_GB2312"/>
          <w:sz w:val="32"/>
          <w:szCs w:val="32"/>
        </w:rPr>
      </w:pPr>
      <w:bookmarkStart w:id="21" w:name="bookmark28"/>
      <w:bookmarkEnd w:id="21"/>
      <w:r>
        <w:rPr>
          <w:rFonts w:hint="eastAsia" w:ascii="仿宋_GB2312" w:hAnsi="仿宋_GB2312" w:eastAsia="仿宋_GB2312" w:cs="仿宋_GB2312"/>
          <w:color w:val="000000"/>
          <w:spacing w:val="0"/>
          <w:w w:val="100"/>
          <w:position w:val="0"/>
          <w:sz w:val="32"/>
          <w:szCs w:val="32"/>
          <w:lang w:eastAsia="zh-CN"/>
        </w:rPr>
        <w:t>（</w:t>
      </w:r>
      <w:r>
        <w:rPr>
          <w:rFonts w:hint="eastAsia" w:ascii="仿宋_GB2312" w:hAnsi="仿宋_GB2312" w:eastAsia="仿宋_GB2312" w:cs="仿宋_GB2312"/>
          <w:color w:val="000000"/>
          <w:spacing w:val="0"/>
          <w:w w:val="100"/>
          <w:position w:val="0"/>
          <w:sz w:val="32"/>
          <w:szCs w:val="32"/>
          <w:lang w:val="en-US" w:eastAsia="zh-CN"/>
        </w:rPr>
        <w:t>1</w:t>
      </w:r>
      <w:r>
        <w:rPr>
          <w:rFonts w:hint="eastAsia" w:ascii="仿宋_GB2312" w:hAnsi="仿宋_GB2312" w:eastAsia="仿宋_GB2312" w:cs="仿宋_GB2312"/>
          <w:color w:val="000000"/>
          <w:spacing w:val="0"/>
          <w:w w:val="100"/>
          <w:position w:val="0"/>
          <w:sz w:val="32"/>
          <w:szCs w:val="32"/>
          <w:lang w:eastAsia="zh-CN"/>
        </w:rPr>
        <w:t>）</w:t>
      </w:r>
      <w:r>
        <w:rPr>
          <w:rFonts w:hint="eastAsia" w:ascii="仿宋_GB2312" w:hAnsi="仿宋_GB2312" w:eastAsia="仿宋_GB2312" w:cs="仿宋_GB2312"/>
          <w:color w:val="000000"/>
          <w:spacing w:val="0"/>
          <w:w w:val="100"/>
          <w:position w:val="0"/>
          <w:sz w:val="32"/>
          <w:szCs w:val="32"/>
        </w:rPr>
        <w:t>监督检查基层党支部、党员干部贯彻执行国家的法律法规、党的方针政策、镇党委、政府各种规章制度的情况；</w:t>
      </w:r>
    </w:p>
    <w:p>
      <w:pPr>
        <w:pStyle w:val="12"/>
        <w:keepNext w:val="0"/>
        <w:keepLines w:val="0"/>
        <w:pageBreakBefore w:val="0"/>
        <w:widowControl w:val="0"/>
        <w:numPr>
          <w:ilvl w:val="0"/>
          <w:numId w:val="0"/>
        </w:numPr>
        <w:shd w:val="clear" w:color="auto" w:fill="auto"/>
        <w:tabs>
          <w:tab w:val="left" w:pos="1395"/>
        </w:tabs>
        <w:kinsoku/>
        <w:wordWrap/>
        <w:overflowPunct/>
        <w:topLinePunct w:val="0"/>
        <w:autoSpaceDE/>
        <w:autoSpaceDN/>
        <w:bidi w:val="0"/>
        <w:adjustRightInd/>
        <w:snapToGrid/>
        <w:spacing w:before="0" w:after="0" w:line="576" w:lineRule="exact"/>
        <w:ind w:right="0" w:rightChars="0" w:firstLine="640" w:firstLineChars="200"/>
        <w:jc w:val="both"/>
        <w:textAlignment w:val="auto"/>
        <w:rPr>
          <w:rFonts w:hint="eastAsia" w:ascii="仿宋_GB2312" w:hAnsi="仿宋_GB2312" w:eastAsia="仿宋_GB2312" w:cs="仿宋_GB2312"/>
          <w:sz w:val="32"/>
          <w:szCs w:val="32"/>
        </w:rPr>
      </w:pPr>
      <w:bookmarkStart w:id="22" w:name="bookmark29"/>
      <w:bookmarkEnd w:id="22"/>
      <w:r>
        <w:rPr>
          <w:rFonts w:hint="eastAsia" w:ascii="仿宋_GB2312" w:hAnsi="仿宋_GB2312" w:eastAsia="仿宋_GB2312" w:cs="仿宋_GB2312"/>
          <w:color w:val="000000"/>
          <w:spacing w:val="0"/>
          <w:w w:val="100"/>
          <w:position w:val="0"/>
          <w:sz w:val="32"/>
          <w:szCs w:val="32"/>
          <w:lang w:eastAsia="zh-CN"/>
        </w:rPr>
        <w:t>（</w:t>
      </w:r>
      <w:r>
        <w:rPr>
          <w:rFonts w:hint="eastAsia" w:ascii="仿宋_GB2312" w:hAnsi="仿宋_GB2312" w:eastAsia="仿宋_GB2312" w:cs="仿宋_GB2312"/>
          <w:color w:val="000000"/>
          <w:spacing w:val="0"/>
          <w:w w:val="100"/>
          <w:position w:val="0"/>
          <w:sz w:val="32"/>
          <w:szCs w:val="32"/>
          <w:lang w:val="en-US" w:eastAsia="zh-CN"/>
        </w:rPr>
        <w:t>2</w:t>
      </w:r>
      <w:r>
        <w:rPr>
          <w:rFonts w:hint="eastAsia" w:ascii="仿宋_GB2312" w:hAnsi="仿宋_GB2312" w:eastAsia="仿宋_GB2312" w:cs="仿宋_GB2312"/>
          <w:color w:val="000000"/>
          <w:spacing w:val="0"/>
          <w:w w:val="100"/>
          <w:position w:val="0"/>
          <w:sz w:val="32"/>
          <w:szCs w:val="32"/>
          <w:lang w:eastAsia="zh-CN"/>
        </w:rPr>
        <w:t>）</w:t>
      </w:r>
      <w:r>
        <w:rPr>
          <w:rFonts w:hint="eastAsia" w:ascii="仿宋_GB2312" w:hAnsi="仿宋_GB2312" w:eastAsia="仿宋_GB2312" w:cs="仿宋_GB2312"/>
          <w:color w:val="000000"/>
          <w:spacing w:val="0"/>
          <w:w w:val="100"/>
          <w:position w:val="0"/>
          <w:sz w:val="32"/>
          <w:szCs w:val="32"/>
        </w:rPr>
        <w:t>协助镇党委抓好农村基层党风廉政建设工作，监督检查落实党风廉政建设责任制的情况；</w:t>
      </w:r>
    </w:p>
    <w:p>
      <w:pPr>
        <w:pStyle w:val="12"/>
        <w:keepNext w:val="0"/>
        <w:keepLines w:val="0"/>
        <w:pageBreakBefore w:val="0"/>
        <w:widowControl w:val="0"/>
        <w:numPr>
          <w:ilvl w:val="0"/>
          <w:numId w:val="0"/>
        </w:numPr>
        <w:shd w:val="clear" w:color="auto" w:fill="auto"/>
        <w:tabs>
          <w:tab w:val="left" w:pos="1378"/>
        </w:tabs>
        <w:kinsoku/>
        <w:wordWrap/>
        <w:overflowPunct/>
        <w:topLinePunct w:val="0"/>
        <w:autoSpaceDE/>
        <w:autoSpaceDN/>
        <w:bidi w:val="0"/>
        <w:adjustRightInd/>
        <w:snapToGrid/>
        <w:spacing w:before="0" w:after="0" w:line="576" w:lineRule="exact"/>
        <w:ind w:right="0" w:rightChars="0" w:firstLine="640" w:firstLineChars="200"/>
        <w:jc w:val="both"/>
        <w:textAlignment w:val="auto"/>
        <w:rPr>
          <w:rFonts w:hint="eastAsia" w:ascii="仿宋_GB2312" w:hAnsi="仿宋_GB2312" w:eastAsia="仿宋_GB2312" w:cs="仿宋_GB2312"/>
          <w:sz w:val="32"/>
          <w:szCs w:val="32"/>
        </w:rPr>
      </w:pPr>
      <w:bookmarkStart w:id="23" w:name="bookmark30"/>
      <w:bookmarkEnd w:id="23"/>
      <w:r>
        <w:rPr>
          <w:rFonts w:hint="eastAsia" w:ascii="仿宋_GB2312" w:hAnsi="仿宋_GB2312" w:eastAsia="仿宋_GB2312" w:cs="仿宋_GB2312"/>
          <w:color w:val="000000"/>
          <w:spacing w:val="0"/>
          <w:w w:val="100"/>
          <w:position w:val="0"/>
          <w:sz w:val="32"/>
          <w:szCs w:val="32"/>
          <w:lang w:eastAsia="zh-CN"/>
        </w:rPr>
        <w:t>（</w:t>
      </w:r>
      <w:r>
        <w:rPr>
          <w:rFonts w:hint="eastAsia" w:ascii="仿宋_GB2312" w:hAnsi="仿宋_GB2312" w:eastAsia="仿宋_GB2312" w:cs="仿宋_GB2312"/>
          <w:color w:val="000000"/>
          <w:spacing w:val="0"/>
          <w:w w:val="100"/>
          <w:position w:val="0"/>
          <w:sz w:val="32"/>
          <w:szCs w:val="32"/>
          <w:lang w:val="en-US" w:eastAsia="zh-CN"/>
        </w:rPr>
        <w:t>3</w:t>
      </w:r>
      <w:r>
        <w:rPr>
          <w:rFonts w:hint="eastAsia" w:ascii="仿宋_GB2312" w:hAnsi="仿宋_GB2312" w:eastAsia="仿宋_GB2312" w:cs="仿宋_GB2312"/>
          <w:color w:val="000000"/>
          <w:spacing w:val="0"/>
          <w:w w:val="100"/>
          <w:position w:val="0"/>
          <w:sz w:val="32"/>
          <w:szCs w:val="32"/>
          <w:lang w:eastAsia="zh-CN"/>
        </w:rPr>
        <w:t>）</w:t>
      </w:r>
      <w:r>
        <w:rPr>
          <w:rFonts w:hint="eastAsia" w:ascii="仿宋_GB2312" w:hAnsi="仿宋_GB2312" w:eastAsia="仿宋_GB2312" w:cs="仿宋_GB2312"/>
          <w:color w:val="000000"/>
          <w:spacing w:val="0"/>
          <w:w w:val="100"/>
          <w:position w:val="0"/>
          <w:sz w:val="32"/>
          <w:szCs w:val="32"/>
        </w:rPr>
        <w:t>受理基层党支部、党员和领导干部违反党纪政纪的信访和举报；</w:t>
      </w:r>
    </w:p>
    <w:p>
      <w:pPr>
        <w:pStyle w:val="12"/>
        <w:keepNext w:val="0"/>
        <w:keepLines w:val="0"/>
        <w:pageBreakBefore w:val="0"/>
        <w:widowControl w:val="0"/>
        <w:numPr>
          <w:ilvl w:val="0"/>
          <w:numId w:val="0"/>
        </w:numPr>
        <w:shd w:val="clear" w:color="auto" w:fill="auto"/>
        <w:tabs>
          <w:tab w:val="left" w:pos="1378"/>
        </w:tabs>
        <w:kinsoku/>
        <w:wordWrap/>
        <w:overflowPunct/>
        <w:topLinePunct w:val="0"/>
        <w:autoSpaceDE/>
        <w:autoSpaceDN/>
        <w:bidi w:val="0"/>
        <w:adjustRightInd/>
        <w:snapToGrid/>
        <w:spacing w:before="0" w:after="0" w:line="576" w:lineRule="exact"/>
        <w:ind w:right="0" w:rightChars="0" w:firstLine="640" w:firstLineChars="200"/>
        <w:jc w:val="both"/>
        <w:textAlignment w:val="auto"/>
        <w:rPr>
          <w:rFonts w:hint="eastAsia" w:ascii="仿宋_GB2312" w:hAnsi="仿宋_GB2312" w:eastAsia="仿宋_GB2312" w:cs="仿宋_GB2312"/>
          <w:sz w:val="32"/>
          <w:szCs w:val="32"/>
        </w:rPr>
      </w:pPr>
      <w:bookmarkStart w:id="24" w:name="bookmark31"/>
      <w:bookmarkEnd w:id="24"/>
      <w:r>
        <w:rPr>
          <w:rFonts w:hint="eastAsia" w:ascii="仿宋_GB2312" w:hAnsi="仿宋_GB2312" w:eastAsia="仿宋_GB2312" w:cs="仿宋_GB2312"/>
          <w:color w:val="000000"/>
          <w:spacing w:val="0"/>
          <w:w w:val="100"/>
          <w:position w:val="0"/>
          <w:sz w:val="32"/>
          <w:szCs w:val="32"/>
          <w:lang w:eastAsia="zh-CN"/>
        </w:rPr>
        <w:t>（</w:t>
      </w:r>
      <w:r>
        <w:rPr>
          <w:rFonts w:hint="eastAsia" w:ascii="仿宋_GB2312" w:hAnsi="仿宋_GB2312" w:eastAsia="仿宋_GB2312" w:cs="仿宋_GB2312"/>
          <w:color w:val="000000"/>
          <w:spacing w:val="0"/>
          <w:w w:val="100"/>
          <w:position w:val="0"/>
          <w:sz w:val="32"/>
          <w:szCs w:val="32"/>
          <w:lang w:val="en-US" w:eastAsia="zh-CN"/>
        </w:rPr>
        <w:t>4</w:t>
      </w:r>
      <w:r>
        <w:rPr>
          <w:rFonts w:hint="eastAsia" w:ascii="仿宋_GB2312" w:hAnsi="仿宋_GB2312" w:eastAsia="仿宋_GB2312" w:cs="仿宋_GB2312"/>
          <w:color w:val="000000"/>
          <w:spacing w:val="0"/>
          <w:w w:val="100"/>
          <w:position w:val="0"/>
          <w:sz w:val="32"/>
          <w:szCs w:val="32"/>
          <w:lang w:eastAsia="zh-CN"/>
        </w:rPr>
        <w:t>）</w:t>
      </w:r>
      <w:r>
        <w:rPr>
          <w:rFonts w:hint="eastAsia" w:ascii="仿宋_GB2312" w:hAnsi="仿宋_GB2312" w:eastAsia="仿宋_GB2312" w:cs="仿宋_GB2312"/>
          <w:color w:val="000000"/>
          <w:spacing w:val="0"/>
          <w:w w:val="100"/>
          <w:position w:val="0"/>
          <w:sz w:val="32"/>
          <w:szCs w:val="32"/>
        </w:rPr>
        <w:t>调查处理基层党支部和党员、领导干部违反党纪政纪的行为或提出处理建议；</w:t>
      </w:r>
    </w:p>
    <w:p>
      <w:pPr>
        <w:pStyle w:val="12"/>
        <w:keepNext w:val="0"/>
        <w:keepLines w:val="0"/>
        <w:pageBreakBefore w:val="0"/>
        <w:widowControl w:val="0"/>
        <w:numPr>
          <w:ilvl w:val="0"/>
          <w:numId w:val="0"/>
        </w:numPr>
        <w:shd w:val="clear" w:color="auto" w:fill="auto"/>
        <w:tabs>
          <w:tab w:val="left" w:pos="1390"/>
        </w:tabs>
        <w:kinsoku/>
        <w:wordWrap/>
        <w:overflowPunct/>
        <w:topLinePunct w:val="0"/>
        <w:autoSpaceDE/>
        <w:autoSpaceDN/>
        <w:bidi w:val="0"/>
        <w:adjustRightInd/>
        <w:snapToGrid/>
        <w:spacing w:before="0" w:after="0" w:line="576" w:lineRule="exact"/>
        <w:ind w:right="0" w:rightChars="0" w:firstLine="640" w:firstLineChars="200"/>
        <w:jc w:val="both"/>
        <w:textAlignment w:val="auto"/>
        <w:rPr>
          <w:rFonts w:hint="eastAsia" w:ascii="仿宋_GB2312" w:hAnsi="仿宋_GB2312" w:eastAsia="仿宋_GB2312" w:cs="仿宋_GB2312"/>
          <w:sz w:val="32"/>
          <w:szCs w:val="32"/>
        </w:rPr>
      </w:pPr>
      <w:bookmarkStart w:id="25" w:name="bookmark32"/>
      <w:bookmarkEnd w:id="25"/>
      <w:r>
        <w:rPr>
          <w:rFonts w:hint="eastAsia" w:ascii="仿宋_GB2312" w:hAnsi="仿宋_GB2312" w:eastAsia="仿宋_GB2312" w:cs="仿宋_GB2312"/>
          <w:color w:val="000000"/>
          <w:spacing w:val="0"/>
          <w:w w:val="100"/>
          <w:position w:val="0"/>
          <w:sz w:val="32"/>
          <w:szCs w:val="32"/>
          <w:lang w:eastAsia="zh-CN"/>
        </w:rPr>
        <w:t>（</w:t>
      </w:r>
      <w:r>
        <w:rPr>
          <w:rFonts w:hint="eastAsia" w:ascii="仿宋_GB2312" w:hAnsi="仿宋_GB2312" w:eastAsia="仿宋_GB2312" w:cs="仿宋_GB2312"/>
          <w:color w:val="000000"/>
          <w:spacing w:val="0"/>
          <w:w w:val="100"/>
          <w:position w:val="0"/>
          <w:sz w:val="32"/>
          <w:szCs w:val="32"/>
          <w:lang w:val="en-US" w:eastAsia="zh-CN"/>
        </w:rPr>
        <w:t>5</w:t>
      </w:r>
      <w:r>
        <w:rPr>
          <w:rFonts w:hint="eastAsia" w:ascii="仿宋_GB2312" w:hAnsi="仿宋_GB2312" w:eastAsia="仿宋_GB2312" w:cs="仿宋_GB2312"/>
          <w:color w:val="000000"/>
          <w:spacing w:val="0"/>
          <w:w w:val="100"/>
          <w:position w:val="0"/>
          <w:sz w:val="32"/>
          <w:szCs w:val="32"/>
          <w:lang w:eastAsia="zh-CN"/>
        </w:rPr>
        <w:t>）</w:t>
      </w:r>
      <w:r>
        <w:rPr>
          <w:rFonts w:hint="eastAsia" w:ascii="仿宋_GB2312" w:hAnsi="仿宋_GB2312" w:eastAsia="仿宋_GB2312" w:cs="仿宋_GB2312"/>
          <w:color w:val="000000"/>
          <w:spacing w:val="0"/>
          <w:w w:val="100"/>
          <w:position w:val="0"/>
          <w:sz w:val="32"/>
          <w:szCs w:val="32"/>
        </w:rPr>
        <w:t>受理党员、党员领导干部及行政干部不服党纪政纪处分的申诉；</w:t>
      </w:r>
    </w:p>
    <w:p>
      <w:pPr>
        <w:pStyle w:val="12"/>
        <w:keepNext w:val="0"/>
        <w:keepLines w:val="0"/>
        <w:pageBreakBefore w:val="0"/>
        <w:widowControl w:val="0"/>
        <w:numPr>
          <w:ilvl w:val="0"/>
          <w:numId w:val="0"/>
        </w:numPr>
        <w:shd w:val="clear" w:color="auto" w:fill="auto"/>
        <w:tabs>
          <w:tab w:val="left" w:pos="1395"/>
        </w:tabs>
        <w:kinsoku/>
        <w:wordWrap/>
        <w:overflowPunct/>
        <w:topLinePunct w:val="0"/>
        <w:autoSpaceDE/>
        <w:autoSpaceDN/>
        <w:bidi w:val="0"/>
        <w:adjustRightInd/>
        <w:snapToGrid/>
        <w:spacing w:before="0" w:after="0" w:line="576" w:lineRule="exact"/>
        <w:ind w:right="0" w:rightChars="0" w:firstLine="640" w:firstLineChars="200"/>
        <w:jc w:val="both"/>
        <w:textAlignment w:val="auto"/>
        <w:rPr>
          <w:rFonts w:hint="eastAsia" w:ascii="仿宋_GB2312" w:hAnsi="仿宋_GB2312" w:eastAsia="仿宋_GB2312" w:cs="仿宋_GB2312"/>
          <w:sz w:val="32"/>
          <w:szCs w:val="32"/>
        </w:rPr>
      </w:pPr>
      <w:bookmarkStart w:id="26" w:name="bookmark33"/>
      <w:bookmarkEnd w:id="26"/>
      <w:r>
        <w:rPr>
          <w:rFonts w:hint="eastAsia" w:ascii="仿宋_GB2312" w:hAnsi="仿宋_GB2312" w:eastAsia="仿宋_GB2312" w:cs="仿宋_GB2312"/>
          <w:color w:val="000000"/>
          <w:spacing w:val="0"/>
          <w:w w:val="100"/>
          <w:position w:val="0"/>
          <w:sz w:val="32"/>
          <w:szCs w:val="32"/>
          <w:lang w:eastAsia="zh-CN"/>
        </w:rPr>
        <w:t>（</w:t>
      </w:r>
      <w:r>
        <w:rPr>
          <w:rFonts w:hint="eastAsia" w:ascii="仿宋_GB2312" w:hAnsi="仿宋_GB2312" w:eastAsia="仿宋_GB2312" w:cs="仿宋_GB2312"/>
          <w:color w:val="000000"/>
          <w:spacing w:val="0"/>
          <w:w w:val="100"/>
          <w:position w:val="0"/>
          <w:sz w:val="32"/>
          <w:szCs w:val="32"/>
          <w:lang w:val="en-US" w:eastAsia="zh-CN"/>
        </w:rPr>
        <w:t>6</w:t>
      </w:r>
      <w:r>
        <w:rPr>
          <w:rFonts w:hint="eastAsia" w:ascii="仿宋_GB2312" w:hAnsi="仿宋_GB2312" w:eastAsia="仿宋_GB2312" w:cs="仿宋_GB2312"/>
          <w:color w:val="000000"/>
          <w:spacing w:val="0"/>
          <w:w w:val="100"/>
          <w:position w:val="0"/>
          <w:sz w:val="32"/>
          <w:szCs w:val="32"/>
          <w:lang w:eastAsia="zh-CN"/>
        </w:rPr>
        <w:t>）</w:t>
      </w:r>
      <w:r>
        <w:rPr>
          <w:rFonts w:hint="eastAsia" w:ascii="仿宋_GB2312" w:hAnsi="仿宋_GB2312" w:eastAsia="仿宋_GB2312" w:cs="仿宋_GB2312"/>
          <w:color w:val="000000"/>
          <w:spacing w:val="0"/>
          <w:w w:val="100"/>
          <w:position w:val="0"/>
          <w:sz w:val="32"/>
          <w:szCs w:val="32"/>
        </w:rPr>
        <w:t>会同有关部门做好党风党纪和廉洁从政的教育、宣传、调研等工作；</w:t>
      </w:r>
    </w:p>
    <w:p>
      <w:pPr>
        <w:pStyle w:val="12"/>
        <w:keepNext w:val="0"/>
        <w:keepLines w:val="0"/>
        <w:pageBreakBefore w:val="0"/>
        <w:widowControl w:val="0"/>
        <w:numPr>
          <w:ilvl w:val="0"/>
          <w:numId w:val="0"/>
        </w:numPr>
        <w:shd w:val="clear" w:color="auto" w:fill="auto"/>
        <w:tabs>
          <w:tab w:val="left" w:pos="1406"/>
        </w:tabs>
        <w:kinsoku/>
        <w:wordWrap/>
        <w:overflowPunct/>
        <w:topLinePunct w:val="0"/>
        <w:autoSpaceDE/>
        <w:autoSpaceDN/>
        <w:bidi w:val="0"/>
        <w:adjustRightInd/>
        <w:snapToGrid/>
        <w:spacing w:before="0" w:after="0" w:line="576" w:lineRule="exact"/>
        <w:ind w:right="0" w:rightChars="0" w:firstLine="640" w:firstLineChars="200"/>
        <w:jc w:val="both"/>
        <w:textAlignment w:val="auto"/>
        <w:rPr>
          <w:rFonts w:hint="eastAsia" w:ascii="仿宋_GB2312" w:hAnsi="仿宋_GB2312" w:eastAsia="仿宋_GB2312" w:cs="仿宋_GB2312"/>
          <w:sz w:val="32"/>
          <w:szCs w:val="32"/>
        </w:rPr>
      </w:pPr>
      <w:bookmarkStart w:id="27" w:name="bookmark34"/>
      <w:bookmarkEnd w:id="27"/>
      <w:r>
        <w:rPr>
          <w:rFonts w:hint="eastAsia" w:ascii="仿宋_GB2312" w:hAnsi="仿宋_GB2312" w:eastAsia="仿宋_GB2312" w:cs="仿宋_GB2312"/>
          <w:color w:val="000000"/>
          <w:spacing w:val="0"/>
          <w:w w:val="100"/>
          <w:position w:val="0"/>
          <w:sz w:val="32"/>
          <w:szCs w:val="32"/>
          <w:lang w:eastAsia="zh-CN"/>
        </w:rPr>
        <w:t>（</w:t>
      </w:r>
      <w:r>
        <w:rPr>
          <w:rFonts w:hint="eastAsia" w:ascii="仿宋_GB2312" w:hAnsi="仿宋_GB2312" w:eastAsia="仿宋_GB2312" w:cs="仿宋_GB2312"/>
          <w:color w:val="000000"/>
          <w:spacing w:val="0"/>
          <w:w w:val="100"/>
          <w:position w:val="0"/>
          <w:sz w:val="32"/>
          <w:szCs w:val="32"/>
          <w:lang w:val="en-US" w:eastAsia="zh-CN"/>
        </w:rPr>
        <w:t>7</w:t>
      </w:r>
      <w:r>
        <w:rPr>
          <w:rFonts w:hint="eastAsia" w:ascii="仿宋_GB2312" w:hAnsi="仿宋_GB2312" w:eastAsia="仿宋_GB2312" w:cs="仿宋_GB2312"/>
          <w:color w:val="000000"/>
          <w:spacing w:val="0"/>
          <w:w w:val="100"/>
          <w:position w:val="0"/>
          <w:sz w:val="32"/>
          <w:szCs w:val="32"/>
          <w:lang w:eastAsia="zh-CN"/>
        </w:rPr>
        <w:t>）</w:t>
      </w:r>
      <w:r>
        <w:rPr>
          <w:rFonts w:hint="eastAsia" w:ascii="仿宋_GB2312" w:hAnsi="仿宋_GB2312" w:eastAsia="仿宋_GB2312" w:cs="仿宋_GB2312"/>
          <w:color w:val="000000"/>
          <w:spacing w:val="0"/>
          <w:w w:val="100"/>
          <w:position w:val="0"/>
          <w:sz w:val="32"/>
          <w:szCs w:val="32"/>
        </w:rPr>
        <w:t>做好执法监察工作；</w:t>
      </w:r>
    </w:p>
    <w:p>
      <w:pPr>
        <w:pStyle w:val="12"/>
        <w:keepNext w:val="0"/>
        <w:keepLines w:val="0"/>
        <w:pageBreakBefore w:val="0"/>
        <w:widowControl w:val="0"/>
        <w:numPr>
          <w:ilvl w:val="0"/>
          <w:numId w:val="0"/>
        </w:numPr>
        <w:shd w:val="clear" w:color="auto" w:fill="auto"/>
        <w:tabs>
          <w:tab w:val="left" w:pos="1386"/>
        </w:tabs>
        <w:kinsoku/>
        <w:wordWrap/>
        <w:overflowPunct/>
        <w:topLinePunct w:val="0"/>
        <w:autoSpaceDE/>
        <w:autoSpaceDN/>
        <w:bidi w:val="0"/>
        <w:adjustRightInd/>
        <w:snapToGrid/>
        <w:spacing w:before="0" w:after="0" w:line="576" w:lineRule="exact"/>
        <w:ind w:right="0" w:rightChars="0" w:firstLine="640" w:firstLineChars="200"/>
        <w:jc w:val="both"/>
        <w:textAlignment w:val="auto"/>
        <w:rPr>
          <w:rFonts w:hint="eastAsia" w:ascii="仿宋_GB2312" w:hAnsi="仿宋_GB2312" w:eastAsia="仿宋_GB2312" w:cs="仿宋_GB2312"/>
          <w:sz w:val="32"/>
          <w:szCs w:val="32"/>
        </w:rPr>
      </w:pPr>
      <w:bookmarkStart w:id="28" w:name="bookmark35"/>
      <w:bookmarkEnd w:id="28"/>
      <w:r>
        <w:rPr>
          <w:rFonts w:hint="eastAsia" w:ascii="仿宋_GB2312" w:hAnsi="仿宋_GB2312" w:eastAsia="仿宋_GB2312" w:cs="仿宋_GB2312"/>
          <w:color w:val="000000"/>
          <w:spacing w:val="0"/>
          <w:w w:val="100"/>
          <w:position w:val="0"/>
          <w:sz w:val="32"/>
          <w:szCs w:val="32"/>
          <w:lang w:eastAsia="zh-CN"/>
        </w:rPr>
        <w:t>（</w:t>
      </w:r>
      <w:r>
        <w:rPr>
          <w:rFonts w:hint="eastAsia" w:ascii="仿宋_GB2312" w:hAnsi="仿宋_GB2312" w:eastAsia="仿宋_GB2312" w:cs="仿宋_GB2312"/>
          <w:color w:val="000000"/>
          <w:spacing w:val="0"/>
          <w:w w:val="100"/>
          <w:position w:val="0"/>
          <w:sz w:val="32"/>
          <w:szCs w:val="32"/>
          <w:lang w:val="en-US" w:eastAsia="zh-CN"/>
        </w:rPr>
        <w:t>8</w:t>
      </w:r>
      <w:r>
        <w:rPr>
          <w:rFonts w:hint="eastAsia" w:ascii="仿宋_GB2312" w:hAnsi="仿宋_GB2312" w:eastAsia="仿宋_GB2312" w:cs="仿宋_GB2312"/>
          <w:color w:val="000000"/>
          <w:spacing w:val="0"/>
          <w:w w:val="100"/>
          <w:position w:val="0"/>
          <w:sz w:val="32"/>
          <w:szCs w:val="32"/>
          <w:lang w:eastAsia="zh-CN"/>
        </w:rPr>
        <w:t>）</w:t>
      </w:r>
      <w:r>
        <w:rPr>
          <w:rFonts w:hint="eastAsia" w:ascii="仿宋_GB2312" w:hAnsi="仿宋_GB2312" w:eastAsia="仿宋_GB2312" w:cs="仿宋_GB2312"/>
          <w:color w:val="000000"/>
          <w:spacing w:val="0"/>
          <w:w w:val="100"/>
          <w:position w:val="0"/>
          <w:sz w:val="32"/>
          <w:szCs w:val="32"/>
        </w:rPr>
        <w:t>承办好镇党委、政府和上级纪检监察机关交办的有关工作。</w:t>
      </w:r>
    </w:p>
    <w:p>
      <w:pPr>
        <w:pStyle w:val="12"/>
        <w:keepNext w:val="0"/>
        <w:keepLines w:val="0"/>
        <w:pageBreakBefore w:val="0"/>
        <w:widowControl w:val="0"/>
        <w:numPr>
          <w:ilvl w:val="0"/>
          <w:numId w:val="0"/>
        </w:numPr>
        <w:shd w:val="clear" w:color="auto" w:fill="auto"/>
        <w:tabs>
          <w:tab w:val="left" w:pos="1544"/>
        </w:tabs>
        <w:kinsoku/>
        <w:wordWrap/>
        <w:overflowPunct/>
        <w:topLinePunct w:val="0"/>
        <w:autoSpaceDE/>
        <w:autoSpaceDN/>
        <w:bidi w:val="0"/>
        <w:adjustRightInd/>
        <w:snapToGrid/>
        <w:spacing w:before="0" w:after="0" w:line="576" w:lineRule="exact"/>
        <w:ind w:left="720" w:leftChars="0" w:right="0" w:rightChars="0"/>
        <w:jc w:val="left"/>
        <w:textAlignment w:val="auto"/>
        <w:rPr>
          <w:rFonts w:hint="eastAsia" w:ascii="楷体_GB2312" w:hAnsi="楷体_GB2312" w:eastAsia="楷体_GB2312" w:cs="楷体_GB2312"/>
          <w:b/>
          <w:bCs/>
          <w:sz w:val="32"/>
          <w:szCs w:val="32"/>
        </w:rPr>
      </w:pPr>
      <w:bookmarkStart w:id="29" w:name="bookmark36"/>
      <w:bookmarkEnd w:id="29"/>
      <w:r>
        <w:rPr>
          <w:rFonts w:hint="eastAsia" w:ascii="楷体_GB2312" w:hAnsi="楷体_GB2312" w:eastAsia="楷体_GB2312" w:cs="楷体_GB2312"/>
          <w:b/>
          <w:bCs/>
          <w:color w:val="000000"/>
          <w:spacing w:val="0"/>
          <w:w w:val="100"/>
          <w:position w:val="0"/>
          <w:sz w:val="32"/>
          <w:szCs w:val="32"/>
          <w:lang w:eastAsia="zh-CN"/>
        </w:rPr>
        <w:t>（</w:t>
      </w:r>
      <w:r>
        <w:rPr>
          <w:rFonts w:hint="eastAsia" w:ascii="楷体_GB2312" w:hAnsi="楷体_GB2312" w:eastAsia="楷体_GB2312" w:cs="楷体_GB2312"/>
          <w:b/>
          <w:bCs/>
          <w:color w:val="000000"/>
          <w:spacing w:val="0"/>
          <w:w w:val="100"/>
          <w:position w:val="0"/>
          <w:sz w:val="32"/>
          <w:szCs w:val="32"/>
          <w:lang w:val="en-US" w:eastAsia="zh-CN"/>
        </w:rPr>
        <w:t>五</w:t>
      </w:r>
      <w:r>
        <w:rPr>
          <w:rFonts w:hint="eastAsia" w:ascii="楷体_GB2312" w:hAnsi="楷体_GB2312" w:eastAsia="楷体_GB2312" w:cs="楷体_GB2312"/>
          <w:b/>
          <w:bCs/>
          <w:color w:val="000000"/>
          <w:spacing w:val="0"/>
          <w:w w:val="100"/>
          <w:position w:val="0"/>
          <w:sz w:val="32"/>
          <w:szCs w:val="32"/>
          <w:lang w:eastAsia="zh-CN"/>
        </w:rPr>
        <w:t>）</w:t>
      </w:r>
      <w:r>
        <w:rPr>
          <w:rFonts w:hint="eastAsia" w:ascii="楷体_GB2312" w:hAnsi="楷体_GB2312" w:eastAsia="楷体_GB2312" w:cs="楷体_GB2312"/>
          <w:b/>
          <w:bCs/>
          <w:color w:val="000000"/>
          <w:spacing w:val="0"/>
          <w:w w:val="100"/>
          <w:position w:val="0"/>
          <w:sz w:val="32"/>
          <w:szCs w:val="32"/>
        </w:rPr>
        <w:t>镇人民武装部工作职责</w:t>
      </w:r>
    </w:p>
    <w:p>
      <w:pPr>
        <w:pStyle w:val="12"/>
        <w:keepNext w:val="0"/>
        <w:keepLines w:val="0"/>
        <w:pageBreakBefore w:val="0"/>
        <w:widowControl w:val="0"/>
        <w:numPr>
          <w:ilvl w:val="0"/>
          <w:numId w:val="0"/>
        </w:numPr>
        <w:shd w:val="clear" w:color="auto" w:fill="auto"/>
        <w:tabs>
          <w:tab w:val="left" w:pos="1381"/>
        </w:tabs>
        <w:kinsoku/>
        <w:wordWrap/>
        <w:overflowPunct/>
        <w:topLinePunct w:val="0"/>
        <w:autoSpaceDE/>
        <w:autoSpaceDN/>
        <w:bidi w:val="0"/>
        <w:adjustRightInd/>
        <w:snapToGrid/>
        <w:spacing w:before="0" w:after="0" w:line="576" w:lineRule="exact"/>
        <w:ind w:right="0" w:rightChars="0" w:firstLine="640" w:firstLineChars="200"/>
        <w:jc w:val="both"/>
        <w:textAlignment w:val="auto"/>
        <w:rPr>
          <w:rFonts w:hint="eastAsia" w:ascii="仿宋_GB2312" w:hAnsi="仿宋_GB2312" w:eastAsia="仿宋_GB2312" w:cs="仿宋_GB2312"/>
          <w:sz w:val="32"/>
          <w:szCs w:val="32"/>
        </w:rPr>
      </w:pPr>
      <w:bookmarkStart w:id="30" w:name="bookmark37"/>
      <w:bookmarkEnd w:id="30"/>
      <w:r>
        <w:rPr>
          <w:rFonts w:hint="eastAsia" w:ascii="仿宋_GB2312" w:hAnsi="仿宋_GB2312" w:eastAsia="仿宋_GB2312" w:cs="仿宋_GB2312"/>
          <w:color w:val="000000"/>
          <w:spacing w:val="0"/>
          <w:w w:val="100"/>
          <w:position w:val="0"/>
          <w:sz w:val="32"/>
          <w:szCs w:val="32"/>
          <w:lang w:eastAsia="zh-CN"/>
        </w:rPr>
        <w:t>（</w:t>
      </w:r>
      <w:r>
        <w:rPr>
          <w:rFonts w:hint="eastAsia" w:ascii="仿宋_GB2312" w:hAnsi="仿宋_GB2312" w:eastAsia="仿宋_GB2312" w:cs="仿宋_GB2312"/>
          <w:color w:val="000000"/>
          <w:spacing w:val="0"/>
          <w:w w:val="100"/>
          <w:position w:val="0"/>
          <w:sz w:val="32"/>
          <w:szCs w:val="32"/>
          <w:lang w:val="en-US" w:eastAsia="zh-CN"/>
        </w:rPr>
        <w:t>1</w:t>
      </w:r>
      <w:r>
        <w:rPr>
          <w:rFonts w:hint="eastAsia" w:ascii="仿宋_GB2312" w:hAnsi="仿宋_GB2312" w:eastAsia="仿宋_GB2312" w:cs="仿宋_GB2312"/>
          <w:color w:val="000000"/>
          <w:spacing w:val="0"/>
          <w:w w:val="100"/>
          <w:position w:val="0"/>
          <w:sz w:val="32"/>
          <w:szCs w:val="32"/>
          <w:lang w:eastAsia="zh-CN"/>
        </w:rPr>
        <w:t>）</w:t>
      </w:r>
      <w:r>
        <w:rPr>
          <w:rFonts w:hint="eastAsia" w:ascii="仿宋_GB2312" w:hAnsi="仿宋_GB2312" w:eastAsia="仿宋_GB2312" w:cs="仿宋_GB2312"/>
          <w:color w:val="000000"/>
          <w:spacing w:val="0"/>
          <w:w w:val="100"/>
          <w:position w:val="0"/>
          <w:sz w:val="32"/>
          <w:szCs w:val="32"/>
        </w:rPr>
        <w:t>负责本区域的民兵组织建设、政治建设、军事训练和武装装备管理；</w:t>
      </w:r>
    </w:p>
    <w:p>
      <w:pPr>
        <w:pStyle w:val="12"/>
        <w:keepNext w:val="0"/>
        <w:keepLines w:val="0"/>
        <w:pageBreakBefore w:val="0"/>
        <w:widowControl w:val="0"/>
        <w:numPr>
          <w:ilvl w:val="0"/>
          <w:numId w:val="0"/>
        </w:numPr>
        <w:shd w:val="clear" w:color="auto" w:fill="auto"/>
        <w:tabs>
          <w:tab w:val="left" w:pos="1395"/>
        </w:tabs>
        <w:kinsoku/>
        <w:wordWrap/>
        <w:overflowPunct/>
        <w:topLinePunct w:val="0"/>
        <w:autoSpaceDE/>
        <w:autoSpaceDN/>
        <w:bidi w:val="0"/>
        <w:adjustRightInd/>
        <w:snapToGrid/>
        <w:spacing w:before="0" w:after="0" w:line="576" w:lineRule="exact"/>
        <w:ind w:right="0" w:rightChars="0" w:firstLine="640" w:firstLineChars="200"/>
        <w:jc w:val="both"/>
        <w:textAlignment w:val="auto"/>
        <w:rPr>
          <w:rFonts w:hint="eastAsia" w:ascii="仿宋_GB2312" w:hAnsi="仿宋_GB2312" w:eastAsia="仿宋_GB2312" w:cs="仿宋_GB2312"/>
          <w:sz w:val="32"/>
          <w:szCs w:val="32"/>
        </w:rPr>
      </w:pPr>
      <w:bookmarkStart w:id="31" w:name="bookmark38"/>
      <w:bookmarkEnd w:id="31"/>
      <w:r>
        <w:rPr>
          <w:rFonts w:hint="eastAsia" w:ascii="仿宋_GB2312" w:hAnsi="仿宋_GB2312" w:eastAsia="仿宋_GB2312" w:cs="仿宋_GB2312"/>
          <w:color w:val="000000"/>
          <w:spacing w:val="0"/>
          <w:w w:val="100"/>
          <w:position w:val="0"/>
          <w:sz w:val="32"/>
          <w:szCs w:val="32"/>
          <w:lang w:eastAsia="zh-CN"/>
        </w:rPr>
        <w:t>（</w:t>
      </w:r>
      <w:r>
        <w:rPr>
          <w:rFonts w:hint="eastAsia" w:ascii="仿宋_GB2312" w:hAnsi="仿宋_GB2312" w:eastAsia="仿宋_GB2312" w:cs="仿宋_GB2312"/>
          <w:color w:val="000000"/>
          <w:spacing w:val="0"/>
          <w:w w:val="100"/>
          <w:position w:val="0"/>
          <w:sz w:val="32"/>
          <w:szCs w:val="32"/>
          <w:lang w:val="en-US" w:eastAsia="zh-CN"/>
        </w:rPr>
        <w:t>2</w:t>
      </w:r>
      <w:r>
        <w:rPr>
          <w:rFonts w:hint="eastAsia" w:ascii="仿宋_GB2312" w:hAnsi="仿宋_GB2312" w:eastAsia="仿宋_GB2312" w:cs="仿宋_GB2312"/>
          <w:color w:val="000000"/>
          <w:spacing w:val="0"/>
          <w:w w:val="100"/>
          <w:position w:val="0"/>
          <w:sz w:val="32"/>
          <w:szCs w:val="32"/>
          <w:lang w:eastAsia="zh-CN"/>
        </w:rPr>
        <w:t>）</w:t>
      </w:r>
      <w:r>
        <w:rPr>
          <w:rFonts w:hint="eastAsia" w:ascii="仿宋_GB2312" w:hAnsi="仿宋_GB2312" w:eastAsia="仿宋_GB2312" w:cs="仿宋_GB2312"/>
          <w:color w:val="000000"/>
          <w:spacing w:val="0"/>
          <w:w w:val="100"/>
          <w:position w:val="0"/>
          <w:sz w:val="32"/>
          <w:szCs w:val="32"/>
        </w:rPr>
        <w:t>组织带领民兵完成战备执勤任务，配合公安部门维护社会治安；</w:t>
      </w:r>
    </w:p>
    <w:p>
      <w:pPr>
        <w:pStyle w:val="12"/>
        <w:keepNext w:val="0"/>
        <w:keepLines w:val="0"/>
        <w:pageBreakBefore w:val="0"/>
        <w:widowControl w:val="0"/>
        <w:numPr>
          <w:ilvl w:val="0"/>
          <w:numId w:val="0"/>
        </w:numPr>
        <w:shd w:val="clear" w:color="auto" w:fill="auto"/>
        <w:tabs>
          <w:tab w:val="left" w:pos="1376"/>
        </w:tabs>
        <w:kinsoku/>
        <w:wordWrap/>
        <w:overflowPunct/>
        <w:topLinePunct w:val="0"/>
        <w:autoSpaceDE/>
        <w:autoSpaceDN/>
        <w:bidi w:val="0"/>
        <w:adjustRightInd/>
        <w:snapToGrid/>
        <w:spacing w:before="0" w:after="0" w:line="576" w:lineRule="exact"/>
        <w:ind w:right="0" w:rightChars="0" w:firstLine="640" w:firstLineChars="200"/>
        <w:jc w:val="both"/>
        <w:textAlignment w:val="auto"/>
        <w:rPr>
          <w:rFonts w:hint="eastAsia" w:ascii="仿宋_GB2312" w:hAnsi="仿宋_GB2312" w:eastAsia="仿宋_GB2312" w:cs="仿宋_GB2312"/>
          <w:sz w:val="32"/>
          <w:szCs w:val="32"/>
        </w:rPr>
      </w:pPr>
      <w:bookmarkStart w:id="32" w:name="bookmark39"/>
      <w:bookmarkEnd w:id="32"/>
      <w:r>
        <w:rPr>
          <w:rFonts w:hint="eastAsia" w:ascii="仿宋_GB2312" w:hAnsi="仿宋_GB2312" w:eastAsia="仿宋_GB2312" w:cs="仿宋_GB2312"/>
          <w:color w:val="000000"/>
          <w:spacing w:val="0"/>
          <w:w w:val="100"/>
          <w:position w:val="0"/>
          <w:sz w:val="32"/>
          <w:szCs w:val="32"/>
          <w:lang w:eastAsia="zh-CN"/>
        </w:rPr>
        <w:t>（</w:t>
      </w:r>
      <w:r>
        <w:rPr>
          <w:rFonts w:hint="eastAsia" w:ascii="仿宋_GB2312" w:hAnsi="仿宋_GB2312" w:eastAsia="仿宋_GB2312" w:cs="仿宋_GB2312"/>
          <w:color w:val="000000"/>
          <w:spacing w:val="0"/>
          <w:w w:val="100"/>
          <w:position w:val="0"/>
          <w:sz w:val="32"/>
          <w:szCs w:val="32"/>
          <w:lang w:val="en-US" w:eastAsia="zh-CN"/>
        </w:rPr>
        <w:t>3</w:t>
      </w:r>
      <w:r>
        <w:rPr>
          <w:rFonts w:hint="eastAsia" w:ascii="仿宋_GB2312" w:hAnsi="仿宋_GB2312" w:eastAsia="仿宋_GB2312" w:cs="仿宋_GB2312"/>
          <w:color w:val="000000"/>
          <w:spacing w:val="0"/>
          <w:w w:val="100"/>
          <w:position w:val="0"/>
          <w:sz w:val="32"/>
          <w:szCs w:val="32"/>
          <w:lang w:eastAsia="zh-CN"/>
        </w:rPr>
        <w:t>）</w:t>
      </w:r>
      <w:r>
        <w:rPr>
          <w:rFonts w:hint="eastAsia" w:ascii="仿宋_GB2312" w:hAnsi="仿宋_GB2312" w:eastAsia="仿宋_GB2312" w:cs="仿宋_GB2312"/>
          <w:color w:val="000000"/>
          <w:spacing w:val="0"/>
          <w:w w:val="100"/>
          <w:position w:val="0"/>
          <w:sz w:val="32"/>
          <w:szCs w:val="32"/>
        </w:rPr>
        <w:t>发动和组织民兵参加两个文明建设，开展以劳养武活动，完成急难险重任务；</w:t>
      </w:r>
    </w:p>
    <w:p>
      <w:pPr>
        <w:pStyle w:val="12"/>
        <w:keepNext w:val="0"/>
        <w:keepLines w:val="0"/>
        <w:pageBreakBefore w:val="0"/>
        <w:widowControl w:val="0"/>
        <w:numPr>
          <w:ilvl w:val="0"/>
          <w:numId w:val="0"/>
        </w:numPr>
        <w:shd w:val="clear" w:color="auto" w:fill="auto"/>
        <w:tabs>
          <w:tab w:val="left" w:pos="1376"/>
        </w:tabs>
        <w:kinsoku/>
        <w:wordWrap/>
        <w:overflowPunct/>
        <w:topLinePunct w:val="0"/>
        <w:autoSpaceDE/>
        <w:autoSpaceDN/>
        <w:bidi w:val="0"/>
        <w:adjustRightInd/>
        <w:snapToGrid/>
        <w:spacing w:before="0" w:after="0" w:line="576" w:lineRule="exact"/>
        <w:ind w:right="0" w:rightChars="0" w:firstLine="640" w:firstLineChars="200"/>
        <w:jc w:val="both"/>
        <w:textAlignment w:val="auto"/>
        <w:rPr>
          <w:rFonts w:hint="eastAsia" w:ascii="仿宋_GB2312" w:hAnsi="仿宋_GB2312" w:eastAsia="仿宋_GB2312" w:cs="仿宋_GB2312"/>
          <w:sz w:val="32"/>
          <w:szCs w:val="32"/>
        </w:rPr>
      </w:pPr>
      <w:bookmarkStart w:id="33" w:name="bookmark40"/>
      <w:bookmarkEnd w:id="33"/>
      <w:r>
        <w:rPr>
          <w:rFonts w:hint="eastAsia" w:ascii="仿宋_GB2312" w:hAnsi="仿宋_GB2312" w:eastAsia="仿宋_GB2312" w:cs="仿宋_GB2312"/>
          <w:color w:val="000000"/>
          <w:spacing w:val="0"/>
          <w:w w:val="100"/>
          <w:position w:val="0"/>
          <w:sz w:val="32"/>
          <w:szCs w:val="32"/>
          <w:lang w:eastAsia="zh-CN"/>
        </w:rPr>
        <w:t>（</w:t>
      </w:r>
      <w:r>
        <w:rPr>
          <w:rFonts w:hint="eastAsia" w:ascii="仿宋_GB2312" w:hAnsi="仿宋_GB2312" w:eastAsia="仿宋_GB2312" w:cs="仿宋_GB2312"/>
          <w:color w:val="000000"/>
          <w:spacing w:val="0"/>
          <w:w w:val="100"/>
          <w:position w:val="0"/>
          <w:sz w:val="32"/>
          <w:szCs w:val="32"/>
          <w:lang w:val="en-US" w:eastAsia="zh-CN"/>
        </w:rPr>
        <w:t>4</w:t>
      </w:r>
      <w:r>
        <w:rPr>
          <w:rFonts w:hint="eastAsia" w:ascii="仿宋_GB2312" w:hAnsi="仿宋_GB2312" w:eastAsia="仿宋_GB2312" w:cs="仿宋_GB2312"/>
          <w:color w:val="000000"/>
          <w:spacing w:val="0"/>
          <w:w w:val="100"/>
          <w:position w:val="0"/>
          <w:sz w:val="32"/>
          <w:szCs w:val="32"/>
          <w:lang w:eastAsia="zh-CN"/>
        </w:rPr>
        <w:t>）</w:t>
      </w:r>
      <w:r>
        <w:rPr>
          <w:rFonts w:hint="eastAsia" w:ascii="仿宋_GB2312" w:hAnsi="仿宋_GB2312" w:eastAsia="仿宋_GB2312" w:cs="仿宋_GB2312"/>
          <w:color w:val="000000"/>
          <w:spacing w:val="0"/>
          <w:w w:val="100"/>
          <w:position w:val="0"/>
          <w:sz w:val="32"/>
          <w:szCs w:val="32"/>
        </w:rPr>
        <w:t>战时组织带领民兵参军参战，支援前线；</w:t>
      </w:r>
    </w:p>
    <w:p>
      <w:pPr>
        <w:pStyle w:val="12"/>
        <w:keepNext w:val="0"/>
        <w:keepLines w:val="0"/>
        <w:pageBreakBefore w:val="0"/>
        <w:widowControl w:val="0"/>
        <w:numPr>
          <w:ilvl w:val="0"/>
          <w:numId w:val="0"/>
        </w:numPr>
        <w:shd w:val="clear" w:color="auto" w:fill="auto"/>
        <w:tabs>
          <w:tab w:val="left" w:pos="1395"/>
        </w:tabs>
        <w:kinsoku/>
        <w:wordWrap/>
        <w:overflowPunct/>
        <w:topLinePunct w:val="0"/>
        <w:autoSpaceDE/>
        <w:autoSpaceDN/>
        <w:bidi w:val="0"/>
        <w:adjustRightInd/>
        <w:snapToGrid/>
        <w:spacing w:before="0" w:after="0" w:line="576" w:lineRule="exact"/>
        <w:ind w:right="0" w:rightChars="0" w:firstLine="640" w:firstLineChars="200"/>
        <w:jc w:val="both"/>
        <w:textAlignment w:val="auto"/>
        <w:rPr>
          <w:rFonts w:hint="eastAsia" w:ascii="仿宋_GB2312" w:hAnsi="仿宋_GB2312" w:eastAsia="仿宋_GB2312" w:cs="仿宋_GB2312"/>
          <w:sz w:val="32"/>
          <w:szCs w:val="32"/>
        </w:rPr>
      </w:pPr>
      <w:bookmarkStart w:id="34" w:name="bookmark41"/>
      <w:bookmarkEnd w:id="34"/>
      <w:r>
        <w:rPr>
          <w:rFonts w:hint="eastAsia" w:ascii="仿宋_GB2312" w:hAnsi="仿宋_GB2312" w:eastAsia="仿宋_GB2312" w:cs="仿宋_GB2312"/>
          <w:color w:val="000000"/>
          <w:spacing w:val="0"/>
          <w:w w:val="100"/>
          <w:position w:val="0"/>
          <w:sz w:val="32"/>
          <w:szCs w:val="32"/>
          <w:lang w:eastAsia="zh-CN"/>
        </w:rPr>
        <w:t>（</w:t>
      </w:r>
      <w:r>
        <w:rPr>
          <w:rFonts w:hint="eastAsia" w:ascii="仿宋_GB2312" w:hAnsi="仿宋_GB2312" w:eastAsia="仿宋_GB2312" w:cs="仿宋_GB2312"/>
          <w:color w:val="000000"/>
          <w:spacing w:val="0"/>
          <w:w w:val="100"/>
          <w:position w:val="0"/>
          <w:sz w:val="32"/>
          <w:szCs w:val="32"/>
          <w:lang w:val="en-US" w:eastAsia="zh-CN"/>
        </w:rPr>
        <w:t>5</w:t>
      </w:r>
      <w:r>
        <w:rPr>
          <w:rFonts w:hint="eastAsia" w:ascii="仿宋_GB2312" w:hAnsi="仿宋_GB2312" w:eastAsia="仿宋_GB2312" w:cs="仿宋_GB2312"/>
          <w:color w:val="000000"/>
          <w:spacing w:val="0"/>
          <w:w w:val="100"/>
          <w:position w:val="0"/>
          <w:sz w:val="32"/>
          <w:szCs w:val="32"/>
          <w:lang w:eastAsia="zh-CN"/>
        </w:rPr>
        <w:t>）</w:t>
      </w:r>
      <w:r>
        <w:rPr>
          <w:rFonts w:hint="eastAsia" w:ascii="仿宋_GB2312" w:hAnsi="仿宋_GB2312" w:eastAsia="仿宋_GB2312" w:cs="仿宋_GB2312"/>
          <w:color w:val="000000"/>
          <w:spacing w:val="0"/>
          <w:w w:val="100"/>
          <w:position w:val="0"/>
          <w:sz w:val="32"/>
          <w:szCs w:val="32"/>
        </w:rPr>
        <w:t>负责本区域的征兵工作和预备役士兵，预备役军官登记统计工作；</w:t>
      </w:r>
    </w:p>
    <w:p>
      <w:pPr>
        <w:pStyle w:val="12"/>
        <w:keepNext w:val="0"/>
        <w:keepLines w:val="0"/>
        <w:pageBreakBefore w:val="0"/>
        <w:widowControl w:val="0"/>
        <w:numPr>
          <w:ilvl w:val="0"/>
          <w:numId w:val="0"/>
        </w:numPr>
        <w:shd w:val="clear" w:color="auto" w:fill="auto"/>
        <w:tabs>
          <w:tab w:val="left" w:pos="1400"/>
        </w:tabs>
        <w:kinsoku/>
        <w:wordWrap/>
        <w:overflowPunct/>
        <w:topLinePunct w:val="0"/>
        <w:autoSpaceDE/>
        <w:autoSpaceDN/>
        <w:bidi w:val="0"/>
        <w:adjustRightInd/>
        <w:snapToGrid/>
        <w:spacing w:before="0" w:after="0" w:line="576" w:lineRule="exact"/>
        <w:ind w:right="0" w:rightChars="0" w:firstLine="640" w:firstLineChars="200"/>
        <w:jc w:val="both"/>
        <w:textAlignment w:val="auto"/>
        <w:rPr>
          <w:rFonts w:hint="eastAsia" w:ascii="仿宋_GB2312" w:hAnsi="仿宋_GB2312" w:eastAsia="仿宋_GB2312" w:cs="仿宋_GB2312"/>
          <w:sz w:val="32"/>
          <w:szCs w:val="32"/>
        </w:rPr>
      </w:pPr>
      <w:bookmarkStart w:id="35" w:name="bookmark42"/>
      <w:bookmarkEnd w:id="35"/>
      <w:r>
        <w:rPr>
          <w:rFonts w:hint="eastAsia" w:ascii="仿宋_GB2312" w:hAnsi="仿宋_GB2312" w:eastAsia="仿宋_GB2312" w:cs="仿宋_GB2312"/>
          <w:color w:val="000000"/>
          <w:spacing w:val="0"/>
          <w:w w:val="100"/>
          <w:position w:val="0"/>
          <w:sz w:val="32"/>
          <w:szCs w:val="32"/>
          <w:lang w:eastAsia="zh-CN"/>
        </w:rPr>
        <w:t>（</w:t>
      </w:r>
      <w:r>
        <w:rPr>
          <w:rFonts w:hint="eastAsia" w:ascii="仿宋_GB2312" w:hAnsi="仿宋_GB2312" w:eastAsia="仿宋_GB2312" w:cs="仿宋_GB2312"/>
          <w:color w:val="000000"/>
          <w:spacing w:val="0"/>
          <w:w w:val="100"/>
          <w:position w:val="0"/>
          <w:sz w:val="32"/>
          <w:szCs w:val="32"/>
          <w:lang w:val="en-US" w:eastAsia="zh-CN"/>
        </w:rPr>
        <w:t>6</w:t>
      </w:r>
      <w:r>
        <w:rPr>
          <w:rFonts w:hint="eastAsia" w:ascii="仿宋_GB2312" w:hAnsi="仿宋_GB2312" w:eastAsia="仿宋_GB2312" w:cs="仿宋_GB2312"/>
          <w:color w:val="000000"/>
          <w:spacing w:val="0"/>
          <w:w w:val="100"/>
          <w:position w:val="0"/>
          <w:sz w:val="32"/>
          <w:szCs w:val="32"/>
          <w:lang w:eastAsia="zh-CN"/>
        </w:rPr>
        <w:t>）</w:t>
      </w:r>
      <w:r>
        <w:rPr>
          <w:rFonts w:hint="eastAsia" w:ascii="仿宋_GB2312" w:hAnsi="仿宋_GB2312" w:eastAsia="仿宋_GB2312" w:cs="仿宋_GB2312"/>
          <w:color w:val="000000"/>
          <w:spacing w:val="0"/>
          <w:w w:val="100"/>
          <w:position w:val="0"/>
          <w:sz w:val="32"/>
          <w:szCs w:val="32"/>
        </w:rPr>
        <w:t>会同有关部门进行战争潜力调查，做好相关的动员准备工作；</w:t>
      </w:r>
    </w:p>
    <w:p>
      <w:pPr>
        <w:pStyle w:val="12"/>
        <w:keepNext w:val="0"/>
        <w:keepLines w:val="0"/>
        <w:pageBreakBefore w:val="0"/>
        <w:widowControl w:val="0"/>
        <w:numPr>
          <w:ilvl w:val="0"/>
          <w:numId w:val="0"/>
        </w:numPr>
        <w:shd w:val="clear" w:color="auto" w:fill="auto"/>
        <w:tabs>
          <w:tab w:val="left" w:pos="1386"/>
        </w:tabs>
        <w:kinsoku/>
        <w:wordWrap/>
        <w:overflowPunct/>
        <w:topLinePunct w:val="0"/>
        <w:autoSpaceDE/>
        <w:autoSpaceDN/>
        <w:bidi w:val="0"/>
        <w:adjustRightInd/>
        <w:snapToGrid/>
        <w:spacing w:before="0" w:after="0" w:line="576" w:lineRule="exact"/>
        <w:ind w:right="0" w:rightChars="0" w:firstLine="640" w:firstLineChars="200"/>
        <w:jc w:val="both"/>
        <w:textAlignment w:val="auto"/>
        <w:rPr>
          <w:rFonts w:hint="eastAsia" w:ascii="仿宋_GB2312" w:hAnsi="仿宋_GB2312" w:eastAsia="仿宋_GB2312" w:cs="仿宋_GB2312"/>
          <w:sz w:val="32"/>
          <w:szCs w:val="32"/>
        </w:rPr>
      </w:pPr>
      <w:bookmarkStart w:id="36" w:name="bookmark43"/>
      <w:bookmarkEnd w:id="36"/>
      <w:r>
        <w:rPr>
          <w:rFonts w:hint="eastAsia" w:ascii="仿宋_GB2312" w:hAnsi="仿宋_GB2312" w:eastAsia="仿宋_GB2312" w:cs="仿宋_GB2312"/>
          <w:color w:val="000000"/>
          <w:spacing w:val="0"/>
          <w:w w:val="100"/>
          <w:position w:val="0"/>
          <w:sz w:val="32"/>
          <w:szCs w:val="32"/>
          <w:lang w:eastAsia="zh-CN"/>
        </w:rPr>
        <w:t>（</w:t>
      </w:r>
      <w:r>
        <w:rPr>
          <w:rFonts w:hint="eastAsia" w:ascii="仿宋_GB2312" w:hAnsi="仿宋_GB2312" w:eastAsia="仿宋_GB2312" w:cs="仿宋_GB2312"/>
          <w:color w:val="000000"/>
          <w:spacing w:val="0"/>
          <w:w w:val="100"/>
          <w:position w:val="0"/>
          <w:sz w:val="32"/>
          <w:szCs w:val="32"/>
          <w:lang w:val="en-US" w:eastAsia="zh-CN"/>
        </w:rPr>
        <w:t>7</w:t>
      </w:r>
      <w:r>
        <w:rPr>
          <w:rFonts w:hint="eastAsia" w:ascii="仿宋_GB2312" w:hAnsi="仿宋_GB2312" w:eastAsia="仿宋_GB2312" w:cs="仿宋_GB2312"/>
          <w:color w:val="000000"/>
          <w:spacing w:val="0"/>
          <w:w w:val="100"/>
          <w:position w:val="0"/>
          <w:sz w:val="32"/>
          <w:szCs w:val="32"/>
          <w:lang w:eastAsia="zh-CN"/>
        </w:rPr>
        <w:t>）</w:t>
      </w:r>
      <w:r>
        <w:rPr>
          <w:rFonts w:hint="eastAsia" w:ascii="仿宋_GB2312" w:hAnsi="仿宋_GB2312" w:eastAsia="仿宋_GB2312" w:cs="仿宋_GB2312"/>
          <w:color w:val="000000"/>
          <w:spacing w:val="0"/>
          <w:w w:val="100"/>
          <w:position w:val="0"/>
          <w:sz w:val="32"/>
          <w:szCs w:val="32"/>
        </w:rPr>
        <w:t>协同预备役部(分)队落实参训人员，做好兵役管理、动员集结等工作；</w:t>
      </w:r>
    </w:p>
    <w:p>
      <w:pPr>
        <w:pStyle w:val="12"/>
        <w:keepNext w:val="0"/>
        <w:keepLines w:val="0"/>
        <w:pageBreakBefore w:val="0"/>
        <w:widowControl w:val="0"/>
        <w:numPr>
          <w:ilvl w:val="0"/>
          <w:numId w:val="0"/>
        </w:numPr>
        <w:shd w:val="clear" w:color="auto" w:fill="auto"/>
        <w:tabs>
          <w:tab w:val="left" w:pos="1386"/>
        </w:tabs>
        <w:kinsoku/>
        <w:wordWrap/>
        <w:overflowPunct/>
        <w:topLinePunct w:val="0"/>
        <w:autoSpaceDE/>
        <w:autoSpaceDN/>
        <w:bidi w:val="0"/>
        <w:adjustRightInd/>
        <w:snapToGrid/>
        <w:spacing w:before="0" w:after="0" w:line="576" w:lineRule="exact"/>
        <w:ind w:right="0" w:rightChars="0" w:firstLine="640" w:firstLineChars="200"/>
        <w:jc w:val="both"/>
        <w:textAlignment w:val="auto"/>
        <w:rPr>
          <w:rFonts w:hint="eastAsia" w:ascii="仿宋_GB2312" w:hAnsi="仿宋_GB2312" w:eastAsia="仿宋_GB2312" w:cs="仿宋_GB2312"/>
          <w:sz w:val="32"/>
          <w:szCs w:val="32"/>
        </w:rPr>
      </w:pPr>
      <w:bookmarkStart w:id="37" w:name="bookmark44"/>
      <w:bookmarkEnd w:id="37"/>
      <w:r>
        <w:rPr>
          <w:rFonts w:hint="eastAsia" w:ascii="仿宋_GB2312" w:hAnsi="仿宋_GB2312" w:eastAsia="仿宋_GB2312" w:cs="仿宋_GB2312"/>
          <w:color w:val="000000"/>
          <w:spacing w:val="0"/>
          <w:w w:val="100"/>
          <w:position w:val="0"/>
          <w:sz w:val="32"/>
          <w:szCs w:val="32"/>
          <w:lang w:eastAsia="zh-CN"/>
        </w:rPr>
        <w:t>（</w:t>
      </w:r>
      <w:r>
        <w:rPr>
          <w:rFonts w:hint="eastAsia" w:ascii="仿宋_GB2312" w:hAnsi="仿宋_GB2312" w:eastAsia="仿宋_GB2312" w:cs="仿宋_GB2312"/>
          <w:color w:val="000000"/>
          <w:spacing w:val="0"/>
          <w:w w:val="100"/>
          <w:position w:val="0"/>
          <w:sz w:val="32"/>
          <w:szCs w:val="32"/>
          <w:lang w:val="en-US" w:eastAsia="zh-CN"/>
        </w:rPr>
        <w:t>8</w:t>
      </w:r>
      <w:r>
        <w:rPr>
          <w:rFonts w:hint="eastAsia" w:ascii="仿宋_GB2312" w:hAnsi="仿宋_GB2312" w:eastAsia="仿宋_GB2312" w:cs="仿宋_GB2312"/>
          <w:color w:val="000000"/>
          <w:spacing w:val="0"/>
          <w:w w:val="100"/>
          <w:position w:val="0"/>
          <w:sz w:val="32"/>
          <w:szCs w:val="32"/>
          <w:lang w:eastAsia="zh-CN"/>
        </w:rPr>
        <w:t>）</w:t>
      </w:r>
      <w:r>
        <w:rPr>
          <w:rFonts w:hint="eastAsia" w:ascii="仿宋_GB2312" w:hAnsi="仿宋_GB2312" w:eastAsia="仿宋_GB2312" w:cs="仿宋_GB2312"/>
          <w:color w:val="000000"/>
          <w:spacing w:val="0"/>
          <w:w w:val="100"/>
          <w:position w:val="0"/>
          <w:sz w:val="32"/>
          <w:szCs w:val="32"/>
        </w:rPr>
        <w:t>协助有关部门开展国防教育，做好退伍军人的安置和烈军属的优抚工作；</w:t>
      </w:r>
    </w:p>
    <w:p>
      <w:pPr>
        <w:pStyle w:val="12"/>
        <w:keepNext w:val="0"/>
        <w:keepLines w:val="0"/>
        <w:pageBreakBefore w:val="0"/>
        <w:widowControl w:val="0"/>
        <w:numPr>
          <w:ilvl w:val="0"/>
          <w:numId w:val="0"/>
        </w:numPr>
        <w:shd w:val="clear" w:color="auto" w:fill="auto"/>
        <w:tabs>
          <w:tab w:val="left" w:pos="1381"/>
        </w:tabs>
        <w:kinsoku/>
        <w:wordWrap/>
        <w:overflowPunct/>
        <w:topLinePunct w:val="0"/>
        <w:autoSpaceDE/>
        <w:autoSpaceDN/>
        <w:bidi w:val="0"/>
        <w:adjustRightInd/>
        <w:snapToGrid/>
        <w:spacing w:before="0" w:after="0" w:line="576" w:lineRule="exact"/>
        <w:ind w:right="0" w:rightChars="0" w:firstLine="640" w:firstLineChars="200"/>
        <w:jc w:val="both"/>
        <w:textAlignment w:val="auto"/>
        <w:rPr>
          <w:rFonts w:hint="eastAsia" w:ascii="仿宋_GB2312" w:hAnsi="仿宋_GB2312" w:eastAsia="仿宋_GB2312" w:cs="仿宋_GB2312"/>
          <w:sz w:val="32"/>
          <w:szCs w:val="32"/>
        </w:rPr>
      </w:pPr>
      <w:bookmarkStart w:id="38" w:name="bookmark45"/>
      <w:bookmarkEnd w:id="38"/>
      <w:r>
        <w:rPr>
          <w:rFonts w:hint="eastAsia" w:ascii="仿宋_GB2312" w:hAnsi="仿宋_GB2312" w:eastAsia="仿宋_GB2312" w:cs="仿宋_GB2312"/>
          <w:color w:val="000000"/>
          <w:spacing w:val="0"/>
          <w:w w:val="100"/>
          <w:position w:val="0"/>
          <w:sz w:val="32"/>
          <w:szCs w:val="32"/>
          <w:lang w:eastAsia="zh-CN"/>
        </w:rPr>
        <w:t>（</w:t>
      </w:r>
      <w:r>
        <w:rPr>
          <w:rFonts w:hint="eastAsia" w:ascii="仿宋_GB2312" w:hAnsi="仿宋_GB2312" w:eastAsia="仿宋_GB2312" w:cs="仿宋_GB2312"/>
          <w:color w:val="000000"/>
          <w:spacing w:val="0"/>
          <w:w w:val="100"/>
          <w:position w:val="0"/>
          <w:sz w:val="32"/>
          <w:szCs w:val="32"/>
          <w:lang w:val="en-US" w:eastAsia="zh-CN"/>
        </w:rPr>
        <w:t>9</w:t>
      </w:r>
      <w:r>
        <w:rPr>
          <w:rFonts w:hint="eastAsia" w:ascii="仿宋_GB2312" w:hAnsi="仿宋_GB2312" w:eastAsia="仿宋_GB2312" w:cs="仿宋_GB2312"/>
          <w:color w:val="000000"/>
          <w:spacing w:val="0"/>
          <w:w w:val="100"/>
          <w:position w:val="0"/>
          <w:sz w:val="32"/>
          <w:szCs w:val="32"/>
          <w:lang w:eastAsia="zh-CN"/>
        </w:rPr>
        <w:t>）</w:t>
      </w:r>
      <w:r>
        <w:rPr>
          <w:rFonts w:hint="eastAsia" w:ascii="仿宋_GB2312" w:hAnsi="仿宋_GB2312" w:eastAsia="仿宋_GB2312" w:cs="仿宋_GB2312"/>
          <w:color w:val="000000"/>
          <w:spacing w:val="0"/>
          <w:w w:val="100"/>
          <w:position w:val="0"/>
          <w:sz w:val="32"/>
          <w:szCs w:val="32"/>
        </w:rPr>
        <w:t>协助军队做好本区域的军事设施保护工作；</w:t>
      </w:r>
    </w:p>
    <w:p>
      <w:pPr>
        <w:pStyle w:val="12"/>
        <w:keepNext w:val="0"/>
        <w:keepLines w:val="0"/>
        <w:pageBreakBefore w:val="0"/>
        <w:widowControl w:val="0"/>
        <w:numPr>
          <w:ilvl w:val="0"/>
          <w:numId w:val="0"/>
        </w:numPr>
        <w:shd w:val="clear" w:color="auto" w:fill="auto"/>
        <w:tabs>
          <w:tab w:val="left" w:pos="1544"/>
        </w:tabs>
        <w:kinsoku/>
        <w:wordWrap/>
        <w:overflowPunct/>
        <w:topLinePunct w:val="0"/>
        <w:autoSpaceDE/>
        <w:autoSpaceDN/>
        <w:bidi w:val="0"/>
        <w:adjustRightInd/>
        <w:snapToGrid/>
        <w:spacing w:before="0" w:after="0" w:line="576" w:lineRule="exact"/>
        <w:ind w:right="0" w:rightChars="0" w:firstLine="640" w:firstLineChars="200"/>
        <w:jc w:val="both"/>
        <w:textAlignment w:val="auto"/>
        <w:rPr>
          <w:rFonts w:hint="eastAsia" w:ascii="仿宋_GB2312" w:hAnsi="仿宋_GB2312" w:eastAsia="仿宋_GB2312" w:cs="仿宋_GB2312"/>
          <w:sz w:val="32"/>
          <w:szCs w:val="32"/>
        </w:rPr>
      </w:pPr>
      <w:bookmarkStart w:id="39" w:name="bookmark46"/>
      <w:bookmarkEnd w:id="39"/>
      <w:r>
        <w:rPr>
          <w:rFonts w:hint="eastAsia" w:ascii="仿宋_GB2312" w:hAnsi="仿宋_GB2312" w:eastAsia="仿宋_GB2312" w:cs="仿宋_GB2312"/>
          <w:color w:val="000000"/>
          <w:spacing w:val="0"/>
          <w:w w:val="100"/>
          <w:position w:val="0"/>
          <w:sz w:val="32"/>
          <w:szCs w:val="32"/>
          <w:lang w:eastAsia="zh-CN"/>
        </w:rPr>
        <w:t>（</w:t>
      </w:r>
      <w:r>
        <w:rPr>
          <w:rFonts w:hint="eastAsia" w:ascii="仿宋_GB2312" w:hAnsi="仿宋_GB2312" w:eastAsia="仿宋_GB2312" w:cs="仿宋_GB2312"/>
          <w:color w:val="000000"/>
          <w:spacing w:val="0"/>
          <w:w w:val="100"/>
          <w:position w:val="0"/>
          <w:sz w:val="32"/>
          <w:szCs w:val="32"/>
          <w:lang w:val="en-US" w:eastAsia="zh-CN"/>
        </w:rPr>
        <w:t>10</w:t>
      </w:r>
      <w:r>
        <w:rPr>
          <w:rFonts w:hint="eastAsia" w:ascii="仿宋_GB2312" w:hAnsi="仿宋_GB2312" w:eastAsia="仿宋_GB2312" w:cs="仿宋_GB2312"/>
          <w:color w:val="000000"/>
          <w:spacing w:val="0"/>
          <w:w w:val="100"/>
          <w:position w:val="0"/>
          <w:sz w:val="32"/>
          <w:szCs w:val="32"/>
          <w:lang w:eastAsia="zh-CN"/>
        </w:rPr>
        <w:t>）</w:t>
      </w:r>
      <w:r>
        <w:rPr>
          <w:rFonts w:hint="eastAsia" w:ascii="仿宋_GB2312" w:hAnsi="仿宋_GB2312" w:eastAsia="仿宋_GB2312" w:cs="仿宋_GB2312"/>
          <w:color w:val="000000"/>
          <w:spacing w:val="0"/>
          <w:w w:val="100"/>
          <w:position w:val="0"/>
          <w:sz w:val="32"/>
          <w:szCs w:val="32"/>
        </w:rPr>
        <w:t>完成地方党委、政府和上级军事机关交办的其他工作任务。</w:t>
      </w:r>
    </w:p>
    <w:p>
      <w:pPr>
        <w:keepNext w:val="0"/>
        <w:keepLines w:val="0"/>
        <w:pageBreakBefore w:val="0"/>
        <w:widowControl/>
        <w:numPr>
          <w:ilvl w:val="0"/>
          <w:numId w:val="1"/>
        </w:numPr>
        <w:kinsoku/>
        <w:wordWrap/>
        <w:overflowPunct/>
        <w:topLinePunct w:val="0"/>
        <w:autoSpaceDE/>
        <w:autoSpaceDN/>
        <w:bidi w:val="0"/>
        <w:adjustRightInd w:val="0"/>
        <w:snapToGrid w:val="0"/>
        <w:spacing w:afterAutospacing="0" w:line="576" w:lineRule="exact"/>
        <w:ind w:left="0" w:leftChars="0" w:firstLine="643" w:firstLineChars="200"/>
        <w:contextualSpacing/>
        <w:jc w:val="left"/>
        <w:textAlignment w:val="auto"/>
        <w:rPr>
          <w:rFonts w:hint="eastAsia" w:ascii="楷体_GB2312" w:hAnsi="楷体_GB2312" w:eastAsia="楷体_GB2312" w:cs="楷体_GB2312"/>
          <w:b/>
          <w:kern w:val="2"/>
          <w:sz w:val="32"/>
          <w:szCs w:val="32"/>
          <w:lang w:val="zh-CN" w:eastAsia="zh-CN" w:bidi="ar-SA"/>
        </w:rPr>
      </w:pPr>
      <w:r>
        <w:rPr>
          <w:rFonts w:hint="eastAsia" w:ascii="楷体_GB2312" w:hAnsi="楷体_GB2312" w:eastAsia="楷体_GB2312" w:cs="楷体_GB2312"/>
          <w:b/>
          <w:kern w:val="2"/>
          <w:sz w:val="32"/>
          <w:szCs w:val="32"/>
          <w:lang w:val="zh-CN" w:eastAsia="zh-CN" w:bidi="ar-SA"/>
        </w:rPr>
        <w:t>人员概况</w:t>
      </w:r>
    </w:p>
    <w:p>
      <w:pPr>
        <w:keepNext w:val="0"/>
        <w:keepLines w:val="0"/>
        <w:pageBreakBefore w:val="0"/>
        <w:widowControl w:val="0"/>
        <w:numPr>
          <w:ilvl w:val="0"/>
          <w:numId w:val="0"/>
        </w:numPr>
        <w:kinsoku/>
        <w:wordWrap/>
        <w:overflowPunct/>
        <w:topLinePunct w:val="0"/>
        <w:autoSpaceDE/>
        <w:autoSpaceDN/>
        <w:bidi w:val="0"/>
        <w:adjustRightInd/>
        <w:snapToGrid/>
        <w:spacing w:afterAutospacing="0" w:line="576" w:lineRule="exact"/>
        <w:ind w:firstLine="640" w:firstLineChars="200"/>
        <w:jc w:val="left"/>
        <w:textAlignment w:val="auto"/>
        <w:rPr>
          <w:rFonts w:hint="eastAsia" w:ascii="仿宋_GB2312" w:hAnsi="Times New Roman" w:eastAsia="仿宋_GB2312" w:cs="Times New Roman"/>
          <w:bCs/>
          <w:kern w:val="0"/>
          <w:sz w:val="32"/>
          <w:szCs w:val="32"/>
          <w:highlight w:val="yellow"/>
          <w:lang w:val="zh-CN" w:eastAsia="zh-CN" w:bidi="ar-SA"/>
        </w:rPr>
      </w:pPr>
      <w:r>
        <w:rPr>
          <w:rFonts w:hint="eastAsia" w:ascii="仿宋_GB2312" w:hAnsi="仿宋_GB2312" w:eastAsia="仿宋_GB2312" w:cs="仿宋_GB2312"/>
          <w:color w:val="000000"/>
          <w:spacing w:val="0"/>
          <w:w w:val="100"/>
          <w:kern w:val="2"/>
          <w:position w:val="0"/>
          <w:sz w:val="32"/>
          <w:szCs w:val="32"/>
          <w:u w:val="none"/>
          <w:shd w:val="clear" w:color="auto" w:fill="auto"/>
          <w:lang w:val="en-US" w:eastAsia="zh-CN" w:bidi="zh-TW"/>
        </w:rPr>
        <w:t>全镇总编制37名，其中：行政编制：20名，事业编制：15名，行政工勤编制：2名。有编在岗人员总数37名，其中：行政人员21名，事业人员14名，行政工勤人员2名。退休人员0人，退职人员0名，遗属人员3名。龙日镇辖3个行政村，现任村干部15名，村民小组长20名，离任村干部7人，三老人员3人。</w:t>
      </w:r>
    </w:p>
    <w:p>
      <w:pPr>
        <w:keepNext w:val="0"/>
        <w:keepLines w:val="0"/>
        <w:pageBreakBefore w:val="0"/>
        <w:widowControl/>
        <w:numPr>
          <w:ilvl w:val="0"/>
          <w:numId w:val="0"/>
        </w:numPr>
        <w:kinsoku/>
        <w:wordWrap/>
        <w:overflowPunct/>
        <w:topLinePunct w:val="0"/>
        <w:autoSpaceDE/>
        <w:autoSpaceDN/>
        <w:bidi w:val="0"/>
        <w:adjustRightInd w:val="0"/>
        <w:snapToGrid w:val="0"/>
        <w:spacing w:afterAutospacing="0" w:line="576" w:lineRule="exact"/>
        <w:contextualSpacing/>
        <w:jc w:val="left"/>
        <w:textAlignment w:val="auto"/>
        <w:rPr>
          <w:rFonts w:hint="eastAsia" w:ascii="楷体_GB2312" w:hAnsi="楷体_GB2312" w:eastAsia="楷体_GB2312" w:cs="楷体_GB2312"/>
          <w:b/>
          <w:kern w:val="2"/>
          <w:sz w:val="32"/>
          <w:szCs w:val="32"/>
          <w:lang w:val="zh-CN" w:eastAsia="zh-CN" w:bidi="ar-SA"/>
        </w:rPr>
      </w:pPr>
      <w:r>
        <w:rPr>
          <w:rFonts w:hint="eastAsia" w:ascii="楷体_GB2312" w:hAnsi="楷体_GB2312" w:eastAsia="楷体_GB2312" w:cs="楷体_GB2312"/>
          <w:b/>
          <w:kern w:val="2"/>
          <w:sz w:val="32"/>
          <w:szCs w:val="32"/>
          <w:lang w:val="zh-CN" w:eastAsia="zh-CN" w:bidi="ar-SA"/>
        </w:rPr>
        <w:t>二、部门财政资金收支情况</w:t>
      </w:r>
    </w:p>
    <w:p>
      <w:pPr>
        <w:keepNext w:val="0"/>
        <w:keepLines w:val="0"/>
        <w:pageBreakBefore w:val="0"/>
        <w:widowControl/>
        <w:numPr>
          <w:ilvl w:val="0"/>
          <w:numId w:val="0"/>
        </w:numPr>
        <w:kinsoku/>
        <w:wordWrap/>
        <w:overflowPunct/>
        <w:topLinePunct w:val="0"/>
        <w:autoSpaceDE/>
        <w:autoSpaceDN/>
        <w:bidi w:val="0"/>
        <w:adjustRightInd w:val="0"/>
        <w:snapToGrid w:val="0"/>
        <w:spacing w:afterAutospacing="0" w:line="576" w:lineRule="exact"/>
        <w:ind w:leftChars="0" w:firstLine="643" w:firstLineChars="200"/>
        <w:contextualSpacing/>
        <w:jc w:val="left"/>
        <w:textAlignment w:val="auto"/>
        <w:rPr>
          <w:rFonts w:hint="eastAsia" w:ascii="楷体_GB2312" w:hAnsi="楷体_GB2312" w:eastAsia="楷体_GB2312" w:cs="楷体_GB2312"/>
          <w:b/>
          <w:kern w:val="2"/>
          <w:sz w:val="32"/>
          <w:szCs w:val="32"/>
          <w:lang w:val="zh-CN" w:eastAsia="zh-CN" w:bidi="ar-SA"/>
        </w:rPr>
      </w:pPr>
      <w:r>
        <w:rPr>
          <w:rFonts w:hint="eastAsia" w:ascii="楷体_GB2312" w:hAnsi="楷体_GB2312" w:eastAsia="楷体_GB2312" w:cs="楷体_GB2312"/>
          <w:b/>
          <w:kern w:val="2"/>
          <w:sz w:val="32"/>
          <w:szCs w:val="32"/>
          <w:lang w:val="zh-CN" w:eastAsia="zh-CN" w:bidi="ar-SA"/>
        </w:rPr>
        <w:t>（一）部门财政资金收入情况。</w:t>
      </w:r>
    </w:p>
    <w:p>
      <w:pPr>
        <w:pStyle w:val="9"/>
        <w:keepNext w:val="0"/>
        <w:keepLines w:val="0"/>
        <w:pageBreakBefore w:val="0"/>
        <w:widowControl/>
        <w:kinsoku/>
        <w:wordWrap/>
        <w:overflowPunct/>
        <w:topLinePunct w:val="0"/>
        <w:autoSpaceDE/>
        <w:autoSpaceDN/>
        <w:bidi w:val="0"/>
        <w:snapToGrid/>
        <w:spacing w:beforeAutospacing="0" w:afterAutospacing="0" w:line="560" w:lineRule="exact"/>
        <w:ind w:firstLine="624" w:firstLineChars="200"/>
        <w:textAlignment w:val="auto"/>
        <w:rPr>
          <w:rStyle w:val="10"/>
          <w:rFonts w:hint="eastAsia" w:ascii="仿宋_GB2312" w:hAnsi="Calibri" w:eastAsia="仿宋_GB2312"/>
          <w:kern w:val="2"/>
          <w:sz w:val="32"/>
          <w:szCs w:val="32"/>
          <w:lang w:val="zh-CN" w:eastAsia="zh-CN" w:bidi="ar-SA"/>
        </w:rPr>
      </w:pPr>
      <w:r>
        <w:rPr>
          <w:rFonts w:hint="eastAsia" w:eastAsia="仿宋_GB2312"/>
          <w:sz w:val="32"/>
          <w:szCs w:val="32"/>
          <w:lang w:eastAsia="zh-CN"/>
        </w:rPr>
        <w:t>本单位本年度总收入为</w:t>
      </w:r>
      <w:r>
        <w:rPr>
          <w:rFonts w:hint="eastAsia"/>
          <w:sz w:val="32"/>
          <w:szCs w:val="32"/>
          <w:lang w:val="en-US" w:eastAsia="zh-CN"/>
        </w:rPr>
        <w:t>1867.92</w:t>
      </w:r>
      <w:r>
        <w:rPr>
          <w:rFonts w:hint="eastAsia" w:eastAsia="仿宋_GB2312"/>
          <w:sz w:val="32"/>
          <w:szCs w:val="32"/>
          <w:lang w:eastAsia="zh-CN"/>
        </w:rPr>
        <w:t>万元。其中：一般公共预算财政拨款收入为</w:t>
      </w:r>
      <w:r>
        <w:rPr>
          <w:rFonts w:hint="eastAsia"/>
          <w:sz w:val="32"/>
          <w:szCs w:val="32"/>
          <w:lang w:val="en-US" w:eastAsia="zh-CN"/>
        </w:rPr>
        <w:t>1867.12</w:t>
      </w:r>
      <w:r>
        <w:rPr>
          <w:rFonts w:hint="eastAsia" w:eastAsia="仿宋_GB2312"/>
          <w:sz w:val="32"/>
          <w:szCs w:val="32"/>
          <w:lang w:eastAsia="zh-CN"/>
        </w:rPr>
        <w:t>万元，占比</w:t>
      </w:r>
      <w:r>
        <w:rPr>
          <w:rFonts w:hint="eastAsia"/>
          <w:sz w:val="32"/>
          <w:szCs w:val="32"/>
          <w:lang w:val="en-US" w:eastAsia="zh-CN"/>
        </w:rPr>
        <w:t>99.57</w:t>
      </w:r>
      <w:r>
        <w:rPr>
          <w:rFonts w:hint="eastAsia" w:eastAsia="仿宋_GB2312"/>
          <w:sz w:val="32"/>
          <w:szCs w:val="32"/>
          <w:lang w:eastAsia="zh-CN"/>
        </w:rPr>
        <w:t xml:space="preserve">%；其他收入为 </w:t>
      </w:r>
      <w:r>
        <w:rPr>
          <w:rFonts w:hint="eastAsia"/>
          <w:sz w:val="32"/>
          <w:szCs w:val="32"/>
          <w:lang w:val="en-US" w:eastAsia="zh-CN"/>
        </w:rPr>
        <w:t>0.8</w:t>
      </w:r>
      <w:r>
        <w:rPr>
          <w:rFonts w:hint="eastAsia" w:eastAsia="仿宋_GB2312"/>
          <w:sz w:val="32"/>
          <w:szCs w:val="32"/>
          <w:lang w:eastAsia="zh-CN"/>
        </w:rPr>
        <w:t>万元，占比</w:t>
      </w:r>
      <w:r>
        <w:rPr>
          <w:rFonts w:hint="eastAsia"/>
          <w:sz w:val="32"/>
          <w:szCs w:val="32"/>
          <w:lang w:val="en-US" w:eastAsia="zh-CN"/>
        </w:rPr>
        <w:t>0.04</w:t>
      </w:r>
      <w:bookmarkStart w:id="41" w:name="_GoBack"/>
      <w:bookmarkEnd w:id="41"/>
      <w:r>
        <w:rPr>
          <w:rFonts w:hint="eastAsia" w:eastAsia="仿宋_GB2312"/>
          <w:sz w:val="32"/>
          <w:szCs w:val="32"/>
          <w:lang w:eastAsia="zh-CN"/>
        </w:rPr>
        <w:t>%。</w:t>
      </w:r>
    </w:p>
    <w:p>
      <w:pPr>
        <w:keepNext w:val="0"/>
        <w:keepLines w:val="0"/>
        <w:pageBreakBefore w:val="0"/>
        <w:widowControl/>
        <w:numPr>
          <w:ilvl w:val="0"/>
          <w:numId w:val="0"/>
        </w:numPr>
        <w:kinsoku/>
        <w:wordWrap/>
        <w:overflowPunct/>
        <w:topLinePunct w:val="0"/>
        <w:autoSpaceDE/>
        <w:autoSpaceDN/>
        <w:bidi w:val="0"/>
        <w:adjustRightInd w:val="0"/>
        <w:snapToGrid w:val="0"/>
        <w:spacing w:afterAutospacing="0" w:line="576" w:lineRule="exact"/>
        <w:ind w:leftChars="0" w:firstLine="643" w:firstLineChars="200"/>
        <w:contextualSpacing/>
        <w:jc w:val="left"/>
        <w:textAlignment w:val="auto"/>
        <w:rPr>
          <w:rFonts w:hint="eastAsia" w:ascii="楷体_GB2312" w:hAnsi="楷体_GB2312" w:eastAsia="楷体_GB2312" w:cs="楷体_GB2312"/>
          <w:b/>
          <w:kern w:val="2"/>
          <w:sz w:val="32"/>
          <w:szCs w:val="32"/>
          <w:lang w:val="en-US" w:eastAsia="zh-CN" w:bidi="ar-SA"/>
        </w:rPr>
      </w:pPr>
      <w:r>
        <w:rPr>
          <w:rFonts w:hint="eastAsia" w:ascii="楷体_GB2312" w:hAnsi="楷体_GB2312" w:eastAsia="楷体_GB2312" w:cs="楷体_GB2312"/>
          <w:b/>
          <w:kern w:val="2"/>
          <w:sz w:val="32"/>
          <w:szCs w:val="32"/>
          <w:lang w:val="en-US" w:eastAsia="zh-CN" w:bidi="ar-SA"/>
        </w:rPr>
        <w:t>（二）</w:t>
      </w:r>
      <w:r>
        <w:rPr>
          <w:rFonts w:hint="eastAsia" w:ascii="楷体_GB2312" w:hAnsi="楷体_GB2312" w:eastAsia="楷体_GB2312" w:cs="楷体_GB2312"/>
          <w:b/>
          <w:kern w:val="2"/>
          <w:sz w:val="32"/>
          <w:szCs w:val="32"/>
          <w:lang w:val="zh-CN" w:eastAsia="zh-CN" w:bidi="ar-SA"/>
        </w:rPr>
        <w:t>部门财政资金支出情况。</w:t>
      </w:r>
    </w:p>
    <w:p>
      <w:pPr>
        <w:widowControl/>
        <w:adjustRightInd w:val="0"/>
        <w:snapToGrid w:val="0"/>
        <w:spacing w:line="560" w:lineRule="exact"/>
        <w:ind w:firstLine="640" w:firstLineChars="200"/>
        <w:contextualSpacing/>
        <w:jc w:val="left"/>
        <w:rPr>
          <w:rFonts w:hint="eastAsia" w:ascii="Times New Roman" w:hAnsi="Times New Roman" w:cs="Times New Roman"/>
          <w:sz w:val="32"/>
          <w:lang w:val="zh-CN"/>
        </w:rPr>
      </w:pPr>
      <w:r>
        <w:rPr>
          <w:rFonts w:hint="eastAsia" w:ascii="Times New Roman" w:hAnsi="Times New Roman" w:eastAsia="仿宋_GB2312" w:cs="Times New Roman"/>
          <w:sz w:val="32"/>
          <w:lang w:val="en-US" w:eastAsia="zh-CN"/>
        </w:rPr>
        <w:t>2023</w:t>
      </w:r>
      <w:r>
        <w:rPr>
          <w:rFonts w:hint="default" w:ascii="Times New Roman" w:hAnsi="Times New Roman" w:eastAsia="仿宋_GB2312" w:cs="Times New Roman"/>
          <w:sz w:val="32"/>
          <w:lang w:val="zh-CN"/>
        </w:rPr>
        <w:t>年支出合计</w:t>
      </w:r>
      <w:r>
        <w:rPr>
          <w:rFonts w:hint="eastAsia" w:cs="Times New Roman"/>
          <w:sz w:val="32"/>
          <w:lang w:val="en-US" w:eastAsia="zh-CN"/>
        </w:rPr>
        <w:t>1,867.92</w:t>
      </w:r>
      <w:r>
        <w:rPr>
          <w:rFonts w:hint="default" w:ascii="Times New Roman" w:hAnsi="Times New Roman" w:eastAsia="仿宋_GB2312" w:cs="Times New Roman"/>
          <w:sz w:val="32"/>
          <w:lang w:val="zh-CN"/>
        </w:rPr>
        <w:t>万元，其中：</w:t>
      </w:r>
      <w:r>
        <w:rPr>
          <w:rFonts w:hint="eastAsia" w:cs="Times New Roman"/>
          <w:sz w:val="32"/>
          <w:lang w:val="en-US" w:eastAsia="zh-CN"/>
        </w:rPr>
        <w:t>一般公共服务支出763.51万元，占40.87%；</w:t>
      </w:r>
      <w:r>
        <w:rPr>
          <w:rFonts w:hint="default" w:ascii="Times New Roman" w:hAnsi="Times New Roman" w:eastAsia="仿宋_GB2312" w:cs="Times New Roman"/>
          <w:sz w:val="32"/>
          <w:lang w:val="zh-CN"/>
        </w:rPr>
        <w:t>文化旅游体育与传媒支出</w:t>
      </w:r>
      <w:r>
        <w:rPr>
          <w:rFonts w:hint="eastAsia" w:ascii="Times New Roman" w:hAnsi="Times New Roman" w:eastAsia="仿宋_GB2312" w:cs="Times New Roman"/>
          <w:sz w:val="32"/>
          <w:lang w:val="en-US" w:eastAsia="zh-CN"/>
        </w:rPr>
        <w:t>3.93万，</w:t>
      </w:r>
      <w:r>
        <w:rPr>
          <w:rFonts w:hint="eastAsia" w:ascii="Times New Roman" w:hAnsi="Times New Roman" w:cs="Times New Roman"/>
          <w:sz w:val="32"/>
          <w:lang w:val="en-US" w:eastAsia="zh-CN"/>
        </w:rPr>
        <w:t>占</w:t>
      </w:r>
      <w:r>
        <w:rPr>
          <w:rFonts w:hint="eastAsia" w:cs="Times New Roman"/>
          <w:sz w:val="32"/>
          <w:lang w:val="en-US" w:eastAsia="zh-CN"/>
        </w:rPr>
        <w:t>0.2</w:t>
      </w:r>
      <w:r>
        <w:rPr>
          <w:rFonts w:hint="default" w:ascii="Times New Roman" w:hAnsi="Times New Roman" w:eastAsia="仿宋_GB2312" w:cs="Times New Roman"/>
          <w:sz w:val="32"/>
          <w:lang w:val="zh-CN"/>
        </w:rPr>
        <w:t>%</w:t>
      </w:r>
      <w:r>
        <w:rPr>
          <w:rFonts w:hint="eastAsia" w:ascii="Times New Roman" w:hAnsi="Times New Roman" w:eastAsia="仿宋_GB2312" w:cs="Times New Roman"/>
          <w:sz w:val="32"/>
          <w:lang w:val="zh-CN"/>
        </w:rPr>
        <w:t>，</w:t>
      </w:r>
      <w:r>
        <w:rPr>
          <w:rFonts w:hint="eastAsia" w:ascii="Times New Roman" w:hAnsi="Times New Roman" w:eastAsia="仿宋_GB2312" w:cs="Times New Roman"/>
          <w:sz w:val="32"/>
          <w:lang w:val="en-US" w:eastAsia="zh-CN"/>
        </w:rPr>
        <w:t>占</w:t>
      </w:r>
      <w:r>
        <w:rPr>
          <w:rFonts w:hint="default" w:ascii="Times New Roman" w:hAnsi="Times New Roman" w:eastAsia="仿宋_GB2312" w:cs="Times New Roman"/>
          <w:sz w:val="32"/>
          <w:lang w:val="zh-CN"/>
        </w:rPr>
        <w:t>社会保障和就业支出</w:t>
      </w:r>
      <w:r>
        <w:rPr>
          <w:rFonts w:hint="eastAsia" w:cs="Times New Roman"/>
          <w:sz w:val="32"/>
          <w:lang w:val="en-US" w:eastAsia="zh-CN"/>
        </w:rPr>
        <w:t>110.26</w:t>
      </w:r>
      <w:r>
        <w:rPr>
          <w:rFonts w:hint="default" w:ascii="Times New Roman" w:hAnsi="Times New Roman" w:eastAsia="仿宋_GB2312" w:cs="Times New Roman"/>
          <w:sz w:val="32"/>
          <w:lang w:val="zh-CN"/>
        </w:rPr>
        <w:t>万元，</w:t>
      </w:r>
      <w:r>
        <w:rPr>
          <w:rFonts w:hint="eastAsia" w:ascii="Times New Roman" w:hAnsi="Times New Roman" w:cs="Times New Roman"/>
          <w:sz w:val="32"/>
          <w:lang w:val="en-US" w:eastAsia="zh-CN"/>
        </w:rPr>
        <w:t>占</w:t>
      </w:r>
      <w:r>
        <w:rPr>
          <w:rFonts w:hint="eastAsia" w:cs="Times New Roman"/>
          <w:sz w:val="32"/>
          <w:lang w:val="en-US" w:eastAsia="zh-CN"/>
        </w:rPr>
        <w:t>5.9</w:t>
      </w:r>
      <w:r>
        <w:rPr>
          <w:rFonts w:hint="default" w:ascii="Times New Roman" w:hAnsi="Times New Roman" w:eastAsia="仿宋_GB2312" w:cs="Times New Roman"/>
          <w:sz w:val="32"/>
          <w:lang w:val="zh-CN"/>
        </w:rPr>
        <w:t>%；</w:t>
      </w:r>
      <w:r>
        <w:rPr>
          <w:rFonts w:hint="default" w:ascii="Times New Roman" w:hAnsi="Times New Roman" w:cs="Times New Roman"/>
          <w:sz w:val="32"/>
          <w:lang w:val="zh-CN"/>
        </w:rPr>
        <w:t>卫生健康</w:t>
      </w:r>
      <w:r>
        <w:rPr>
          <w:rFonts w:hint="default" w:ascii="Times New Roman" w:hAnsi="Times New Roman" w:eastAsia="仿宋_GB2312" w:cs="Times New Roman"/>
          <w:sz w:val="32"/>
          <w:lang w:val="zh-CN"/>
        </w:rPr>
        <w:t>支出</w:t>
      </w:r>
      <w:r>
        <w:rPr>
          <w:rFonts w:hint="eastAsia" w:cs="Times New Roman"/>
          <w:sz w:val="32"/>
          <w:lang w:val="en-US" w:eastAsia="zh-CN"/>
        </w:rPr>
        <w:t>49.29</w:t>
      </w:r>
      <w:r>
        <w:rPr>
          <w:rFonts w:hint="default" w:ascii="Times New Roman" w:hAnsi="Times New Roman" w:eastAsia="仿宋_GB2312" w:cs="Times New Roman"/>
          <w:sz w:val="32"/>
          <w:lang w:val="zh-CN"/>
        </w:rPr>
        <w:t>万元，占</w:t>
      </w:r>
      <w:r>
        <w:rPr>
          <w:rFonts w:hint="eastAsia" w:cs="Times New Roman"/>
          <w:sz w:val="32"/>
          <w:lang w:val="en-US" w:eastAsia="zh-CN"/>
        </w:rPr>
        <w:t>2.6</w:t>
      </w:r>
      <w:r>
        <w:rPr>
          <w:rFonts w:hint="default" w:ascii="Times New Roman" w:hAnsi="Times New Roman" w:eastAsia="仿宋_GB2312" w:cs="Times New Roman"/>
          <w:sz w:val="32"/>
          <w:lang w:val="zh-CN"/>
        </w:rPr>
        <w:t>%；</w:t>
      </w:r>
      <w:r>
        <w:rPr>
          <w:rFonts w:hint="eastAsia" w:ascii="Times New Roman" w:hAnsi="Times New Roman" w:eastAsia="仿宋_GB2312" w:cs="Times New Roman"/>
          <w:sz w:val="32"/>
          <w:lang w:val="en-US" w:eastAsia="zh-CN"/>
        </w:rPr>
        <w:t>城乡社区支出4.75万元，占</w:t>
      </w:r>
      <w:r>
        <w:rPr>
          <w:rFonts w:hint="eastAsia" w:cs="Times New Roman"/>
          <w:sz w:val="32"/>
          <w:lang w:val="en-US" w:eastAsia="zh-CN"/>
        </w:rPr>
        <w:t>0.25</w:t>
      </w:r>
      <w:r>
        <w:rPr>
          <w:rFonts w:hint="default" w:ascii="Times New Roman" w:hAnsi="Times New Roman" w:eastAsia="仿宋_GB2312" w:cs="Times New Roman"/>
          <w:sz w:val="32"/>
          <w:lang w:val="zh-CN"/>
        </w:rPr>
        <w:t>%</w:t>
      </w:r>
      <w:r>
        <w:rPr>
          <w:rFonts w:hint="eastAsia" w:ascii="Times New Roman" w:hAnsi="Times New Roman" w:eastAsia="仿宋_GB2312" w:cs="Times New Roman"/>
          <w:sz w:val="32"/>
          <w:lang w:val="zh-CN"/>
        </w:rPr>
        <w:t>，</w:t>
      </w:r>
      <w:r>
        <w:rPr>
          <w:rFonts w:hint="eastAsia" w:ascii="Times New Roman" w:hAnsi="Times New Roman" w:eastAsia="仿宋_GB2312" w:cs="Times New Roman"/>
          <w:sz w:val="32"/>
          <w:lang w:val="en-US" w:eastAsia="zh-CN"/>
        </w:rPr>
        <w:t>农林水支出873.50万元，占46.76%，</w:t>
      </w:r>
      <w:r>
        <w:rPr>
          <w:rFonts w:hint="default" w:ascii="Times New Roman" w:hAnsi="Times New Roman" w:eastAsia="仿宋_GB2312" w:cs="Times New Roman"/>
          <w:sz w:val="32"/>
          <w:lang w:val="zh-CN"/>
        </w:rPr>
        <w:t>住房保障支出</w:t>
      </w:r>
      <w:r>
        <w:rPr>
          <w:rFonts w:hint="eastAsia" w:cs="Times New Roman"/>
          <w:sz w:val="32"/>
          <w:lang w:val="en-US" w:eastAsia="zh-CN"/>
        </w:rPr>
        <w:t>62.69</w:t>
      </w:r>
      <w:r>
        <w:rPr>
          <w:rFonts w:hint="default" w:ascii="Times New Roman" w:hAnsi="Times New Roman" w:eastAsia="仿宋_GB2312" w:cs="Times New Roman"/>
          <w:sz w:val="32"/>
          <w:lang w:val="zh-CN"/>
        </w:rPr>
        <w:t>万元，占</w:t>
      </w:r>
      <w:r>
        <w:rPr>
          <w:rFonts w:hint="eastAsia" w:cs="Times New Roman"/>
          <w:sz w:val="32"/>
          <w:lang w:val="en-US" w:eastAsia="zh-CN"/>
        </w:rPr>
        <w:t>3.35</w:t>
      </w:r>
      <w:r>
        <w:rPr>
          <w:rFonts w:hint="default" w:ascii="Times New Roman" w:hAnsi="Times New Roman" w:eastAsia="仿宋_GB2312" w:cs="Times New Roman"/>
          <w:sz w:val="32"/>
          <w:lang w:val="zh-CN"/>
        </w:rPr>
        <w:t>%</w:t>
      </w:r>
      <w:r>
        <w:rPr>
          <w:rFonts w:hint="eastAsia" w:ascii="Times New Roman" w:hAnsi="Times New Roman" w:cs="Times New Roman"/>
          <w:sz w:val="32"/>
          <w:lang w:val="zh-CN"/>
        </w:rPr>
        <w:t>。</w:t>
      </w:r>
    </w:p>
    <w:p>
      <w:pPr>
        <w:keepNext w:val="0"/>
        <w:keepLines w:val="0"/>
        <w:pageBreakBefore w:val="0"/>
        <w:widowControl/>
        <w:numPr>
          <w:ilvl w:val="0"/>
          <w:numId w:val="0"/>
        </w:numPr>
        <w:kinsoku/>
        <w:wordWrap/>
        <w:overflowPunct/>
        <w:topLinePunct w:val="0"/>
        <w:autoSpaceDE/>
        <w:autoSpaceDN/>
        <w:bidi w:val="0"/>
        <w:adjustRightInd w:val="0"/>
        <w:snapToGrid w:val="0"/>
        <w:spacing w:afterAutospacing="0" w:line="576" w:lineRule="exact"/>
        <w:ind w:firstLine="321" w:firstLineChars="100"/>
        <w:contextualSpacing/>
        <w:jc w:val="left"/>
        <w:textAlignment w:val="auto"/>
        <w:rPr>
          <w:rFonts w:hint="eastAsia" w:ascii="楷体_GB2312" w:hAnsi="楷体_GB2312" w:eastAsia="楷体_GB2312" w:cs="楷体_GB2312"/>
          <w:b/>
          <w:kern w:val="2"/>
          <w:sz w:val="32"/>
          <w:szCs w:val="32"/>
          <w:lang w:val="zh-CN" w:eastAsia="zh-CN" w:bidi="ar-SA"/>
        </w:rPr>
      </w:pPr>
      <w:r>
        <w:rPr>
          <w:rFonts w:hint="eastAsia" w:ascii="楷体_GB2312" w:hAnsi="楷体_GB2312" w:eastAsia="楷体_GB2312" w:cs="楷体_GB2312"/>
          <w:b/>
          <w:kern w:val="2"/>
          <w:sz w:val="32"/>
          <w:szCs w:val="32"/>
          <w:lang w:val="zh-CN" w:eastAsia="zh-CN" w:bidi="ar-SA"/>
        </w:rPr>
        <w:t>三、部门财政支出管理情况</w:t>
      </w:r>
    </w:p>
    <w:p>
      <w:pPr>
        <w:keepNext w:val="0"/>
        <w:keepLines w:val="0"/>
        <w:pageBreakBefore w:val="0"/>
        <w:widowControl/>
        <w:numPr>
          <w:ilvl w:val="0"/>
          <w:numId w:val="0"/>
        </w:numPr>
        <w:kinsoku/>
        <w:wordWrap/>
        <w:overflowPunct/>
        <w:topLinePunct w:val="0"/>
        <w:autoSpaceDE/>
        <w:autoSpaceDN/>
        <w:bidi w:val="0"/>
        <w:adjustRightInd w:val="0"/>
        <w:snapToGrid w:val="0"/>
        <w:spacing w:afterAutospacing="0" w:line="576" w:lineRule="exact"/>
        <w:ind w:leftChars="0" w:firstLine="643" w:firstLineChars="200"/>
        <w:contextualSpacing/>
        <w:jc w:val="left"/>
        <w:textAlignment w:val="auto"/>
        <w:rPr>
          <w:rFonts w:hint="eastAsia" w:ascii="楷体_GB2312" w:hAnsi="楷体_GB2312" w:eastAsia="楷体_GB2312" w:cs="楷体_GB2312"/>
          <w:b/>
          <w:kern w:val="2"/>
          <w:sz w:val="32"/>
          <w:szCs w:val="32"/>
          <w:lang w:val="zh-CN" w:eastAsia="zh-CN" w:bidi="ar-SA"/>
        </w:rPr>
      </w:pPr>
      <w:r>
        <w:rPr>
          <w:rFonts w:hint="eastAsia" w:ascii="楷体_GB2312" w:hAnsi="楷体_GB2312" w:eastAsia="楷体_GB2312" w:cs="楷体_GB2312"/>
          <w:b/>
          <w:kern w:val="2"/>
          <w:sz w:val="32"/>
          <w:szCs w:val="32"/>
          <w:lang w:val="zh-CN" w:eastAsia="zh-CN" w:bidi="ar-SA"/>
        </w:rPr>
        <w:t>（一）预算编制情况。</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w:t>
      </w:r>
      <w:r>
        <w:rPr>
          <w:rFonts w:hint="eastAsia" w:ascii="仿宋_GB2312" w:hAnsi="仿宋_GB2312" w:eastAsia="仿宋_GB2312" w:cs="仿宋_GB2312"/>
          <w:sz w:val="32"/>
          <w:szCs w:val="32"/>
          <w:lang w:val="en-US" w:eastAsia="zh-CN"/>
        </w:rPr>
        <w:t>镇</w:t>
      </w:r>
      <w:r>
        <w:rPr>
          <w:rFonts w:hint="eastAsia" w:ascii="仿宋_GB2312" w:hAnsi="仿宋_GB2312" w:eastAsia="仿宋_GB2312" w:cs="仿宋_GB2312"/>
          <w:sz w:val="32"/>
          <w:szCs w:val="32"/>
        </w:rPr>
        <w:t>严格按照《预算法》及相关财经法规和政策编制本年度预算，严格控制编报质量，保证所有资金合法合规，严格按照相关规定进行预算编制</w:t>
      </w:r>
      <w:r>
        <w:rPr>
          <w:rFonts w:hint="eastAsia" w:ascii="仿宋_GB2312" w:hAnsi="仿宋_GB2312" w:eastAsia="仿宋_GB2312" w:cs="仿宋_GB2312"/>
          <w:sz w:val="32"/>
          <w:szCs w:val="32"/>
          <w:lang w:eastAsia="zh-CN"/>
        </w:rPr>
        <w:t>。预算中</w:t>
      </w:r>
      <w:r>
        <w:rPr>
          <w:rFonts w:hint="eastAsia" w:ascii="仿宋_GB2312" w:hAnsi="仿宋_GB2312" w:eastAsia="仿宋_GB2312" w:cs="仿宋_GB2312"/>
          <w:sz w:val="32"/>
          <w:szCs w:val="32"/>
        </w:rPr>
        <w:t>基本支出，是用于保障</w:t>
      </w:r>
      <w:r>
        <w:rPr>
          <w:rFonts w:hint="eastAsia" w:ascii="仿宋_GB2312" w:hAnsi="仿宋_GB2312" w:eastAsia="仿宋_GB2312" w:cs="仿宋_GB2312"/>
          <w:sz w:val="32"/>
          <w:szCs w:val="32"/>
          <w:lang w:eastAsia="zh-CN"/>
        </w:rPr>
        <w:t>我</w:t>
      </w:r>
      <w:r>
        <w:rPr>
          <w:rFonts w:hint="eastAsia" w:ascii="仿宋_GB2312" w:hAnsi="仿宋_GB2312" w:eastAsia="仿宋_GB2312" w:cs="仿宋_GB2312"/>
          <w:sz w:val="32"/>
          <w:szCs w:val="32"/>
          <w:lang w:val="en-US" w:eastAsia="zh-CN"/>
        </w:rPr>
        <w:t>镇</w:t>
      </w:r>
      <w:r>
        <w:rPr>
          <w:rFonts w:hint="eastAsia" w:ascii="仿宋_GB2312" w:hAnsi="仿宋_GB2312" w:eastAsia="仿宋_GB2312" w:cs="仿宋_GB2312"/>
          <w:sz w:val="32"/>
          <w:szCs w:val="32"/>
        </w:rPr>
        <w:t>正常运转的日常支出，包括基本工资、津贴补贴等人员经费以及办公费、印刷费、水电费、</w:t>
      </w:r>
      <w:r>
        <w:rPr>
          <w:rFonts w:hint="eastAsia" w:ascii="仿宋_GB2312" w:hAnsi="仿宋_GB2312" w:eastAsia="仿宋_GB2312" w:cs="仿宋_GB2312"/>
          <w:sz w:val="32"/>
          <w:szCs w:val="32"/>
          <w:lang w:eastAsia="zh-CN"/>
        </w:rPr>
        <w:t>培训费、会议费</w:t>
      </w:r>
      <w:r>
        <w:rPr>
          <w:rFonts w:hint="eastAsia" w:ascii="仿宋_GB2312" w:hAnsi="仿宋_GB2312" w:eastAsia="仿宋_GB2312" w:cs="仿宋_GB2312"/>
          <w:sz w:val="32"/>
          <w:szCs w:val="32"/>
        </w:rPr>
        <w:t>等日常公用经</w:t>
      </w:r>
      <w:r>
        <w:rPr>
          <w:rFonts w:hint="eastAsia" w:ascii="仿宋_GB2312" w:hAnsi="仿宋_GB2312" w:eastAsia="仿宋_GB2312" w:cs="仿宋_GB2312"/>
          <w:sz w:val="32"/>
          <w:szCs w:val="32"/>
          <w:lang w:eastAsia="zh-CN"/>
        </w:rPr>
        <w:t>费。</w:t>
      </w:r>
      <w:r>
        <w:rPr>
          <w:rFonts w:hint="eastAsia" w:ascii="仿宋_GB2312" w:hAnsi="仿宋_GB2312" w:eastAsia="仿宋_GB2312" w:cs="仿宋_GB2312"/>
          <w:sz w:val="32"/>
          <w:szCs w:val="32"/>
          <w:lang w:val="en-US" w:eastAsia="zh-CN"/>
        </w:rPr>
        <w:t>2023年绩效目标执行率97%以上完成度较好，2023年我镇及时公开部门预算、决算、绩效报告等，对预算编制进一步细化。</w:t>
      </w:r>
    </w:p>
    <w:p>
      <w:pPr>
        <w:keepNext w:val="0"/>
        <w:keepLines w:val="0"/>
        <w:pageBreakBefore w:val="0"/>
        <w:widowControl/>
        <w:numPr>
          <w:ilvl w:val="0"/>
          <w:numId w:val="0"/>
        </w:numPr>
        <w:kinsoku/>
        <w:wordWrap/>
        <w:overflowPunct/>
        <w:topLinePunct w:val="0"/>
        <w:autoSpaceDE/>
        <w:autoSpaceDN/>
        <w:bidi w:val="0"/>
        <w:adjustRightInd w:val="0"/>
        <w:snapToGrid w:val="0"/>
        <w:spacing w:afterAutospacing="0" w:line="576" w:lineRule="exact"/>
        <w:ind w:leftChars="0" w:firstLine="643" w:firstLineChars="200"/>
        <w:contextualSpacing/>
        <w:jc w:val="left"/>
        <w:textAlignment w:val="auto"/>
        <w:rPr>
          <w:rFonts w:hint="eastAsia" w:ascii="楷体_GB2312" w:hAnsi="楷体_GB2312" w:eastAsia="楷体_GB2312" w:cs="楷体_GB2312"/>
          <w:b/>
          <w:kern w:val="2"/>
          <w:sz w:val="32"/>
          <w:szCs w:val="32"/>
          <w:lang w:val="zh-CN" w:eastAsia="zh-CN" w:bidi="ar-SA"/>
        </w:rPr>
      </w:pPr>
      <w:r>
        <w:rPr>
          <w:rFonts w:hint="eastAsia" w:ascii="楷体_GB2312" w:hAnsi="楷体_GB2312" w:eastAsia="楷体_GB2312" w:cs="楷体_GB2312"/>
          <w:b/>
          <w:kern w:val="2"/>
          <w:sz w:val="32"/>
          <w:szCs w:val="32"/>
          <w:lang w:val="zh-CN" w:eastAsia="zh-CN" w:bidi="ar-SA"/>
        </w:rPr>
        <w:t>（二）执行管理情况。</w:t>
      </w:r>
      <w:r>
        <w:rPr>
          <w:rFonts w:hint="eastAsia" w:ascii="楷体_GB2312" w:hAnsi="楷体_GB2312" w:eastAsia="楷体_GB2312" w:cs="楷体_GB2312"/>
          <w:b/>
          <w:kern w:val="2"/>
          <w:sz w:val="32"/>
          <w:szCs w:val="32"/>
          <w:lang w:val="zh-CN" w:eastAsia="zh-CN" w:bidi="ar-SA"/>
        </w:rPr>
        <w:tab/>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highlight w:val="none"/>
          <w:lang w:val="zh-CN" w:eastAsia="zh-CN"/>
        </w:rPr>
      </w:pPr>
      <w:r>
        <w:rPr>
          <w:rFonts w:hint="eastAsia" w:ascii="仿宋_GB2312" w:hAnsi="仿宋_GB2312" w:eastAsia="仿宋_GB2312" w:cs="仿宋_GB2312"/>
          <w:sz w:val="32"/>
          <w:szCs w:val="32"/>
          <w:highlight w:val="none"/>
          <w:lang w:eastAsia="zh-CN"/>
        </w:rPr>
        <w:t>我</w:t>
      </w:r>
      <w:r>
        <w:rPr>
          <w:rFonts w:hint="eastAsia" w:ascii="仿宋_GB2312" w:hAnsi="仿宋_GB2312" w:eastAsia="仿宋_GB2312" w:cs="仿宋_GB2312"/>
          <w:sz w:val="32"/>
          <w:szCs w:val="32"/>
          <w:highlight w:val="none"/>
          <w:lang w:val="en-US" w:eastAsia="zh-CN"/>
        </w:rPr>
        <w:t>镇</w:t>
      </w:r>
      <w:r>
        <w:rPr>
          <w:rFonts w:hint="eastAsia" w:ascii="仿宋_GB2312" w:hAnsi="仿宋_GB2312" w:eastAsia="仿宋_GB2312" w:cs="仿宋_GB2312"/>
          <w:sz w:val="32"/>
          <w:szCs w:val="32"/>
          <w:highlight w:val="none"/>
        </w:rPr>
        <w:t>预算执行到位，严格按照预算管理进行支付并做到节能降耗，“三公”经费严格按照年初预算执行</w:t>
      </w:r>
      <w:r>
        <w:rPr>
          <w:rFonts w:hint="eastAsia" w:ascii="仿宋_GB2312" w:hAnsi="仿宋_GB2312" w:eastAsia="仿宋_GB2312" w:cs="仿宋_GB2312"/>
          <w:sz w:val="32"/>
          <w:szCs w:val="32"/>
          <w:highlight w:val="none"/>
          <w:lang w:eastAsia="zh-CN"/>
        </w:rPr>
        <w:t>，预算数为</w:t>
      </w:r>
      <w:r>
        <w:rPr>
          <w:rFonts w:hint="eastAsia" w:ascii="仿宋_GB2312" w:hAnsi="仿宋_GB2312" w:eastAsia="仿宋_GB2312" w:cs="仿宋_GB2312"/>
          <w:sz w:val="32"/>
          <w:szCs w:val="32"/>
          <w:highlight w:val="none"/>
          <w:lang w:val="en-US" w:eastAsia="zh-CN"/>
        </w:rPr>
        <w:t>9.28万元，</w:t>
      </w:r>
      <w:r>
        <w:rPr>
          <w:rFonts w:hint="eastAsia" w:ascii="仿宋_GB2312" w:hAnsi="仿宋_GB2312" w:eastAsia="仿宋_GB2312" w:cs="仿宋_GB2312"/>
          <w:sz w:val="32"/>
          <w:szCs w:val="32"/>
          <w:highlight w:val="none"/>
          <w:lang w:eastAsia="zh-CN"/>
        </w:rPr>
        <w:t>决算数为</w:t>
      </w:r>
      <w:r>
        <w:rPr>
          <w:rFonts w:hint="eastAsia" w:ascii="仿宋_GB2312" w:hAnsi="仿宋_GB2312" w:eastAsia="仿宋_GB2312" w:cs="仿宋_GB2312"/>
          <w:sz w:val="32"/>
          <w:szCs w:val="32"/>
          <w:highlight w:val="none"/>
          <w:lang w:val="en-US" w:eastAsia="zh-CN"/>
        </w:rPr>
        <w:t>9.25</w:t>
      </w:r>
      <w:r>
        <w:rPr>
          <w:rFonts w:hint="eastAsia" w:ascii="仿宋_GB2312" w:hAnsi="仿宋_GB2312" w:eastAsia="仿宋_GB2312" w:cs="仿宋_GB2312"/>
          <w:sz w:val="32"/>
          <w:szCs w:val="32"/>
          <w:highlight w:val="none"/>
          <w:lang w:eastAsia="zh-CN"/>
        </w:rPr>
        <w:t>万元，预算完成度为</w:t>
      </w:r>
      <w:r>
        <w:rPr>
          <w:rFonts w:hint="eastAsia" w:ascii="仿宋_GB2312" w:hAnsi="仿宋_GB2312" w:eastAsia="仿宋_GB2312" w:cs="仿宋_GB2312"/>
          <w:color w:val="auto"/>
          <w:sz w:val="32"/>
          <w:szCs w:val="32"/>
          <w:highlight w:val="none"/>
          <w:lang w:val="en-US" w:eastAsia="zh-CN"/>
        </w:rPr>
        <w:t>100</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sz w:val="32"/>
          <w:szCs w:val="32"/>
          <w:highlight w:val="none"/>
          <w:lang w:eastAsia="zh-CN"/>
        </w:rPr>
        <w:t>其中:公务用车购置及运行维护费支出决算数为</w:t>
      </w:r>
      <w:r>
        <w:rPr>
          <w:rFonts w:hint="eastAsia" w:ascii="仿宋_GB2312" w:hAnsi="仿宋_GB2312" w:eastAsia="仿宋_GB2312" w:cs="仿宋_GB2312"/>
          <w:sz w:val="32"/>
          <w:szCs w:val="32"/>
          <w:highlight w:val="none"/>
          <w:lang w:val="en-US" w:eastAsia="zh-CN"/>
        </w:rPr>
        <w:t>9.17</w:t>
      </w:r>
      <w:r>
        <w:rPr>
          <w:rFonts w:hint="eastAsia" w:ascii="仿宋_GB2312" w:hAnsi="仿宋_GB2312" w:eastAsia="仿宋_GB2312" w:cs="仿宋_GB2312"/>
          <w:sz w:val="32"/>
          <w:szCs w:val="32"/>
          <w:highlight w:val="none"/>
          <w:lang w:eastAsia="zh-CN"/>
        </w:rPr>
        <w:t>万元，相比上年度</w:t>
      </w:r>
      <w:r>
        <w:rPr>
          <w:rFonts w:hint="eastAsia" w:ascii="仿宋_GB2312" w:hAnsi="仿宋_GB2312" w:eastAsia="仿宋_GB2312" w:cs="仿宋_GB2312"/>
          <w:sz w:val="32"/>
          <w:szCs w:val="32"/>
          <w:highlight w:val="none"/>
          <w:lang w:val="en-US" w:eastAsia="zh-CN"/>
        </w:rPr>
        <w:t>持平</w:t>
      </w:r>
      <w:r>
        <w:rPr>
          <w:rFonts w:hint="eastAsia" w:ascii="仿宋_GB2312" w:hAnsi="仿宋_GB2312" w:eastAsia="仿宋_GB2312" w:cs="仿宋_GB2312"/>
          <w:sz w:val="32"/>
          <w:szCs w:val="32"/>
          <w:highlight w:val="none"/>
          <w:lang w:eastAsia="zh-CN"/>
        </w:rPr>
        <w:t>，公务接待费支出决算数为</w:t>
      </w:r>
      <w:r>
        <w:rPr>
          <w:rFonts w:hint="eastAsia" w:ascii="仿宋_GB2312" w:hAnsi="仿宋_GB2312" w:eastAsia="仿宋_GB2312" w:cs="仿宋_GB2312"/>
          <w:sz w:val="32"/>
          <w:szCs w:val="32"/>
          <w:highlight w:val="none"/>
          <w:lang w:val="en-US" w:eastAsia="zh-CN"/>
        </w:rPr>
        <w:t>0.08</w:t>
      </w:r>
      <w:r>
        <w:rPr>
          <w:rFonts w:hint="eastAsia" w:ascii="仿宋_GB2312" w:hAnsi="仿宋_GB2312" w:eastAsia="仿宋_GB2312" w:cs="仿宋_GB2312"/>
          <w:sz w:val="32"/>
          <w:szCs w:val="32"/>
          <w:highlight w:val="none"/>
          <w:lang w:eastAsia="zh-CN"/>
        </w:rPr>
        <w:t>万元，相比上年度</w:t>
      </w:r>
      <w:r>
        <w:rPr>
          <w:rFonts w:hint="eastAsia" w:ascii="仿宋_GB2312" w:hAnsi="仿宋_GB2312" w:eastAsia="仿宋_GB2312" w:cs="仿宋_GB2312"/>
          <w:sz w:val="32"/>
          <w:szCs w:val="32"/>
          <w:highlight w:val="none"/>
          <w:lang w:val="en-US" w:eastAsia="zh-CN"/>
        </w:rPr>
        <w:t>增加0.08万元</w:t>
      </w:r>
      <w:r>
        <w:rPr>
          <w:rFonts w:hint="eastAsia" w:ascii="仿宋_GB2312" w:hAnsi="仿宋_GB2312" w:eastAsia="仿宋_GB2312" w:cs="仿宋_GB2312"/>
          <w:sz w:val="32"/>
          <w:szCs w:val="32"/>
          <w:highlight w:val="none"/>
          <w:lang w:eastAsia="zh-CN"/>
        </w:rPr>
        <w:t xml:space="preserve">。交流学习增多，导致来访人员增加，进而增加了接待费用。 </w:t>
      </w:r>
    </w:p>
    <w:p>
      <w:pPr>
        <w:keepNext w:val="0"/>
        <w:keepLines w:val="0"/>
        <w:pageBreakBefore w:val="0"/>
        <w:widowControl/>
        <w:numPr>
          <w:ilvl w:val="0"/>
          <w:numId w:val="0"/>
        </w:numPr>
        <w:kinsoku/>
        <w:wordWrap/>
        <w:overflowPunct/>
        <w:topLinePunct w:val="0"/>
        <w:autoSpaceDE/>
        <w:autoSpaceDN/>
        <w:bidi w:val="0"/>
        <w:adjustRightInd w:val="0"/>
        <w:snapToGrid w:val="0"/>
        <w:spacing w:afterAutospacing="0" w:line="576" w:lineRule="exact"/>
        <w:ind w:leftChars="0" w:firstLine="643" w:firstLineChars="200"/>
        <w:contextualSpacing/>
        <w:jc w:val="left"/>
        <w:textAlignment w:val="auto"/>
        <w:rPr>
          <w:rFonts w:hint="eastAsia" w:ascii="楷体_GB2312" w:hAnsi="楷体_GB2312" w:eastAsia="楷体_GB2312" w:cs="楷体_GB2312"/>
          <w:b/>
          <w:kern w:val="2"/>
          <w:sz w:val="32"/>
          <w:szCs w:val="32"/>
          <w:highlight w:val="none"/>
          <w:lang w:val="zh-CN" w:eastAsia="zh-CN" w:bidi="ar-SA"/>
        </w:rPr>
      </w:pPr>
      <w:r>
        <w:rPr>
          <w:rFonts w:hint="eastAsia" w:ascii="楷体_GB2312" w:hAnsi="楷体_GB2312" w:eastAsia="楷体_GB2312" w:cs="楷体_GB2312"/>
          <w:b/>
          <w:kern w:val="2"/>
          <w:sz w:val="32"/>
          <w:szCs w:val="32"/>
          <w:highlight w:val="none"/>
          <w:lang w:val="zh-CN" w:eastAsia="zh-CN" w:bidi="ar-SA"/>
        </w:rPr>
        <w:t>（三）综合管理情况。</w:t>
      </w: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720"/>
        <w:jc w:val="left"/>
        <w:textAlignment w:val="auto"/>
        <w:rPr>
          <w:rFonts w:hint="eastAsia" w:ascii="仿宋_GB2312" w:hAnsi="宋体" w:eastAsia="仿宋_GB2312" w:cs="宋体"/>
          <w:color w:val="000000"/>
          <w:kern w:val="0"/>
          <w:highlight w:val="none"/>
          <w:lang w:val="zh-CN" w:eastAsia="zh-CN"/>
        </w:rPr>
      </w:pPr>
      <w:r>
        <w:rPr>
          <w:rFonts w:hint="eastAsia" w:ascii="仿宋_GB2312" w:hAnsi="仿宋_GB2312" w:eastAsia="仿宋_GB2312" w:cs="仿宋_GB2312"/>
          <w:b w:val="0"/>
          <w:bCs w:val="0"/>
          <w:color w:val="000000"/>
          <w:sz w:val="32"/>
          <w:szCs w:val="32"/>
          <w:highlight w:val="none"/>
          <w:lang w:val="en-US" w:eastAsia="zh-CN"/>
        </w:rPr>
        <w:t>根据《会计法》《预算法》、《行政单位会计制》等法律和财政部及其省财政厅有关财务规章的规定，明确了单位经费审批权限及程序，经费预算、核算管理、资产购置与处置、财务监督等相关规定。按规定对本单位财务信息依法进行公开。</w:t>
      </w:r>
    </w:p>
    <w:p>
      <w:pPr>
        <w:keepNext w:val="0"/>
        <w:keepLines w:val="0"/>
        <w:pageBreakBefore w:val="0"/>
        <w:widowControl/>
        <w:numPr>
          <w:ilvl w:val="0"/>
          <w:numId w:val="0"/>
        </w:numPr>
        <w:kinsoku/>
        <w:wordWrap/>
        <w:overflowPunct/>
        <w:topLinePunct w:val="0"/>
        <w:autoSpaceDE/>
        <w:autoSpaceDN/>
        <w:bidi w:val="0"/>
        <w:adjustRightInd w:val="0"/>
        <w:snapToGrid w:val="0"/>
        <w:spacing w:afterAutospacing="0" w:line="576" w:lineRule="exact"/>
        <w:ind w:leftChars="0" w:firstLine="643" w:firstLineChars="200"/>
        <w:contextualSpacing/>
        <w:jc w:val="left"/>
        <w:textAlignment w:val="auto"/>
        <w:rPr>
          <w:rFonts w:hint="eastAsia" w:ascii="楷体_GB2312" w:hAnsi="楷体_GB2312" w:eastAsia="楷体_GB2312" w:cs="楷体_GB2312"/>
          <w:b/>
          <w:kern w:val="2"/>
          <w:sz w:val="32"/>
          <w:szCs w:val="32"/>
          <w:lang w:val="en-US" w:eastAsia="zh-CN" w:bidi="ar-SA"/>
        </w:rPr>
      </w:pPr>
      <w:r>
        <w:rPr>
          <w:rFonts w:hint="eastAsia" w:ascii="楷体_GB2312" w:hAnsi="楷体_GB2312" w:eastAsia="楷体_GB2312" w:cs="楷体_GB2312"/>
          <w:b/>
          <w:kern w:val="2"/>
          <w:sz w:val="32"/>
          <w:szCs w:val="32"/>
          <w:lang w:val="en-US" w:eastAsia="zh-CN" w:bidi="ar-SA"/>
        </w:rPr>
        <w:t>1.资产管理</w:t>
      </w:r>
    </w:p>
    <w:p>
      <w:pPr>
        <w:pStyle w:val="11"/>
        <w:keepNext w:val="0"/>
        <w:keepLines w:val="0"/>
        <w:pageBreakBefore w:val="0"/>
        <w:kinsoku/>
        <w:wordWrap/>
        <w:overflowPunct/>
        <w:topLinePunct w:val="0"/>
        <w:autoSpaceDE/>
        <w:autoSpaceDN/>
        <w:bidi w:val="0"/>
        <w:spacing w:line="560" w:lineRule="exact"/>
        <w:ind w:firstLine="600"/>
        <w:jc w:val="both"/>
        <w:textAlignment w:val="auto"/>
        <w:rPr>
          <w:rFonts w:hint="eastAsia" w:ascii="仿宋_GB2312" w:hAnsi="宋体" w:cs="宋体"/>
          <w:sz w:val="32"/>
          <w:szCs w:val="32"/>
        </w:rPr>
      </w:pPr>
      <w:r>
        <w:rPr>
          <w:rFonts w:hint="eastAsia" w:ascii="仿宋_GB2312" w:hAnsi="宋体" w:cs="宋体"/>
          <w:sz w:val="32"/>
          <w:szCs w:val="32"/>
        </w:rPr>
        <w:t xml:space="preserve">由于现在的日常工作已逐步普及办公自动化，加快了办公设备淘汰更新，这就需要对固定资产进行年年清查盘点，使固定资产清查工作经常化、常态化，更好的从源头上对单位固定资产进行监控和管理。 </w:t>
      </w:r>
    </w:p>
    <w:p>
      <w:pPr>
        <w:keepNext w:val="0"/>
        <w:keepLines w:val="0"/>
        <w:pageBreakBefore w:val="0"/>
        <w:widowControl/>
        <w:numPr>
          <w:ilvl w:val="0"/>
          <w:numId w:val="0"/>
        </w:numPr>
        <w:kinsoku/>
        <w:wordWrap/>
        <w:overflowPunct/>
        <w:topLinePunct w:val="0"/>
        <w:autoSpaceDE/>
        <w:autoSpaceDN/>
        <w:bidi w:val="0"/>
        <w:adjustRightInd w:val="0"/>
        <w:snapToGrid w:val="0"/>
        <w:spacing w:afterAutospacing="0" w:line="576" w:lineRule="exact"/>
        <w:ind w:leftChars="0" w:firstLine="643" w:firstLineChars="200"/>
        <w:contextualSpacing/>
        <w:jc w:val="left"/>
        <w:textAlignment w:val="auto"/>
        <w:rPr>
          <w:rFonts w:hint="eastAsia" w:ascii="楷体_GB2312" w:hAnsi="楷体_GB2312" w:eastAsia="楷体_GB2312" w:cs="楷体_GB2312"/>
          <w:b/>
          <w:kern w:val="2"/>
          <w:sz w:val="32"/>
          <w:szCs w:val="32"/>
          <w:lang w:val="en-US" w:eastAsia="zh-CN" w:bidi="ar-SA"/>
        </w:rPr>
      </w:pPr>
      <w:r>
        <w:rPr>
          <w:rFonts w:hint="eastAsia" w:ascii="楷体_GB2312" w:hAnsi="楷体_GB2312" w:eastAsia="楷体_GB2312" w:cs="楷体_GB2312"/>
          <w:b/>
          <w:kern w:val="2"/>
          <w:sz w:val="32"/>
          <w:szCs w:val="32"/>
          <w:lang w:val="en-US" w:eastAsia="zh-CN" w:bidi="ar-SA"/>
        </w:rPr>
        <w:t>2.单位内控管理</w:t>
      </w:r>
    </w:p>
    <w:p>
      <w:pPr>
        <w:keepNext w:val="0"/>
        <w:keepLines w:val="0"/>
        <w:pageBreakBefore w:val="0"/>
        <w:kinsoku/>
        <w:wordWrap/>
        <w:overflowPunct/>
        <w:topLinePunct w:val="0"/>
        <w:autoSpaceDE/>
        <w:autoSpaceDN/>
        <w:bidi w:val="0"/>
        <w:spacing w:before="72" w:line="560" w:lineRule="exact"/>
        <w:ind w:firstLine="640"/>
        <w:textAlignment w:val="auto"/>
        <w:rPr>
          <w:rFonts w:hint="eastAsia" w:ascii="仿宋_GB2312" w:eastAsia="仿宋_GB2312"/>
          <w:sz w:val="32"/>
          <w:szCs w:val="32"/>
        </w:rPr>
      </w:pPr>
      <w:r>
        <w:rPr>
          <w:rFonts w:hint="eastAsia" w:ascii="仿宋_GB2312" w:eastAsia="仿宋_GB2312"/>
          <w:sz w:val="32"/>
          <w:szCs w:val="32"/>
        </w:rPr>
        <w:t>在财务管理过程中逐步建立健全财务管理制度、财务核算制度、财务报销制度等，严格按照《行政单位会计制度》和《行政单位财务规则》的规定设置会计科目，建立了科学有效的会计核算方式，各项经济活动均真实、合法、准确、及时的反应在会计账目上，建立健全内部控制制度，积极配合财政部门开展预算、决算考评工作。</w:t>
      </w:r>
    </w:p>
    <w:p>
      <w:pPr>
        <w:keepNext w:val="0"/>
        <w:keepLines w:val="0"/>
        <w:pageBreakBefore w:val="0"/>
        <w:widowControl/>
        <w:numPr>
          <w:ilvl w:val="0"/>
          <w:numId w:val="0"/>
        </w:numPr>
        <w:kinsoku/>
        <w:wordWrap/>
        <w:overflowPunct/>
        <w:topLinePunct w:val="0"/>
        <w:autoSpaceDE/>
        <w:autoSpaceDN/>
        <w:bidi w:val="0"/>
        <w:adjustRightInd w:val="0"/>
        <w:snapToGrid w:val="0"/>
        <w:spacing w:afterAutospacing="0" w:line="576" w:lineRule="exact"/>
        <w:ind w:leftChars="0" w:firstLine="643" w:firstLineChars="200"/>
        <w:contextualSpacing/>
        <w:jc w:val="left"/>
        <w:textAlignment w:val="auto"/>
        <w:rPr>
          <w:rFonts w:hint="eastAsia" w:ascii="楷体_GB2312" w:hAnsi="楷体_GB2312" w:eastAsia="楷体_GB2312" w:cs="楷体_GB2312"/>
          <w:b/>
          <w:kern w:val="2"/>
          <w:sz w:val="32"/>
          <w:szCs w:val="32"/>
          <w:lang w:val="en-US" w:eastAsia="zh-CN" w:bidi="ar-SA"/>
        </w:rPr>
      </w:pPr>
      <w:r>
        <w:rPr>
          <w:rFonts w:hint="eastAsia" w:ascii="楷体_GB2312" w:hAnsi="楷体_GB2312" w:eastAsia="楷体_GB2312" w:cs="楷体_GB2312"/>
          <w:b/>
          <w:kern w:val="2"/>
          <w:sz w:val="32"/>
          <w:szCs w:val="32"/>
          <w:lang w:val="en-US" w:eastAsia="zh-CN" w:bidi="ar-SA"/>
        </w:rPr>
        <w:t>3.部门预算管理</w:t>
      </w:r>
    </w:p>
    <w:p>
      <w:pPr>
        <w:pStyle w:val="2"/>
        <w:keepNext w:val="0"/>
        <w:keepLines w:val="0"/>
        <w:pageBreakBefore w:val="0"/>
        <w:kinsoku/>
        <w:wordWrap/>
        <w:overflowPunct/>
        <w:topLinePunct w:val="0"/>
        <w:autoSpaceDE/>
        <w:autoSpaceDN/>
        <w:bidi w:val="0"/>
        <w:spacing w:line="560" w:lineRule="exact"/>
        <w:textAlignment w:val="auto"/>
        <w:rPr>
          <w:rFonts w:hint="eastAsia" w:ascii="仿宋_GB2312" w:hAnsi="宋体" w:cs="宋体"/>
          <w:sz w:val="32"/>
          <w:szCs w:val="32"/>
        </w:rPr>
      </w:pPr>
      <w:r>
        <w:rPr>
          <w:rFonts w:hint="eastAsia" w:ascii="仿宋_GB2312" w:eastAsia="仿宋_GB2312"/>
          <w:sz w:val="32"/>
          <w:szCs w:val="32"/>
        </w:rPr>
        <w:t>严格按照综合预算原则。统一编制、统一管理、统筹安排资金，将</w:t>
      </w:r>
      <w:r>
        <w:rPr>
          <w:rFonts w:hint="eastAsia" w:ascii="仿宋_GB2312"/>
          <w:sz w:val="32"/>
          <w:szCs w:val="32"/>
          <w:lang w:val="en-US" w:eastAsia="zh-CN"/>
        </w:rPr>
        <w:t>我镇</w:t>
      </w:r>
      <w:r>
        <w:rPr>
          <w:rFonts w:hint="eastAsia" w:ascii="仿宋_GB2312" w:eastAsia="仿宋_GB2312"/>
          <w:sz w:val="32"/>
          <w:szCs w:val="32"/>
        </w:rPr>
        <w:t xml:space="preserve">所有安排的各项支出纳入综合预算，确保预算全面、真实反映单位实际的收支情况，使所有收支活动纳入预算管理与监督的范围。 </w:t>
      </w:r>
      <w:r>
        <w:rPr>
          <w:rFonts w:hint="eastAsia" w:ascii="仿宋_GB2312"/>
          <w:sz w:val="32"/>
          <w:szCs w:val="32"/>
        </w:rPr>
        <w:t xml:space="preserve">   </w:t>
      </w:r>
    </w:p>
    <w:p>
      <w:pPr>
        <w:keepNext w:val="0"/>
        <w:keepLines w:val="0"/>
        <w:pageBreakBefore w:val="0"/>
        <w:widowControl/>
        <w:numPr>
          <w:ilvl w:val="0"/>
          <w:numId w:val="0"/>
        </w:numPr>
        <w:kinsoku/>
        <w:wordWrap/>
        <w:overflowPunct/>
        <w:topLinePunct w:val="0"/>
        <w:autoSpaceDE/>
        <w:autoSpaceDN/>
        <w:bidi w:val="0"/>
        <w:adjustRightInd w:val="0"/>
        <w:snapToGrid w:val="0"/>
        <w:spacing w:afterAutospacing="0" w:line="576" w:lineRule="exact"/>
        <w:ind w:leftChars="0" w:firstLine="643" w:firstLineChars="200"/>
        <w:contextualSpacing/>
        <w:jc w:val="left"/>
        <w:textAlignment w:val="auto"/>
        <w:rPr>
          <w:rFonts w:hint="default" w:ascii="楷体_GB2312" w:hAnsi="楷体_GB2312" w:eastAsia="楷体_GB2312" w:cs="楷体_GB2312"/>
          <w:b/>
          <w:kern w:val="2"/>
          <w:sz w:val="32"/>
          <w:szCs w:val="32"/>
          <w:lang w:val="en-US" w:eastAsia="zh-CN" w:bidi="ar-SA"/>
        </w:rPr>
      </w:pPr>
      <w:r>
        <w:rPr>
          <w:rFonts w:hint="eastAsia" w:ascii="楷体_GB2312" w:hAnsi="楷体_GB2312" w:eastAsia="楷体_GB2312" w:cs="楷体_GB2312"/>
          <w:b/>
          <w:kern w:val="2"/>
          <w:sz w:val="32"/>
          <w:szCs w:val="32"/>
          <w:lang w:val="en-US" w:eastAsia="zh-CN" w:bidi="ar-SA"/>
        </w:rPr>
        <w:t>4.</w:t>
      </w:r>
      <w:r>
        <w:rPr>
          <w:rFonts w:hint="eastAsia" w:ascii="楷体_GB2312" w:hAnsi="楷体_GB2312" w:eastAsia="楷体_GB2312" w:cs="楷体_GB2312"/>
          <w:b/>
          <w:kern w:val="2"/>
          <w:sz w:val="32"/>
          <w:szCs w:val="32"/>
          <w:lang w:val="zh-CN" w:eastAsia="zh-CN" w:bidi="ar-SA"/>
        </w:rPr>
        <w:t>绩效管理</w:t>
      </w:r>
    </w:p>
    <w:p>
      <w:pPr>
        <w:keepNext w:val="0"/>
        <w:keepLines w:val="0"/>
        <w:pageBreakBefore w:val="0"/>
        <w:widowControl/>
        <w:kinsoku/>
        <w:wordWrap/>
        <w:overflowPunct/>
        <w:topLinePunct w:val="0"/>
        <w:autoSpaceDE/>
        <w:autoSpaceDN/>
        <w:bidi w:val="0"/>
        <w:adjustRightInd w:val="0"/>
        <w:snapToGrid w:val="0"/>
        <w:spacing w:line="560" w:lineRule="exact"/>
        <w:ind w:firstLine="720"/>
        <w:jc w:val="left"/>
        <w:textAlignment w:val="auto"/>
        <w:rPr>
          <w:rFonts w:hint="eastAsia" w:ascii="仿宋_GB2312" w:hAnsi="宋体" w:cs="宋体"/>
          <w:color w:val="000000"/>
          <w:kern w:val="0"/>
          <w:lang w:val="zh-CN"/>
        </w:rPr>
      </w:pPr>
      <w:r>
        <w:rPr>
          <w:rFonts w:hint="eastAsia" w:ascii="仿宋_GB2312" w:hAnsi="仿宋_GB2312" w:eastAsia="仿宋_GB2312" w:cs="仿宋_GB2312"/>
          <w:b w:val="0"/>
          <w:bCs w:val="0"/>
          <w:color w:val="000000"/>
          <w:sz w:val="32"/>
          <w:szCs w:val="32"/>
          <w:lang w:val="en-US" w:eastAsia="zh-CN"/>
        </w:rPr>
        <w:t>我镇领导高度重视绩效评价工作，成立了绩效评价工作领导小组，采取座谈等方式听取相关情况，检查基本支出、专项办公费、会议费等支出有关账目，收集整理相关资料，并对资料进行分析，形成评价结论。</w:t>
      </w:r>
      <w:r>
        <w:rPr>
          <w:rFonts w:hint="eastAsia" w:ascii="仿宋_GB2312" w:hAnsi="仿宋_GB2312" w:eastAsia="仿宋_GB2312" w:cs="仿宋_GB2312"/>
          <w:b w:val="0"/>
          <w:bCs w:val="0"/>
          <w:color w:val="000000"/>
          <w:sz w:val="32"/>
          <w:szCs w:val="32"/>
          <w:lang w:val="en-US" w:eastAsia="zh-CN"/>
        </w:rPr>
        <w:br w:type="textWrapping"/>
      </w:r>
      <w:r>
        <w:rPr>
          <w:rFonts w:hint="eastAsia" w:ascii="仿宋_GB2312" w:hAnsi="仿宋_GB2312" w:eastAsia="仿宋_GB2312" w:cs="仿宋_GB2312"/>
          <w:b w:val="0"/>
          <w:bCs w:val="0"/>
          <w:color w:val="000000"/>
          <w:sz w:val="32"/>
          <w:szCs w:val="32"/>
          <w:lang w:val="en-US" w:eastAsia="zh-CN"/>
        </w:rPr>
        <w:t xml:space="preserve">    （1）部门预算严格按照上级部门预算编制通知和有关要求，结合单位具体工作及县级相关规定编制，按时完成基础、项目报送工作，我镇预算按时在红原县门户网站公开。</w:t>
      </w:r>
      <w:r>
        <w:rPr>
          <w:rFonts w:hint="eastAsia" w:ascii="仿宋_GB2312" w:hAnsi="仿宋_GB2312" w:eastAsia="仿宋_GB2312" w:cs="仿宋_GB2312"/>
          <w:b w:val="0"/>
          <w:bCs w:val="0"/>
          <w:color w:val="000000"/>
          <w:sz w:val="32"/>
          <w:szCs w:val="32"/>
          <w:lang w:val="en-US" w:eastAsia="zh-CN"/>
        </w:rPr>
        <w:br w:type="textWrapping"/>
      </w:r>
      <w:r>
        <w:rPr>
          <w:rFonts w:hint="eastAsia" w:ascii="仿宋_GB2312" w:hAnsi="仿宋_GB2312" w:eastAsia="仿宋_GB2312" w:cs="仿宋_GB2312"/>
          <w:b w:val="0"/>
          <w:bCs w:val="0"/>
          <w:color w:val="000000"/>
          <w:sz w:val="32"/>
          <w:szCs w:val="32"/>
          <w:lang w:val="en-US" w:eastAsia="zh-CN"/>
        </w:rPr>
        <w:t xml:space="preserve">   （2）严格执行支出预算，“三公经费”本着节约、高效的原则严格控制支出。</w:t>
      </w:r>
      <w:r>
        <w:rPr>
          <w:rFonts w:hint="eastAsia" w:ascii="仿宋_GB2312" w:hAnsi="仿宋_GB2312" w:eastAsia="仿宋_GB2312" w:cs="仿宋_GB2312"/>
          <w:b w:val="0"/>
          <w:bCs w:val="0"/>
          <w:color w:val="000000"/>
          <w:sz w:val="32"/>
          <w:szCs w:val="32"/>
          <w:lang w:val="en-US" w:eastAsia="zh-CN"/>
        </w:rPr>
        <w:br w:type="textWrapping"/>
      </w:r>
      <w:r>
        <w:rPr>
          <w:rFonts w:hint="eastAsia" w:ascii="仿宋_GB2312" w:hAnsi="仿宋_GB2312" w:eastAsia="仿宋_GB2312" w:cs="仿宋_GB2312"/>
          <w:b w:val="0"/>
          <w:bCs w:val="0"/>
          <w:color w:val="000000"/>
          <w:sz w:val="32"/>
          <w:szCs w:val="32"/>
          <w:lang w:val="en-US" w:eastAsia="zh-CN"/>
        </w:rPr>
        <w:t xml:space="preserve">   （3）认真开展部门绩效评价工作，绩效评价规章制度逐渐健全;严格按照相关法律、法规进行会计核算，严格资金管理，专款专用，资金拨付严格按相关程序报批后支付。认真开展部门整体绩效评价工作，绩效评价工作正逐步完善。    </w:t>
      </w:r>
    </w:p>
    <w:p>
      <w:pPr>
        <w:keepNext w:val="0"/>
        <w:keepLines w:val="0"/>
        <w:pageBreakBefore w:val="0"/>
        <w:widowControl/>
        <w:numPr>
          <w:ilvl w:val="0"/>
          <w:numId w:val="0"/>
        </w:numPr>
        <w:kinsoku/>
        <w:wordWrap/>
        <w:overflowPunct/>
        <w:topLinePunct w:val="0"/>
        <w:autoSpaceDE/>
        <w:autoSpaceDN/>
        <w:bidi w:val="0"/>
        <w:adjustRightInd w:val="0"/>
        <w:snapToGrid w:val="0"/>
        <w:spacing w:afterAutospacing="0" w:line="576" w:lineRule="exact"/>
        <w:ind w:leftChars="0" w:firstLine="643" w:firstLineChars="200"/>
        <w:contextualSpacing/>
        <w:jc w:val="left"/>
        <w:textAlignment w:val="auto"/>
        <w:rPr>
          <w:rFonts w:hint="eastAsia" w:ascii="楷体_GB2312" w:hAnsi="楷体_GB2312" w:eastAsia="楷体_GB2312" w:cs="楷体_GB2312"/>
          <w:b/>
          <w:kern w:val="2"/>
          <w:sz w:val="32"/>
          <w:szCs w:val="32"/>
          <w:lang w:val="zh-CN" w:eastAsia="zh-CN" w:bidi="ar-SA"/>
        </w:rPr>
      </w:pPr>
      <w:r>
        <w:rPr>
          <w:rFonts w:hint="eastAsia" w:ascii="楷体_GB2312" w:hAnsi="楷体_GB2312" w:eastAsia="楷体_GB2312" w:cs="楷体_GB2312"/>
          <w:b/>
          <w:kern w:val="2"/>
          <w:sz w:val="32"/>
          <w:szCs w:val="32"/>
          <w:lang w:val="zh-CN" w:eastAsia="zh-CN" w:bidi="ar-SA"/>
        </w:rPr>
        <w:t>（四）整体绩效。</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560" w:lineRule="exact"/>
        <w:ind w:left="0" w:right="0" w:firstLine="640" w:firstLineChars="200"/>
        <w:textAlignment w:val="auto"/>
        <w:rPr>
          <w:rFonts w:hint="eastAsia" w:ascii="仿宋_GB2312" w:hAnsi="仿宋_GB2312" w:eastAsia="仿宋_GB2312" w:cs="仿宋_GB2312"/>
          <w:b w:val="0"/>
          <w:bCs w:val="0"/>
          <w:color w:val="000000"/>
          <w:kern w:val="2"/>
          <w:sz w:val="32"/>
          <w:szCs w:val="32"/>
          <w:lang w:val="en-US" w:eastAsia="zh-CN" w:bidi="ar-SA"/>
        </w:rPr>
      </w:pPr>
      <w:r>
        <w:rPr>
          <w:rFonts w:hint="eastAsia" w:ascii="仿宋_GB2312" w:hAnsi="仿宋_GB2312" w:eastAsia="仿宋_GB2312" w:cs="仿宋_GB2312"/>
          <w:b w:val="0"/>
          <w:bCs w:val="0"/>
          <w:color w:val="000000"/>
          <w:kern w:val="2"/>
          <w:sz w:val="32"/>
          <w:szCs w:val="32"/>
          <w:lang w:val="en-US" w:eastAsia="zh-CN" w:bidi="ar-SA"/>
        </w:rPr>
        <w:t>绩效目标是预算编制的前提和基础，按照“费随事定”的原则，2022年我镇项目支出按要求编制了绩效目标，从项目完成、项目效益、满意度等方面设置了绩效指标，综合反映项目预期完成的数量、成本、时效、质量，预期达到的社会效益、经济效益、生态效益以及服务对象满意度等情况。</w:t>
      </w:r>
    </w:p>
    <w:p>
      <w:pPr>
        <w:keepNext w:val="0"/>
        <w:keepLines w:val="0"/>
        <w:pageBreakBefore w:val="0"/>
        <w:widowControl/>
        <w:numPr>
          <w:ilvl w:val="0"/>
          <w:numId w:val="0"/>
        </w:numPr>
        <w:kinsoku/>
        <w:wordWrap/>
        <w:overflowPunct/>
        <w:topLinePunct w:val="0"/>
        <w:autoSpaceDE/>
        <w:autoSpaceDN/>
        <w:bidi w:val="0"/>
        <w:adjustRightInd w:val="0"/>
        <w:snapToGrid w:val="0"/>
        <w:spacing w:afterAutospacing="0" w:line="576" w:lineRule="exact"/>
        <w:ind w:leftChars="0" w:firstLine="643" w:firstLineChars="200"/>
        <w:contextualSpacing/>
        <w:jc w:val="left"/>
        <w:textAlignment w:val="auto"/>
        <w:rPr>
          <w:rFonts w:hint="eastAsia" w:ascii="楷体_GB2312" w:hAnsi="楷体_GB2312" w:eastAsia="楷体_GB2312" w:cs="楷体_GB2312"/>
          <w:b/>
          <w:kern w:val="2"/>
          <w:sz w:val="32"/>
          <w:szCs w:val="32"/>
          <w:lang w:val="zh-CN" w:eastAsia="zh-CN" w:bidi="ar-SA"/>
        </w:rPr>
      </w:pPr>
      <w:r>
        <w:rPr>
          <w:rFonts w:hint="eastAsia" w:ascii="楷体_GB2312" w:hAnsi="楷体_GB2312" w:eastAsia="楷体_GB2312" w:cs="楷体_GB2312"/>
          <w:b/>
          <w:kern w:val="2"/>
          <w:sz w:val="32"/>
          <w:szCs w:val="32"/>
          <w:lang w:val="zh-CN" w:eastAsia="zh-CN" w:bidi="ar-SA"/>
        </w:rPr>
        <w:t>（五）结果应用情况</w:t>
      </w:r>
    </w:p>
    <w:p>
      <w:pPr>
        <w:pStyle w:val="2"/>
        <w:keepNext w:val="0"/>
        <w:keepLines w:val="0"/>
        <w:pageBreakBefore w:val="0"/>
        <w:kinsoku/>
        <w:wordWrap/>
        <w:overflowPunct/>
        <w:topLinePunct w:val="0"/>
        <w:autoSpaceDE/>
        <w:autoSpaceDN/>
        <w:bidi w:val="0"/>
        <w:spacing w:line="560" w:lineRule="exact"/>
        <w:textAlignment w:val="auto"/>
        <w:rPr>
          <w:rFonts w:hint="eastAsia" w:ascii="仿宋_GB2312" w:hAnsi="仿宋_GB2312" w:cs="仿宋_GB2312"/>
          <w:b w:val="0"/>
          <w:bCs w:val="0"/>
          <w:color w:val="000000"/>
          <w:sz w:val="32"/>
          <w:szCs w:val="32"/>
          <w:lang w:val="zh-CN" w:eastAsia="zh-CN"/>
        </w:rPr>
      </w:pPr>
      <w:r>
        <w:rPr>
          <w:rFonts w:hint="eastAsia" w:ascii="仿宋_GB2312" w:hAnsi="仿宋_GB2312" w:cs="仿宋_GB2312"/>
          <w:b w:val="0"/>
          <w:bCs w:val="0"/>
          <w:color w:val="000000"/>
          <w:sz w:val="32"/>
          <w:szCs w:val="32"/>
          <w:lang w:val="en-US" w:eastAsia="zh-CN"/>
        </w:rPr>
        <w:t>2023年我镇从收支执行，三公经费管理，预算管理，绩效管理等方面进行了详尽</w:t>
      </w:r>
      <w:r>
        <w:rPr>
          <w:rFonts w:hint="eastAsia" w:ascii="仿宋_GB2312" w:hAnsi="仿宋_GB2312" w:cs="仿宋_GB2312"/>
          <w:b w:val="0"/>
          <w:bCs w:val="0"/>
          <w:color w:val="000000"/>
          <w:sz w:val="32"/>
          <w:szCs w:val="32"/>
          <w:lang w:val="zh-CN" w:eastAsia="zh-CN"/>
        </w:rPr>
        <w:t>部门自评、</w:t>
      </w:r>
      <w:r>
        <w:rPr>
          <w:rFonts w:hint="eastAsia" w:ascii="仿宋_GB2312" w:hAnsi="仿宋_GB2312" w:cs="仿宋_GB2312"/>
          <w:b w:val="0"/>
          <w:bCs w:val="0"/>
          <w:color w:val="000000"/>
          <w:sz w:val="32"/>
          <w:szCs w:val="32"/>
          <w:lang w:val="en-US" w:eastAsia="zh-CN"/>
        </w:rPr>
        <w:t>2023年预算绩效目标，项目预算绩效目标等均进行了公开，评价结果较好，对部门预算编制不够精准细化的问题将在后续工作中逐步改进。</w:t>
      </w:r>
    </w:p>
    <w:p>
      <w:pPr>
        <w:keepNext w:val="0"/>
        <w:keepLines w:val="0"/>
        <w:pageBreakBefore w:val="0"/>
        <w:widowControl/>
        <w:numPr>
          <w:ilvl w:val="0"/>
          <w:numId w:val="0"/>
        </w:numPr>
        <w:kinsoku/>
        <w:wordWrap/>
        <w:overflowPunct/>
        <w:topLinePunct w:val="0"/>
        <w:autoSpaceDE/>
        <w:autoSpaceDN/>
        <w:bidi w:val="0"/>
        <w:adjustRightInd w:val="0"/>
        <w:snapToGrid w:val="0"/>
        <w:spacing w:afterAutospacing="0" w:line="576" w:lineRule="exact"/>
        <w:ind w:leftChars="0" w:firstLine="643" w:firstLineChars="200"/>
        <w:contextualSpacing/>
        <w:jc w:val="left"/>
        <w:textAlignment w:val="auto"/>
        <w:rPr>
          <w:rFonts w:hint="eastAsia" w:ascii="楷体_GB2312" w:hAnsi="楷体_GB2312" w:eastAsia="楷体_GB2312" w:cs="楷体_GB2312"/>
          <w:b/>
          <w:kern w:val="2"/>
          <w:sz w:val="32"/>
          <w:szCs w:val="32"/>
          <w:lang w:val="zh-CN" w:eastAsia="zh-CN" w:bidi="ar-SA"/>
        </w:rPr>
      </w:pPr>
      <w:r>
        <w:rPr>
          <w:rFonts w:hint="eastAsia" w:ascii="楷体_GB2312" w:hAnsi="楷体_GB2312" w:eastAsia="楷体_GB2312" w:cs="楷体_GB2312"/>
          <w:b/>
          <w:kern w:val="2"/>
          <w:sz w:val="32"/>
          <w:szCs w:val="32"/>
          <w:lang w:val="zh-CN" w:eastAsia="zh-CN" w:bidi="ar-SA"/>
        </w:rPr>
        <w:t>四、评价结论及建议</w:t>
      </w:r>
    </w:p>
    <w:p>
      <w:pPr>
        <w:keepNext w:val="0"/>
        <w:keepLines w:val="0"/>
        <w:pageBreakBefore w:val="0"/>
        <w:widowControl/>
        <w:numPr>
          <w:ilvl w:val="0"/>
          <w:numId w:val="0"/>
        </w:numPr>
        <w:kinsoku/>
        <w:wordWrap/>
        <w:overflowPunct/>
        <w:topLinePunct w:val="0"/>
        <w:autoSpaceDE/>
        <w:autoSpaceDN/>
        <w:bidi w:val="0"/>
        <w:adjustRightInd w:val="0"/>
        <w:snapToGrid w:val="0"/>
        <w:spacing w:afterAutospacing="0" w:line="576" w:lineRule="exact"/>
        <w:ind w:leftChars="0" w:firstLine="643" w:firstLineChars="200"/>
        <w:contextualSpacing/>
        <w:jc w:val="left"/>
        <w:textAlignment w:val="auto"/>
        <w:rPr>
          <w:rFonts w:hint="eastAsia" w:ascii="楷体_GB2312" w:hAnsi="楷体_GB2312" w:eastAsia="楷体_GB2312" w:cs="楷体_GB2312"/>
          <w:b/>
          <w:kern w:val="2"/>
          <w:sz w:val="32"/>
          <w:szCs w:val="32"/>
          <w:lang w:val="zh-CN" w:eastAsia="zh-CN" w:bidi="ar-SA"/>
        </w:rPr>
      </w:pPr>
      <w:r>
        <w:rPr>
          <w:rFonts w:hint="eastAsia" w:ascii="楷体_GB2312" w:hAnsi="楷体_GB2312" w:eastAsia="楷体_GB2312" w:cs="楷体_GB2312"/>
          <w:b/>
          <w:kern w:val="2"/>
          <w:sz w:val="32"/>
          <w:szCs w:val="32"/>
          <w:lang w:val="zh-CN" w:eastAsia="zh-CN" w:bidi="ar-SA"/>
        </w:rPr>
        <w:t>（一）评价结论。</w:t>
      </w:r>
    </w:p>
    <w:p>
      <w:pPr>
        <w:pStyle w:val="2"/>
        <w:keepNext w:val="0"/>
        <w:keepLines w:val="0"/>
        <w:pageBreakBefore w:val="0"/>
        <w:kinsoku/>
        <w:wordWrap/>
        <w:overflowPunct/>
        <w:topLinePunct w:val="0"/>
        <w:autoSpaceDE/>
        <w:autoSpaceDN/>
        <w:bidi w:val="0"/>
        <w:spacing w:line="560" w:lineRule="exact"/>
        <w:textAlignment w:val="auto"/>
        <w:rPr>
          <w:lang w:val="zh-CN"/>
        </w:rPr>
      </w:pPr>
      <w:r>
        <w:rPr>
          <w:rFonts w:hint="eastAsia" w:ascii="仿宋_GB2312" w:hAnsi="仿宋_GB2312" w:cs="仿宋_GB2312"/>
          <w:b w:val="0"/>
          <w:bCs w:val="0"/>
          <w:color w:val="000000"/>
          <w:sz w:val="32"/>
          <w:szCs w:val="32"/>
          <w:lang w:val="en-US" w:eastAsia="zh-CN"/>
        </w:rPr>
        <w:t>根据《红原县部门支出绩效评价指标体系》自查的分97分，总体评价较好。</w:t>
      </w:r>
    </w:p>
    <w:p>
      <w:pPr>
        <w:keepNext w:val="0"/>
        <w:keepLines w:val="0"/>
        <w:pageBreakBefore w:val="0"/>
        <w:widowControl/>
        <w:numPr>
          <w:ilvl w:val="0"/>
          <w:numId w:val="0"/>
        </w:numPr>
        <w:kinsoku/>
        <w:wordWrap/>
        <w:overflowPunct/>
        <w:topLinePunct w:val="0"/>
        <w:autoSpaceDE/>
        <w:autoSpaceDN/>
        <w:bidi w:val="0"/>
        <w:adjustRightInd w:val="0"/>
        <w:snapToGrid w:val="0"/>
        <w:spacing w:afterAutospacing="0" w:line="576" w:lineRule="exact"/>
        <w:ind w:leftChars="0" w:firstLine="643" w:firstLineChars="200"/>
        <w:contextualSpacing/>
        <w:jc w:val="left"/>
        <w:textAlignment w:val="auto"/>
        <w:rPr>
          <w:rFonts w:hint="eastAsia" w:ascii="楷体_GB2312" w:hAnsi="楷体_GB2312" w:eastAsia="楷体_GB2312" w:cs="楷体_GB2312"/>
          <w:b/>
          <w:kern w:val="2"/>
          <w:sz w:val="32"/>
          <w:szCs w:val="32"/>
          <w:lang w:val="zh-CN" w:eastAsia="zh-CN" w:bidi="ar-SA"/>
        </w:rPr>
      </w:pPr>
      <w:r>
        <w:rPr>
          <w:rFonts w:hint="eastAsia" w:ascii="楷体_GB2312" w:hAnsi="楷体_GB2312" w:eastAsia="楷体_GB2312" w:cs="楷体_GB2312"/>
          <w:b/>
          <w:kern w:val="2"/>
          <w:sz w:val="32"/>
          <w:szCs w:val="32"/>
          <w:lang w:val="zh-CN" w:eastAsia="zh-CN" w:bidi="ar-SA"/>
        </w:rPr>
        <w:t>（二）存在问题。</w:t>
      </w:r>
    </w:p>
    <w:p>
      <w:pPr>
        <w:keepNext w:val="0"/>
        <w:keepLines w:val="0"/>
        <w:pageBreakBefore w:val="0"/>
        <w:widowControl w:val="0"/>
        <w:numPr>
          <w:ilvl w:val="0"/>
          <w:numId w:val="0"/>
        </w:numPr>
        <w:kinsoku/>
        <w:wordWrap/>
        <w:overflowPunct/>
        <w:topLinePunct w:val="0"/>
        <w:autoSpaceDE/>
        <w:autoSpaceDN/>
        <w:bidi w:val="0"/>
        <w:spacing w:line="560" w:lineRule="exact"/>
        <w:ind w:right="0" w:rightChars="0" w:firstLine="640" w:firstLineChars="200"/>
        <w:textAlignment w:val="auto"/>
        <w:outlineLvl w:val="9"/>
        <w:rPr>
          <w:rFonts w:hint="eastAsia" w:ascii="仿宋_GB2312" w:hAnsi="仿宋_GB2312" w:eastAsia="仿宋_GB2312" w:cs="仿宋_GB2312"/>
          <w:b w:val="0"/>
          <w:bCs w:val="0"/>
          <w:color w:val="000000"/>
          <w:sz w:val="32"/>
          <w:szCs w:val="32"/>
          <w:lang w:val="zh-CN" w:eastAsia="zh-CN"/>
        </w:rPr>
      </w:pPr>
      <w:r>
        <w:rPr>
          <w:rFonts w:hint="eastAsia" w:ascii="仿宋_GB2312" w:hAnsi="仿宋_GB2312" w:eastAsia="仿宋_GB2312" w:cs="仿宋_GB2312"/>
          <w:b w:val="0"/>
          <w:bCs w:val="0"/>
          <w:color w:val="000000"/>
          <w:sz w:val="32"/>
          <w:szCs w:val="32"/>
          <w:lang w:val="en-US" w:eastAsia="zh-CN"/>
        </w:rPr>
        <w:t>由于财政支出的多样性和复杂性，绩效评价指标体系设置难度大，即使可以量化，但实际操作中很多项目间缺乏可比性且指标本身也在逐步变化，需要逐步完善。</w:t>
      </w:r>
      <w:r>
        <w:rPr>
          <w:rFonts w:hint="eastAsia" w:ascii="仿宋_GB2312" w:hAnsi="仿宋_GB2312" w:eastAsia="仿宋_GB2312" w:cs="仿宋_GB2312"/>
          <w:b w:val="0"/>
          <w:bCs w:val="0"/>
          <w:color w:val="000000"/>
          <w:sz w:val="32"/>
          <w:szCs w:val="32"/>
          <w:lang w:val="en-US" w:eastAsia="zh-CN"/>
        </w:rPr>
        <w:br w:type="textWrapping"/>
      </w:r>
      <w:r>
        <w:rPr>
          <w:rFonts w:hint="eastAsia" w:ascii="仿宋_GB2312" w:hAnsi="仿宋_GB2312" w:eastAsia="仿宋_GB2312" w:cs="仿宋_GB2312"/>
          <w:b w:val="0"/>
          <w:bCs w:val="0"/>
          <w:color w:val="000000"/>
          <w:sz w:val="32"/>
          <w:szCs w:val="32"/>
          <w:lang w:val="en-US" w:eastAsia="zh-CN"/>
        </w:rPr>
        <w:t xml:space="preserve">   存在的问题:在平时工作推进过程中，缺乏技术人员进行专业指导及培训，工作推进存在一定困难，预算编制还需更加精准。</w:t>
      </w:r>
    </w:p>
    <w:p>
      <w:pPr>
        <w:keepNext w:val="0"/>
        <w:keepLines w:val="0"/>
        <w:pageBreakBefore w:val="0"/>
        <w:widowControl/>
        <w:numPr>
          <w:ilvl w:val="0"/>
          <w:numId w:val="0"/>
        </w:numPr>
        <w:kinsoku/>
        <w:wordWrap/>
        <w:overflowPunct/>
        <w:topLinePunct w:val="0"/>
        <w:autoSpaceDE/>
        <w:autoSpaceDN/>
        <w:bidi w:val="0"/>
        <w:adjustRightInd w:val="0"/>
        <w:snapToGrid w:val="0"/>
        <w:spacing w:afterAutospacing="0" w:line="576" w:lineRule="exact"/>
        <w:ind w:leftChars="0" w:firstLine="643" w:firstLineChars="200"/>
        <w:contextualSpacing/>
        <w:jc w:val="left"/>
        <w:textAlignment w:val="auto"/>
        <w:rPr>
          <w:rFonts w:hint="eastAsia" w:ascii="楷体_GB2312" w:hAnsi="楷体_GB2312" w:eastAsia="楷体_GB2312" w:cs="楷体_GB2312"/>
          <w:b/>
          <w:kern w:val="2"/>
          <w:sz w:val="32"/>
          <w:szCs w:val="32"/>
          <w:lang w:val="zh-CN" w:eastAsia="zh-CN" w:bidi="ar-SA"/>
        </w:rPr>
      </w:pPr>
      <w:r>
        <w:rPr>
          <w:rFonts w:hint="eastAsia" w:ascii="楷体_GB2312" w:hAnsi="楷体_GB2312" w:eastAsia="楷体_GB2312" w:cs="楷体_GB2312"/>
          <w:b/>
          <w:kern w:val="2"/>
          <w:sz w:val="32"/>
          <w:szCs w:val="32"/>
          <w:lang w:val="zh-CN" w:eastAsia="zh-CN" w:bidi="ar-SA"/>
        </w:rPr>
        <w:t>（</w:t>
      </w:r>
      <w:r>
        <w:rPr>
          <w:rFonts w:hint="eastAsia" w:ascii="楷体_GB2312" w:hAnsi="楷体_GB2312" w:eastAsia="楷体_GB2312" w:cs="楷体_GB2312"/>
          <w:b/>
          <w:kern w:val="2"/>
          <w:sz w:val="32"/>
          <w:szCs w:val="32"/>
          <w:lang w:val="en-US" w:eastAsia="zh-CN" w:bidi="ar-SA"/>
        </w:rPr>
        <w:t>三</w:t>
      </w:r>
      <w:r>
        <w:rPr>
          <w:rFonts w:hint="eastAsia" w:ascii="楷体_GB2312" w:hAnsi="楷体_GB2312" w:eastAsia="楷体_GB2312" w:cs="楷体_GB2312"/>
          <w:b/>
          <w:kern w:val="2"/>
          <w:sz w:val="32"/>
          <w:szCs w:val="32"/>
          <w:lang w:val="zh-CN" w:eastAsia="zh-CN" w:bidi="ar-SA"/>
        </w:rPr>
        <w:t>）改进建议。</w:t>
      </w:r>
    </w:p>
    <w:p>
      <w:pPr>
        <w:keepNext w:val="0"/>
        <w:keepLines w:val="0"/>
        <w:pageBreakBefore w:val="0"/>
        <w:widowControl w:val="0"/>
        <w:numPr>
          <w:ilvl w:val="0"/>
          <w:numId w:val="0"/>
        </w:numPr>
        <w:kinsoku/>
        <w:wordWrap/>
        <w:overflowPunct/>
        <w:topLinePunct w:val="0"/>
        <w:autoSpaceDE/>
        <w:autoSpaceDN/>
        <w:bidi w:val="0"/>
        <w:spacing w:line="560" w:lineRule="exact"/>
        <w:ind w:right="0" w:rightChars="0" w:firstLine="640" w:firstLineChars="200"/>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1.通过各种途径加强绩效管理学习，科学合理编制预算，严格执行预算。</w:t>
      </w:r>
    </w:p>
    <w:p>
      <w:pPr>
        <w:keepNext w:val="0"/>
        <w:keepLines w:val="0"/>
        <w:pageBreakBefore w:val="0"/>
        <w:widowControl w:val="0"/>
        <w:numPr>
          <w:ilvl w:val="0"/>
          <w:numId w:val="0"/>
        </w:numPr>
        <w:kinsoku/>
        <w:wordWrap/>
        <w:overflowPunct/>
        <w:topLinePunct w:val="0"/>
        <w:autoSpaceDE/>
        <w:autoSpaceDN/>
        <w:bidi w:val="0"/>
        <w:spacing w:line="560" w:lineRule="exact"/>
        <w:ind w:right="0" w:rightChars="0" w:firstLine="640" w:firstLineChars="200"/>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2.规范账务处理，提高财务信息质量。</w:t>
      </w:r>
    </w:p>
    <w:p>
      <w:pPr>
        <w:pStyle w:val="2"/>
        <w:keepNext w:val="0"/>
        <w:keepLines w:val="0"/>
        <w:pageBreakBefore w:val="0"/>
        <w:kinsoku/>
        <w:wordWrap/>
        <w:overflowPunct/>
        <w:topLinePunct w:val="0"/>
        <w:autoSpaceDE/>
        <w:autoSpaceDN/>
        <w:bidi w:val="0"/>
        <w:spacing w:line="560" w:lineRule="exact"/>
        <w:ind w:left="0" w:leftChars="0" w:firstLine="0" w:firstLineChars="0"/>
        <w:textAlignment w:val="auto"/>
        <w:rPr>
          <w:rFonts w:hint="eastAsia" w:ascii="仿宋_GB2312" w:hAnsi="仿宋_GB2312" w:eastAsia="仿宋_GB2312" w:cs="仿宋_GB2312"/>
          <w:b w:val="0"/>
          <w:bCs w:val="0"/>
          <w:color w:val="000000"/>
          <w:sz w:val="32"/>
          <w:szCs w:val="32"/>
          <w:lang w:val="en-US" w:eastAsia="zh-CN"/>
        </w:rPr>
      </w:pPr>
    </w:p>
    <w:p>
      <w:pPr>
        <w:keepNext w:val="0"/>
        <w:keepLines w:val="0"/>
        <w:pageBreakBefore w:val="0"/>
        <w:widowControl/>
        <w:numPr>
          <w:ilvl w:val="0"/>
          <w:numId w:val="0"/>
        </w:numPr>
        <w:kinsoku/>
        <w:wordWrap/>
        <w:overflowPunct/>
        <w:topLinePunct w:val="0"/>
        <w:autoSpaceDE/>
        <w:autoSpaceDN/>
        <w:bidi w:val="0"/>
        <w:adjustRightInd w:val="0"/>
        <w:snapToGrid w:val="0"/>
        <w:spacing w:afterAutospacing="0" w:line="576" w:lineRule="exact"/>
        <w:ind w:leftChars="0" w:firstLine="643" w:firstLineChars="200"/>
        <w:contextualSpacing/>
        <w:jc w:val="left"/>
        <w:textAlignment w:val="auto"/>
        <w:rPr>
          <w:rFonts w:hint="eastAsia" w:ascii="楷体_GB2312" w:hAnsi="楷体_GB2312" w:eastAsia="楷体_GB2312" w:cs="楷体_GB2312"/>
          <w:b/>
          <w:kern w:val="2"/>
          <w:sz w:val="32"/>
          <w:szCs w:val="32"/>
          <w:lang w:val="zh-CN" w:eastAsia="zh-CN" w:bidi="ar-SA"/>
        </w:rPr>
      </w:pPr>
      <w:r>
        <w:rPr>
          <w:rFonts w:hint="eastAsia" w:ascii="楷体_GB2312" w:hAnsi="楷体_GB2312" w:eastAsia="楷体_GB2312" w:cs="楷体_GB2312"/>
          <w:b/>
          <w:kern w:val="2"/>
          <w:sz w:val="32"/>
          <w:szCs w:val="32"/>
          <w:lang w:val="zh-CN" w:eastAsia="zh-CN" w:bidi="ar-SA"/>
        </w:rPr>
        <w:t>四、评价结论及建议</w:t>
      </w:r>
    </w:p>
    <w:p>
      <w:pPr>
        <w:keepNext w:val="0"/>
        <w:keepLines w:val="0"/>
        <w:pageBreakBefore w:val="0"/>
        <w:widowControl/>
        <w:numPr>
          <w:ilvl w:val="0"/>
          <w:numId w:val="0"/>
        </w:numPr>
        <w:kinsoku/>
        <w:wordWrap/>
        <w:overflowPunct/>
        <w:topLinePunct w:val="0"/>
        <w:autoSpaceDE/>
        <w:autoSpaceDN/>
        <w:bidi w:val="0"/>
        <w:adjustRightInd w:val="0"/>
        <w:snapToGrid w:val="0"/>
        <w:spacing w:afterAutospacing="0" w:line="576" w:lineRule="exact"/>
        <w:ind w:leftChars="0" w:firstLine="643" w:firstLineChars="200"/>
        <w:contextualSpacing/>
        <w:jc w:val="left"/>
        <w:textAlignment w:val="auto"/>
        <w:rPr>
          <w:rFonts w:hint="eastAsia" w:ascii="楷体_GB2312" w:hAnsi="楷体_GB2312" w:eastAsia="楷体_GB2312" w:cs="楷体_GB2312"/>
          <w:b/>
          <w:kern w:val="2"/>
          <w:sz w:val="32"/>
          <w:szCs w:val="32"/>
          <w:lang w:val="zh-CN" w:eastAsia="zh-CN" w:bidi="ar-SA"/>
        </w:rPr>
      </w:pPr>
      <w:r>
        <w:rPr>
          <w:rFonts w:hint="eastAsia" w:ascii="楷体_GB2312" w:hAnsi="楷体_GB2312" w:eastAsia="楷体_GB2312" w:cs="楷体_GB2312"/>
          <w:b/>
          <w:kern w:val="2"/>
          <w:sz w:val="32"/>
          <w:szCs w:val="32"/>
          <w:lang w:val="zh-CN" w:eastAsia="zh-CN" w:bidi="ar-SA"/>
        </w:rPr>
        <w:t>（一）评价结论</w:t>
      </w:r>
    </w:p>
    <w:p>
      <w:pPr>
        <w:keepNext w:val="0"/>
        <w:keepLines w:val="0"/>
        <w:pageBreakBefore w:val="0"/>
        <w:widowControl w:val="0"/>
        <w:kinsoku/>
        <w:wordWrap/>
        <w:overflowPunct/>
        <w:topLinePunct w:val="0"/>
        <w:autoSpaceDE/>
        <w:autoSpaceDN/>
        <w:bidi w:val="0"/>
        <w:spacing w:before="0" w:beforeAutospacing="0" w:afterAutospacing="0" w:line="576" w:lineRule="exact"/>
        <w:ind w:leftChars="0" w:firstLine="640" w:firstLineChars="200"/>
        <w:jc w:val="both"/>
        <w:textAlignment w:val="auto"/>
        <w:rPr>
          <w:rFonts w:hint="eastAsia" w:ascii="仿宋_GB2312" w:hAnsi="Times New Roman" w:eastAsia="仿宋_GB2312" w:cs="Times New Roman"/>
          <w:bCs/>
          <w:kern w:val="0"/>
          <w:sz w:val="32"/>
          <w:szCs w:val="32"/>
          <w:lang w:val="en-US" w:eastAsia="zh-CN" w:bidi="ar-SA"/>
        </w:rPr>
      </w:pPr>
      <w:r>
        <w:rPr>
          <w:rFonts w:hint="eastAsia" w:ascii="仿宋_GB2312" w:hAnsi="Times New Roman" w:eastAsia="仿宋_GB2312" w:cs="Times New Roman"/>
          <w:bCs/>
          <w:kern w:val="0"/>
          <w:sz w:val="32"/>
          <w:szCs w:val="32"/>
          <w:lang w:val="en-US" w:eastAsia="zh-CN" w:bidi="ar-SA"/>
        </w:rPr>
        <w:t>我镇预算绩效及管理整体评价良好，预算收入和支出相符。</w:t>
      </w:r>
    </w:p>
    <w:p>
      <w:pPr>
        <w:keepNext w:val="0"/>
        <w:keepLines w:val="0"/>
        <w:pageBreakBefore w:val="0"/>
        <w:widowControl/>
        <w:numPr>
          <w:ilvl w:val="0"/>
          <w:numId w:val="0"/>
        </w:numPr>
        <w:kinsoku/>
        <w:wordWrap/>
        <w:overflowPunct/>
        <w:topLinePunct w:val="0"/>
        <w:autoSpaceDE/>
        <w:autoSpaceDN/>
        <w:bidi w:val="0"/>
        <w:adjustRightInd w:val="0"/>
        <w:snapToGrid w:val="0"/>
        <w:spacing w:afterAutospacing="0" w:line="576" w:lineRule="exact"/>
        <w:ind w:leftChars="0" w:firstLine="643" w:firstLineChars="200"/>
        <w:contextualSpacing/>
        <w:jc w:val="left"/>
        <w:textAlignment w:val="auto"/>
        <w:rPr>
          <w:rFonts w:hint="eastAsia" w:ascii="楷体_GB2312" w:hAnsi="楷体_GB2312" w:eastAsia="楷体_GB2312" w:cs="楷体_GB2312"/>
          <w:b/>
          <w:kern w:val="2"/>
          <w:sz w:val="32"/>
          <w:szCs w:val="32"/>
          <w:lang w:val="zh-CN" w:eastAsia="zh-CN" w:bidi="ar-SA"/>
        </w:rPr>
      </w:pPr>
      <w:r>
        <w:rPr>
          <w:rFonts w:hint="eastAsia" w:ascii="楷体_GB2312" w:hAnsi="楷体_GB2312" w:eastAsia="楷体_GB2312" w:cs="楷体_GB2312"/>
          <w:b/>
          <w:kern w:val="2"/>
          <w:sz w:val="32"/>
          <w:szCs w:val="32"/>
          <w:lang w:val="zh-CN" w:eastAsia="zh-CN" w:bidi="ar-SA"/>
        </w:rPr>
        <w:t>（二）存在问题</w:t>
      </w:r>
    </w:p>
    <w:p>
      <w:pPr>
        <w:keepNext w:val="0"/>
        <w:keepLines w:val="0"/>
        <w:pageBreakBefore w:val="0"/>
        <w:widowControl/>
        <w:kinsoku/>
        <w:wordWrap/>
        <w:overflowPunct/>
        <w:topLinePunct w:val="0"/>
        <w:autoSpaceDE/>
        <w:autoSpaceDN/>
        <w:bidi w:val="0"/>
        <w:adjustRightInd w:val="0"/>
        <w:snapToGrid w:val="0"/>
        <w:spacing w:afterAutospacing="0" w:line="576" w:lineRule="exact"/>
        <w:ind w:leftChars="0" w:firstLine="640" w:firstLineChars="200"/>
        <w:jc w:val="left"/>
        <w:textAlignment w:val="auto"/>
        <w:outlineLvl w:val="1"/>
        <w:rPr>
          <w:rFonts w:hint="eastAsia" w:ascii="仿宋_GB2312" w:hAnsi="Times New Roman" w:eastAsia="仿宋_GB2312" w:cs="Times New Roman"/>
          <w:bCs/>
          <w:kern w:val="0"/>
          <w:sz w:val="32"/>
          <w:szCs w:val="32"/>
          <w:lang w:val="zh-CN" w:eastAsia="zh-CN" w:bidi="ar-SA"/>
        </w:rPr>
      </w:pPr>
      <w:bookmarkStart w:id="40" w:name="_Toc18861"/>
      <w:r>
        <w:rPr>
          <w:rFonts w:hint="eastAsia" w:ascii="仿宋_GB2312" w:hAnsi="Times New Roman" w:eastAsia="仿宋_GB2312" w:cs="Times New Roman"/>
          <w:bCs/>
          <w:kern w:val="0"/>
          <w:sz w:val="32"/>
          <w:szCs w:val="32"/>
          <w:lang w:val="zh-CN" w:eastAsia="zh-CN" w:bidi="ar-SA"/>
        </w:rPr>
        <w:t>一是</w:t>
      </w:r>
      <w:r>
        <w:rPr>
          <w:rFonts w:hint="eastAsia" w:ascii="仿宋_GB2312" w:hAnsi="Times New Roman" w:eastAsia="仿宋_GB2312" w:cs="Times New Roman"/>
          <w:bCs/>
          <w:kern w:val="0"/>
          <w:sz w:val="32"/>
          <w:szCs w:val="32"/>
          <w:lang w:val="en-US" w:eastAsia="zh-CN" w:bidi="ar-SA"/>
        </w:rPr>
        <w:t>内控制度不够健全</w:t>
      </w:r>
      <w:r>
        <w:rPr>
          <w:rFonts w:hint="eastAsia" w:ascii="仿宋_GB2312" w:hAnsi="Times New Roman" w:eastAsia="仿宋_GB2312" w:cs="Times New Roman"/>
          <w:bCs/>
          <w:kern w:val="0"/>
          <w:sz w:val="32"/>
          <w:szCs w:val="32"/>
          <w:lang w:val="zh-CN" w:eastAsia="zh-CN" w:bidi="ar-SA"/>
        </w:rPr>
        <w:t>；二是</w:t>
      </w:r>
      <w:r>
        <w:rPr>
          <w:rFonts w:hint="eastAsia" w:ascii="仿宋_GB2312" w:hAnsi="Times New Roman" w:eastAsia="仿宋_GB2312" w:cs="Times New Roman"/>
          <w:bCs/>
          <w:kern w:val="0"/>
          <w:sz w:val="32"/>
          <w:szCs w:val="32"/>
          <w:lang w:val="en-US" w:eastAsia="zh-CN" w:bidi="ar-SA"/>
        </w:rPr>
        <w:t>责任分工不够明确；三是</w:t>
      </w:r>
      <w:r>
        <w:rPr>
          <w:rFonts w:hint="eastAsia" w:ascii="仿宋_GB2312" w:hAnsi="Times New Roman" w:eastAsia="仿宋_GB2312" w:cs="Times New Roman"/>
          <w:bCs/>
          <w:kern w:val="0"/>
          <w:sz w:val="32"/>
          <w:szCs w:val="32"/>
          <w:lang w:val="zh-CN" w:eastAsia="zh-CN" w:bidi="ar-SA"/>
        </w:rPr>
        <w:t>会计核算</w:t>
      </w:r>
      <w:r>
        <w:rPr>
          <w:rFonts w:hint="eastAsia" w:ascii="仿宋_GB2312" w:hAnsi="Times New Roman" w:eastAsia="仿宋_GB2312" w:cs="Times New Roman"/>
          <w:bCs/>
          <w:kern w:val="0"/>
          <w:sz w:val="32"/>
          <w:szCs w:val="32"/>
          <w:lang w:val="en-US" w:eastAsia="zh-CN" w:bidi="ar-SA"/>
        </w:rPr>
        <w:t>不够</w:t>
      </w:r>
      <w:r>
        <w:rPr>
          <w:rFonts w:hint="eastAsia" w:ascii="仿宋_GB2312" w:hAnsi="Times New Roman" w:eastAsia="仿宋_GB2312" w:cs="Times New Roman"/>
          <w:bCs/>
          <w:kern w:val="0"/>
          <w:sz w:val="32"/>
          <w:szCs w:val="32"/>
          <w:lang w:val="zh-CN" w:eastAsia="zh-CN" w:bidi="ar-SA"/>
        </w:rPr>
        <w:t>规范</w:t>
      </w:r>
      <w:bookmarkEnd w:id="40"/>
      <w:r>
        <w:rPr>
          <w:rFonts w:hint="eastAsia" w:ascii="仿宋_GB2312" w:hAnsi="Times New Roman" w:eastAsia="仿宋_GB2312" w:cs="Times New Roman"/>
          <w:bCs/>
          <w:kern w:val="0"/>
          <w:sz w:val="32"/>
          <w:szCs w:val="32"/>
          <w:lang w:val="zh-CN" w:eastAsia="zh-CN" w:bidi="ar-SA"/>
        </w:rPr>
        <w:t>；</w:t>
      </w:r>
      <w:r>
        <w:rPr>
          <w:rFonts w:hint="eastAsia" w:ascii="仿宋_GB2312" w:hAnsi="Times New Roman" w:eastAsia="仿宋_GB2312" w:cs="Times New Roman"/>
          <w:bCs/>
          <w:kern w:val="0"/>
          <w:sz w:val="32"/>
          <w:szCs w:val="32"/>
          <w:lang w:val="en-US" w:eastAsia="zh-CN" w:bidi="ar-SA"/>
        </w:rPr>
        <w:t>四是财务人员不够专业。</w:t>
      </w:r>
    </w:p>
    <w:p>
      <w:pPr>
        <w:keepNext w:val="0"/>
        <w:keepLines w:val="0"/>
        <w:pageBreakBefore w:val="0"/>
        <w:widowControl/>
        <w:numPr>
          <w:ilvl w:val="0"/>
          <w:numId w:val="0"/>
        </w:numPr>
        <w:kinsoku/>
        <w:wordWrap/>
        <w:overflowPunct/>
        <w:topLinePunct w:val="0"/>
        <w:autoSpaceDE/>
        <w:autoSpaceDN/>
        <w:bidi w:val="0"/>
        <w:adjustRightInd w:val="0"/>
        <w:snapToGrid w:val="0"/>
        <w:spacing w:afterAutospacing="0" w:line="576" w:lineRule="exact"/>
        <w:ind w:leftChars="0" w:firstLine="643" w:firstLineChars="200"/>
        <w:contextualSpacing/>
        <w:jc w:val="left"/>
        <w:textAlignment w:val="auto"/>
        <w:rPr>
          <w:rFonts w:hint="eastAsia" w:ascii="楷体_GB2312" w:hAnsi="楷体_GB2312" w:eastAsia="楷体_GB2312" w:cs="楷体_GB2312"/>
          <w:b/>
          <w:kern w:val="2"/>
          <w:sz w:val="32"/>
          <w:szCs w:val="32"/>
          <w:lang w:val="zh-CN" w:eastAsia="zh-CN" w:bidi="ar-SA"/>
        </w:rPr>
      </w:pPr>
      <w:r>
        <w:rPr>
          <w:rFonts w:hint="eastAsia" w:ascii="楷体_GB2312" w:hAnsi="楷体_GB2312" w:eastAsia="楷体_GB2312" w:cs="楷体_GB2312"/>
          <w:b/>
          <w:kern w:val="2"/>
          <w:sz w:val="32"/>
          <w:szCs w:val="32"/>
          <w:lang w:val="zh-CN" w:eastAsia="zh-CN" w:bidi="ar-SA"/>
        </w:rPr>
        <w:t>（</w:t>
      </w:r>
      <w:r>
        <w:rPr>
          <w:rFonts w:hint="eastAsia" w:ascii="楷体_GB2312" w:hAnsi="楷体_GB2312" w:eastAsia="楷体_GB2312" w:cs="楷体_GB2312"/>
          <w:b/>
          <w:kern w:val="2"/>
          <w:sz w:val="32"/>
          <w:szCs w:val="32"/>
          <w:lang w:val="en-US" w:eastAsia="zh-CN" w:bidi="ar-SA"/>
        </w:rPr>
        <w:t>三</w:t>
      </w:r>
      <w:r>
        <w:rPr>
          <w:rFonts w:hint="eastAsia" w:ascii="楷体_GB2312" w:hAnsi="楷体_GB2312" w:eastAsia="楷体_GB2312" w:cs="楷体_GB2312"/>
          <w:b/>
          <w:kern w:val="2"/>
          <w:sz w:val="32"/>
          <w:szCs w:val="32"/>
          <w:lang w:val="zh-CN" w:eastAsia="zh-CN" w:bidi="ar-SA"/>
        </w:rPr>
        <w:t>）改进建议</w:t>
      </w:r>
    </w:p>
    <w:p>
      <w:pPr>
        <w:keepNext w:val="0"/>
        <w:keepLines w:val="0"/>
        <w:pageBreakBefore w:val="0"/>
        <w:widowControl/>
        <w:kinsoku/>
        <w:wordWrap/>
        <w:overflowPunct/>
        <w:topLinePunct w:val="0"/>
        <w:autoSpaceDE/>
        <w:autoSpaceDN/>
        <w:bidi w:val="0"/>
        <w:adjustRightInd w:val="0"/>
        <w:snapToGrid w:val="0"/>
        <w:spacing w:afterAutospacing="0" w:line="576" w:lineRule="exact"/>
        <w:ind w:leftChars="0" w:firstLine="640" w:firstLineChars="200"/>
        <w:jc w:val="left"/>
        <w:textAlignment w:val="auto"/>
        <w:rPr>
          <w:rFonts w:hint="eastAsia" w:ascii="仿宋" w:hAnsi="仿宋" w:eastAsia="仿宋" w:cs="仿宋"/>
          <w:color w:val="000000"/>
          <w:sz w:val="32"/>
          <w:szCs w:val="32"/>
          <w:lang w:val="zh-CN" w:bidi="ar-SA"/>
        </w:rPr>
      </w:pPr>
      <w:r>
        <w:rPr>
          <w:rFonts w:hint="eastAsia" w:ascii="仿宋_GB2312" w:hAnsi="Times New Roman" w:eastAsia="仿宋_GB2312" w:cs="Times New Roman"/>
          <w:bCs/>
          <w:kern w:val="0"/>
          <w:sz w:val="32"/>
          <w:szCs w:val="32"/>
          <w:lang w:val="en-US" w:eastAsia="zh-CN" w:bidi="ar-SA"/>
        </w:rPr>
        <w:t>一是</w:t>
      </w:r>
      <w:r>
        <w:rPr>
          <w:rFonts w:hint="eastAsia" w:ascii="仿宋_GB2312" w:eastAsia="仿宋_GB2312" w:cs="Times New Roman"/>
          <w:bCs/>
          <w:kern w:val="0"/>
          <w:sz w:val="32"/>
          <w:szCs w:val="32"/>
          <w:lang w:val="en-US" w:eastAsia="zh-CN" w:bidi="ar-SA"/>
        </w:rPr>
        <w:t>聘请第三方评估进行内部审计，帮助</w:t>
      </w:r>
      <w:r>
        <w:rPr>
          <w:rFonts w:hint="eastAsia" w:ascii="仿宋_GB2312" w:hAnsi="Times New Roman" w:eastAsia="仿宋_GB2312" w:cs="Times New Roman"/>
          <w:bCs/>
          <w:kern w:val="0"/>
          <w:sz w:val="32"/>
          <w:szCs w:val="32"/>
          <w:lang w:val="en-US" w:eastAsia="zh-CN" w:bidi="ar-SA"/>
        </w:rPr>
        <w:t>完善内部管理制度，</w:t>
      </w:r>
      <w:r>
        <w:rPr>
          <w:rFonts w:hint="eastAsia" w:ascii="仿宋_GB2312" w:eastAsia="仿宋_GB2312" w:cs="Times New Roman"/>
          <w:bCs/>
          <w:kern w:val="0"/>
          <w:sz w:val="32"/>
          <w:szCs w:val="32"/>
          <w:lang w:val="en-US" w:eastAsia="zh-CN" w:bidi="ar-SA"/>
        </w:rPr>
        <w:t>确保制度不空白无遗漏，强化对重点风险岗位的监控。</w:t>
      </w:r>
      <w:r>
        <w:rPr>
          <w:rFonts w:hint="eastAsia" w:ascii="仿宋_GB2312" w:hAnsi="Times New Roman" w:eastAsia="仿宋_GB2312" w:cs="Times New Roman"/>
          <w:bCs/>
          <w:kern w:val="0"/>
          <w:sz w:val="32"/>
          <w:szCs w:val="32"/>
          <w:lang w:val="en-US" w:eastAsia="zh-CN" w:bidi="ar-SA"/>
        </w:rPr>
        <w:t>二是</w:t>
      </w:r>
      <w:r>
        <w:rPr>
          <w:rFonts w:hint="eastAsia" w:ascii="仿宋_GB2312" w:eastAsia="仿宋_GB2312" w:cs="Times New Roman"/>
          <w:bCs/>
          <w:kern w:val="0"/>
          <w:sz w:val="32"/>
          <w:szCs w:val="32"/>
          <w:lang w:val="en-US" w:eastAsia="zh-CN" w:bidi="ar-SA"/>
        </w:rPr>
        <w:t>严格专人责任制，把责任压实在专人专岗中，确保工作的常态化开展</w:t>
      </w:r>
      <w:r>
        <w:rPr>
          <w:rFonts w:hint="eastAsia" w:ascii="仿宋_GB2312" w:hAnsi="Times New Roman" w:eastAsia="仿宋_GB2312" w:cs="Times New Roman"/>
          <w:bCs/>
          <w:kern w:val="0"/>
          <w:sz w:val="32"/>
          <w:szCs w:val="32"/>
          <w:lang w:val="zh-CN" w:eastAsia="zh-CN" w:bidi="ar-SA"/>
        </w:rPr>
        <w:t>。三是财务人员要加</w:t>
      </w:r>
      <w:r>
        <w:rPr>
          <w:rFonts w:hint="eastAsia" w:ascii="仿宋_GB2312" w:eastAsia="仿宋_GB2312" w:cs="Times New Roman"/>
          <w:bCs/>
          <w:kern w:val="0"/>
          <w:sz w:val="32"/>
          <w:szCs w:val="32"/>
          <w:lang w:val="en-US" w:eastAsia="zh-CN" w:bidi="ar-SA"/>
        </w:rPr>
        <w:t>大继续教育的力度，在提升自我专业能力素养的同时提升会计核算的规范性</w:t>
      </w:r>
      <w:r>
        <w:rPr>
          <w:rFonts w:hint="eastAsia" w:ascii="仿宋_GB2312" w:hAnsi="Times New Roman" w:eastAsia="仿宋_GB2312" w:cs="Times New Roman"/>
          <w:bCs/>
          <w:kern w:val="0"/>
          <w:sz w:val="32"/>
          <w:szCs w:val="32"/>
          <w:lang w:val="zh-CN" w:eastAsia="zh-CN" w:bidi="ar-SA"/>
        </w:rPr>
        <w:t>。</w:t>
      </w:r>
    </w:p>
    <w:p>
      <w:pPr>
        <w:pStyle w:val="2"/>
        <w:rPr>
          <w:rFonts w:hint="eastAsia"/>
          <w:lang w:val="en-US" w:eastAsia="zh-CN"/>
        </w:rPr>
      </w:pPr>
    </w:p>
    <w:p>
      <w:pPr>
        <w:pStyle w:val="2"/>
        <w:rPr>
          <w:rFonts w:hint="eastAsia" w:ascii="仿宋_GB2312" w:hAnsi="仿宋_GB2312" w:eastAsia="仿宋_GB2312" w:cs="仿宋_GB2312"/>
          <w:sz w:val="32"/>
          <w:szCs w:val="32"/>
          <w:lang w:val="en-US" w:eastAsia="zh-CN"/>
        </w:rPr>
      </w:pPr>
    </w:p>
    <w:p>
      <w:pPr>
        <w:pStyle w:val="2"/>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drawing>
          <wp:anchor distT="0" distB="0" distL="114300" distR="114300" simplePos="0" relativeHeight="251663360" behindDoc="1" locked="0" layoutInCell="1" allowOverlap="1">
            <wp:simplePos x="0" y="0"/>
            <wp:positionH relativeFrom="column">
              <wp:posOffset>3275330</wp:posOffset>
            </wp:positionH>
            <wp:positionV relativeFrom="paragraph">
              <wp:posOffset>154940</wp:posOffset>
            </wp:positionV>
            <wp:extent cx="1511935" cy="1511935"/>
            <wp:effectExtent l="0" t="0" r="12065" b="12065"/>
            <wp:wrapNone/>
            <wp:docPr id="5" name="图片 5" descr="公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公章"/>
                    <pic:cNvPicPr>
                      <a:picLocks noChangeAspect="1"/>
                    </pic:cNvPicPr>
                  </pic:nvPicPr>
                  <pic:blipFill>
                    <a:blip r:embed="rId9"/>
                    <a:stretch>
                      <a:fillRect/>
                    </a:stretch>
                  </pic:blipFill>
                  <pic:spPr>
                    <a:xfrm>
                      <a:off x="0" y="0"/>
                      <a:ext cx="1511935" cy="1511935"/>
                    </a:xfrm>
                    <a:prstGeom prst="rect">
                      <a:avLst/>
                    </a:prstGeom>
                  </pic:spPr>
                </pic:pic>
              </a:graphicData>
            </a:graphic>
          </wp:anchor>
        </w:drawing>
      </w:r>
      <w:r>
        <w:rPr>
          <w:rFonts w:hint="eastAsia" w:ascii="仿宋_GB2312" w:hAnsi="仿宋_GB2312" w:cs="仿宋_GB2312"/>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hAnsi="Times New Roman" w:eastAsia="仿宋_GB2312" w:cs="Times New Roman"/>
          <w:bCs/>
          <w:kern w:val="0"/>
          <w:sz w:val="32"/>
          <w:szCs w:val="32"/>
          <w:lang w:val="en-US" w:eastAsia="zh-CN" w:bidi="ar-SA"/>
        </w:rPr>
        <w:t xml:space="preserve"> 红原县龙日镇人民政府</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2024年6月5日</w:t>
      </w:r>
    </w:p>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spacing w:line="560" w:lineRule="exact"/>
        <w:ind w:firstLine="320" w:firstLineChars="100"/>
        <w:jc w:val="left"/>
        <w:rPr>
          <w:rFonts w:hint="default" w:ascii="Times New Roman" w:hAnsi="Times New Roman" w:cs="Times New Roman"/>
        </w:rPr>
      </w:pPr>
      <w:r>
        <w:rPr>
          <w:rFonts w:hint="default" w:ascii="Times New Roman" w:hAnsi="Times New Roman" w:cs="Times New Roman"/>
          <w:sz w:val="32"/>
        </w:rPr>
        <mc:AlternateContent>
          <mc:Choice Requires="wps">
            <w:drawing>
              <wp:anchor distT="0" distB="0" distL="114300" distR="114300" simplePos="0" relativeHeight="251662336" behindDoc="0" locked="0" layoutInCell="1" allowOverlap="1">
                <wp:simplePos x="0" y="0"/>
                <wp:positionH relativeFrom="column">
                  <wp:posOffset>52070</wp:posOffset>
                </wp:positionH>
                <wp:positionV relativeFrom="paragraph">
                  <wp:posOffset>49530</wp:posOffset>
                </wp:positionV>
                <wp:extent cx="5492750" cy="0"/>
                <wp:effectExtent l="0" t="0" r="0" b="0"/>
                <wp:wrapNone/>
                <wp:docPr id="4" name="直接连接符 4"/>
                <wp:cNvGraphicFramePr/>
                <a:graphic xmlns:a="http://schemas.openxmlformats.org/drawingml/2006/main">
                  <a:graphicData uri="http://schemas.microsoft.com/office/word/2010/wordprocessingShape">
                    <wps:wsp>
                      <wps:cNvCnPr/>
                      <wps:spPr>
                        <a:xfrm>
                          <a:off x="1021080" y="9593580"/>
                          <a:ext cx="5492750" cy="0"/>
                        </a:xfrm>
                        <a:prstGeom prst="line">
                          <a:avLst/>
                        </a:prstGeom>
                        <a:noFill/>
                        <a:ln w="6350" cap="flat" cmpd="sng" algn="ctr">
                          <a:solidFill>
                            <a:srgbClr val="000000"/>
                          </a:solidFill>
                          <a:prstDash val="solid"/>
                          <a:miter lim="800000"/>
                        </a:ln>
                        <a:effectLst/>
                      </wps:spPr>
                      <wps:bodyPr/>
                    </wps:wsp>
                  </a:graphicData>
                </a:graphic>
              </wp:anchor>
            </w:drawing>
          </mc:Choice>
          <mc:Fallback>
            <w:pict>
              <v:line id="_x0000_s1026" o:spid="_x0000_s1026" o:spt="20" style="position:absolute;left:0pt;margin-left:4.1pt;margin-top:3.9pt;height:0pt;width:432.5pt;z-index:251662336;mso-width-relative:page;mso-height-relative:page;" filled="f" stroked="t" coordsize="21600,21600" o:gfxdata="UEsDBAoAAAAAAIdO4kAAAAAAAAAAAAAAAAAEAAAAZHJzL1BLAwQUAAAACACHTuJAvPW75tEAAAAF&#10;AQAADwAAAGRycy9kb3ducmV2LnhtbE2OwU7DMBBE70j8g7VI3KjTIpEoxOmhEgckJCBw4OjG2yTU&#10;XgfbTcLfs3Chx9GM3rxquzgrJgxx8KRgvcpAILXeDNQpeH97uClAxKTJaOsJFXxjhG19eVHp0viZ&#10;XnFqUicYQrHUCvqUxlLK2PbodFz5EYm7gw9OJ46hkybomeHOyk2W3UmnB+KHXo+467E9NifHFMq/&#10;DosNHy/PT33RzJ/4OOWo1PXVOrsHkXBJ/2P41Wd1qNlp709korAKig0PFeTsz22R33Le/2VZV/Lc&#10;vv4BUEsDBBQAAAAIAIdO4kChTpBD2gEAAH0DAAAOAAAAZHJzL2Uyb0RvYy54bWytU82O0zAQviPx&#10;DpbvNGm3Xdqo7h622r0gqAQ8wNSxE0v+k+1t2pfgBZC4wYkjd96G3cfYsVuWAjdEDpMZz+dv5ptM&#10;lld7o8lOhKicZXQ8qikRlrtW2Y7R9+9uXswpiQlsC9pZwehBRHq1ev5sOfhGTFzvdCsCQRIbm8Ez&#10;2qfkm6qKvBcG4sh5YTEpXTCQMAxd1QYYkN3oalLXl9XgQuuD4yJGPF0fk3RV+KUUPL2RMopENKPY&#10;Wyo2FLvNtlotoekC+F7xUxvwD10YUBaLPlGtIQG5C+ovKqN4cNHJNOLOVE5KxUXRgGrG9R9q3vbg&#10;RdGCw4n+aUzx/9Hy17tNIKpldEqJBYOf6P7jtx8fPj98/4T2/usXMs1DGnxsEHttN+EURb8JWfFe&#10;BpPfqIXscQXqybie46gPjC5mi4sZ+mXIYp8IR8Bsupi8nCGAI6Lkql8kPsR0K5wh2WFUK5v1QwO7&#10;VzEhDUJ/QvKxdTdK60KvLRkYvbwozICbJDUkLGI8aou2owR0hyvKUyiM0WnV5tuZJ4Zue60D2UFe&#10;k/LkprHab7Bceg2xP+JK6qjNqIRbrJVhdH5+W9vMLsoengTkQR5Hl72taw9lolWO8BuXoqd9zEt0&#10;HqN//tesHg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C89bvm0QAAAAUBAAAPAAAAAAAAAAEAIAAA&#10;ACIAAABkcnMvZG93bnJldi54bWxQSwECFAAUAAAACACHTuJAoU6QQ9oBAAB9AwAADgAAAAAAAAAB&#10;ACAAAAAgAQAAZHJzL2Uyb0RvYy54bWxQSwUGAAAAAAYABgBZAQAAbAUAAAAA&#10;">
                <v:fill on="f" focussize="0,0"/>
                <v:stroke weight="0.5pt" color="#000000" miterlimit="8" joinstyle="miter"/>
                <v:imagedata o:title=""/>
                <o:lock v:ext="edit" aspectratio="f"/>
              </v:line>
            </w:pict>
          </mc:Fallback>
        </mc:AlternateContent>
      </w:r>
      <w:r>
        <w:rPr>
          <w:rFonts w:hint="default" w:ascii="Times New Roman" w:hAnsi="Times New Roman" w:cs="Times New Roman"/>
          <w:sz w:val="32"/>
        </w:rPr>
        <mc:AlternateContent>
          <mc:Choice Requires="wps">
            <w:drawing>
              <wp:anchor distT="0" distB="0" distL="114300" distR="114300" simplePos="0" relativeHeight="251661312" behindDoc="0" locked="0" layoutInCell="1" allowOverlap="1">
                <wp:simplePos x="0" y="0"/>
                <wp:positionH relativeFrom="column">
                  <wp:posOffset>48895</wp:posOffset>
                </wp:positionH>
                <wp:positionV relativeFrom="paragraph">
                  <wp:posOffset>383540</wp:posOffset>
                </wp:positionV>
                <wp:extent cx="5492750" cy="0"/>
                <wp:effectExtent l="0" t="0" r="0" b="0"/>
                <wp:wrapNone/>
                <wp:docPr id="8" name="直接连接符 8"/>
                <wp:cNvGraphicFramePr/>
                <a:graphic xmlns:a="http://schemas.openxmlformats.org/drawingml/2006/main">
                  <a:graphicData uri="http://schemas.microsoft.com/office/word/2010/wordprocessingShape">
                    <wps:wsp>
                      <wps:cNvCnPr/>
                      <wps:spPr>
                        <a:xfrm>
                          <a:off x="1021080" y="9644380"/>
                          <a:ext cx="5492750" cy="0"/>
                        </a:xfrm>
                        <a:prstGeom prst="line">
                          <a:avLst/>
                        </a:prstGeom>
                        <a:noFill/>
                        <a:ln w="6350" cap="flat" cmpd="sng" algn="ctr">
                          <a:solidFill>
                            <a:srgbClr val="000000"/>
                          </a:solidFill>
                          <a:prstDash val="solid"/>
                          <a:miter lim="800000"/>
                        </a:ln>
                        <a:effectLst/>
                      </wps:spPr>
                      <wps:bodyPr/>
                    </wps:wsp>
                  </a:graphicData>
                </a:graphic>
              </wp:anchor>
            </w:drawing>
          </mc:Choice>
          <mc:Fallback>
            <w:pict>
              <v:line id="_x0000_s1026" o:spid="_x0000_s1026" o:spt="20" style="position:absolute;left:0pt;margin-left:3.85pt;margin-top:30.2pt;height:0pt;width:432.5pt;z-index:251661312;mso-width-relative:page;mso-height-relative:page;" filled="f" stroked="t" coordsize="21600,21600" o:gfxdata="UEsDBAoAAAAAAIdO4kAAAAAAAAAAAAAAAAAEAAAAZHJzL1BLAwQUAAAACACHTuJAGZabRNMAAAAH&#10;AQAADwAAAGRycy9kb3ducmV2LnhtbE2OMU/DMBCFdyT+g3VIbNRuhZooxOmAxICEBAQGRje+xmnj&#10;c4jdJPx7DjHAeO89ffeVu8X3YsIxdoE0rFcKBFITbEethve3h5scREyGrOkDoYYvjLCrLi9KU9gw&#10;0ytOdWoFQygWRoNLaSikjI1Db+IqDEjcHcLoTeJzbKUdzcxw38uNUlvpTUf8wZkB7x02p/rsmULZ&#10;52Hpx4+X5yeX1/MRH6cMtb6+Wqs7EAmX9DeGH31Wh4qd9uFMNopeQ5bxUMNW3YLgOs82HOx/A1mV&#10;8r9/9Q1QSwMEFAAAAAgAh07iQN/dHYLYAQAAfQMAAA4AAABkcnMvZTJvRG9jLnhtbK1TzY7TMBC+&#10;I/EOlu80abdbulHTPWy1XBCsBDzA1LETS/6TxzTtS/ACSNzgxJE7b8PyGIzdshS4IXKYzGTG38z3&#10;ebK63lvDdjKi9q7l00nNmXTCd9r1LX/z+vbJkjNM4Dow3smWHyTy6/XjR6sxNHLmB286GRmBOGzG&#10;0PIhpdBUFYpBWsCJD9JRUvloIVEY+6qLMBK6NdWsrhfV6GMXohcSkb5ujkm+LvhKSZFeKoUyMdNy&#10;mi0VG4vdZlutV9D0EcKgxWkM+IcpLGhHTR+gNpCAvY36LyirRfToVZoIbyuvlBaycCA20/oPNq8G&#10;CLJwIXEwPMiE/w9WvNjdRaa7ltNFObB0Rffvv3x79/H71w9k7z9/Ysss0hiwodobdxdPEYa7mBnv&#10;VbT5TVzYnlagnk3rJUl9aPnVYj6/IL+ILPeJCSq4nF/Nnl5SgaCKkqt+gYSI6Zn0lmWn5Ua7zB8a&#10;2D3HRDBU+rMkf3b+VhtT4I1jY8sXFwUZaJOUgURNbCBu6HrOwPS0oiLFgoje6C6fzjgY++2NiWwH&#10;eU3Kk4embr+V5dYbwOFYV1JHblYn2mKjLcl4ftq4jC7LHp4IZCGP0mVv67tDUbTKEd1xaXrax7xE&#10;5zH553/N+g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AZlptE0wAAAAcBAAAPAAAAAAAAAAEAIAAA&#10;ACIAAABkcnMvZG93bnJldi54bWxQSwECFAAUAAAACACHTuJA390dgtgBAAB9AwAADgAAAAAAAAAB&#10;ACAAAAAiAQAAZHJzL2Uyb0RvYy54bWxQSwUGAAAAAAYABgBZAQAAbAUAAAAA&#10;">
                <v:fill on="f" focussize="0,0"/>
                <v:stroke weight="0.5pt" color="#000000" miterlimit="8" joinstyle="miter"/>
                <v:imagedata o:title=""/>
                <o:lock v:ext="edit" aspectratio="f"/>
              </v:line>
            </w:pict>
          </mc:Fallback>
        </mc:AlternateContent>
      </w:r>
      <w:r>
        <w:rPr>
          <w:rFonts w:hint="default" w:ascii="Times New Roman" w:hAnsi="Times New Roman" w:eastAsia="仿宋_GB2312" w:cs="Times New Roman"/>
          <w:sz w:val="28"/>
          <w:szCs w:val="28"/>
        </w:rPr>
        <w:t xml:space="preserve">红原县龙日镇人民政府办公室         </w:t>
      </w:r>
      <w:r>
        <w:rPr>
          <w:rFonts w:hint="eastAsia" w:ascii="Times New Roman" w:hAnsi="Times New Roman" w:eastAsia="仿宋_GB2312" w:cs="Times New Roman"/>
          <w:sz w:val="28"/>
          <w:szCs w:val="28"/>
          <w:lang w:val="en-US" w:eastAsia="zh-CN"/>
        </w:rPr>
        <w:t xml:space="preserve"> </w:t>
      </w:r>
      <w:r>
        <w:rPr>
          <w:rFonts w:hint="default" w:ascii="Times New Roman" w:hAnsi="Times New Roman" w:eastAsia="仿宋_GB2312" w:cs="Times New Roman"/>
          <w:sz w:val="28"/>
          <w:szCs w:val="28"/>
        </w:rPr>
        <w:t xml:space="preserve">  </w:t>
      </w:r>
      <w:r>
        <w:rPr>
          <w:rFonts w:hint="eastAsia" w:ascii="Times New Roman" w:hAnsi="Times New Roman" w:eastAsia="仿宋_GB2312" w:cs="Times New Roman"/>
          <w:sz w:val="28"/>
          <w:szCs w:val="28"/>
          <w:lang w:val="en-US" w:eastAsia="zh-CN"/>
        </w:rPr>
        <w:t>2023</w:t>
      </w:r>
      <w:r>
        <w:rPr>
          <w:rFonts w:hint="default" w:ascii="Times New Roman" w:hAnsi="Times New Roman" w:eastAsia="仿宋_GB2312" w:cs="Times New Roman"/>
          <w:sz w:val="28"/>
          <w:szCs w:val="28"/>
        </w:rPr>
        <w:t>年</w:t>
      </w:r>
      <w:r>
        <w:rPr>
          <w:rFonts w:hint="eastAsia" w:ascii="Times New Roman" w:hAnsi="Times New Roman" w:eastAsia="仿宋_GB2312" w:cs="Times New Roman"/>
          <w:sz w:val="28"/>
          <w:szCs w:val="28"/>
          <w:lang w:val="en-US" w:eastAsia="zh-CN"/>
        </w:rPr>
        <w:t>6</w:t>
      </w:r>
      <w:r>
        <w:rPr>
          <w:rFonts w:hint="default" w:ascii="Times New Roman" w:hAnsi="Times New Roman" w:eastAsia="仿宋_GB2312" w:cs="Times New Roman"/>
          <w:sz w:val="28"/>
          <w:szCs w:val="28"/>
        </w:rPr>
        <w:t>月</w:t>
      </w:r>
      <w:r>
        <w:rPr>
          <w:rFonts w:hint="eastAsia" w:ascii="Times New Roman" w:hAnsi="Times New Roman" w:eastAsia="仿宋_GB2312" w:cs="Times New Roman"/>
          <w:sz w:val="28"/>
          <w:szCs w:val="28"/>
          <w:lang w:val="en-US" w:eastAsia="zh-CN"/>
        </w:rPr>
        <w:t>15</w:t>
      </w:r>
      <w:r>
        <w:rPr>
          <w:rFonts w:hint="default" w:ascii="Times New Roman" w:hAnsi="Times New Roman" w:eastAsia="仿宋_GB2312" w:cs="Times New Roman"/>
          <w:sz w:val="28"/>
          <w:szCs w:val="28"/>
        </w:rPr>
        <w:t>日 印</w:t>
      </w:r>
      <w:r>
        <w:rPr>
          <w:rFonts w:hint="default" w:ascii="Times New Roman" w:hAnsi="Times New Roman" w:eastAsia="仿宋_GB2312" w:cs="Times New Roman"/>
          <w:sz w:val="32"/>
          <w:szCs w:val="32"/>
        </w:rPr>
        <w:t xml:space="preserve"> </w:t>
      </w:r>
    </w:p>
    <w:p>
      <w:pPr>
        <w:pStyle w:val="2"/>
      </w:pPr>
    </w:p>
    <w:sectPr>
      <w:footerReference r:id="rId6"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BZDHT">
    <w:panose1 w:val="02010601030101010101"/>
    <w:charset w:val="86"/>
    <w:family w:val="auto"/>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pacing w:line="1" w:lineRule="exact"/>
    </w:pPr>
    <w:r>
      <mc:AlternateContent>
        <mc:Choice Requires="wps">
          <w:drawing>
            <wp:anchor distT="0" distB="0" distL="114300" distR="114300" simplePos="0" relativeHeight="251665408" behindDoc="1" locked="0" layoutInCell="1" allowOverlap="1">
              <wp:simplePos x="0" y="0"/>
              <wp:positionH relativeFrom="page">
                <wp:posOffset>6055360</wp:posOffset>
              </wp:positionH>
              <wp:positionV relativeFrom="page">
                <wp:posOffset>9839325</wp:posOffset>
              </wp:positionV>
              <wp:extent cx="402590" cy="121920"/>
              <wp:effectExtent l="0" t="0" r="0" b="0"/>
              <wp:wrapNone/>
              <wp:docPr id="6" name="文本框 6"/>
              <wp:cNvGraphicFramePr/>
              <a:graphic xmlns:a="http://schemas.openxmlformats.org/drawingml/2006/main">
                <a:graphicData uri="http://schemas.microsoft.com/office/word/2010/wordprocessingShape">
                  <wps:wsp>
                    <wps:cNvSpPr txBox="1"/>
                    <wps:spPr>
                      <a:xfrm>
                        <a:off x="0" y="0"/>
                        <a:ext cx="402590" cy="121920"/>
                      </a:xfrm>
                      <a:prstGeom prst="rect">
                        <a:avLst/>
                      </a:prstGeom>
                      <a:noFill/>
                      <a:ln>
                        <a:noFill/>
                      </a:ln>
                      <a:effectLst/>
                    </wps:spPr>
                    <wps:txbx>
                      <w:txbxContent>
                        <w:p>
                          <w:pPr>
                            <w:pStyle w:val="13"/>
                            <w:keepNext w:val="0"/>
                            <w:keepLines w:val="0"/>
                            <w:widowControl w:val="0"/>
                            <w:shd w:val="clear" w:color="auto" w:fill="auto"/>
                            <w:bidi w:val="0"/>
                            <w:spacing w:before="0" w:after="0" w:line="240" w:lineRule="auto"/>
                            <w:ind w:left="0" w:right="0" w:firstLine="0"/>
                            <w:jc w:val="left"/>
                            <w:rPr>
                              <w:sz w:val="30"/>
                              <w:szCs w:val="30"/>
                            </w:rPr>
                          </w:pPr>
                          <w:r>
                            <w:rPr>
                              <w:rFonts w:ascii="宋体" w:hAnsi="宋体" w:eastAsia="宋体" w:cs="宋体"/>
                              <w:color w:val="000000"/>
                              <w:spacing w:val="0"/>
                              <w:w w:val="100"/>
                              <w:position w:val="0"/>
                              <w:sz w:val="30"/>
                              <w:szCs w:val="30"/>
                              <w:lang w:val="en-US" w:eastAsia="en-US" w:bidi="en-US"/>
                            </w:rPr>
                            <w:t>-</w:t>
                          </w:r>
                          <w:r>
                            <w:rPr>
                              <w:rFonts w:ascii="宋体" w:hAnsi="宋体" w:eastAsia="宋体" w:cs="宋体"/>
                              <w:color w:val="000000"/>
                              <w:spacing w:val="0"/>
                              <w:w w:val="100"/>
                              <w:position w:val="0"/>
                              <w:sz w:val="30"/>
                              <w:szCs w:val="30"/>
                            </w:rPr>
                            <w:t>3-</w:t>
                          </w:r>
                        </w:p>
                      </w:txbxContent>
                    </wps:txbx>
                    <wps:bodyPr wrap="none" lIns="0" tIns="0" rIns="0" bIns="0">
                      <a:spAutoFit/>
                    </wps:bodyPr>
                  </wps:wsp>
                </a:graphicData>
              </a:graphic>
            </wp:anchor>
          </w:drawing>
        </mc:Choice>
        <mc:Fallback>
          <w:pict>
            <v:shape id="_x0000_s1026" o:spid="_x0000_s1026" o:spt="202" type="#_x0000_t202" style="position:absolute;left:0pt;margin-left:476.8pt;margin-top:774.75pt;height:9.6pt;width:31.7pt;mso-position-horizontal-relative:page;mso-position-vertical-relative:page;mso-wrap-style:none;z-index:-251651072;mso-width-relative:page;mso-height-relative:page;" filled="f" stroked="f" coordsize="21600,21600" o:gfxdata="UEsDBAoAAAAAAIdO4kAAAAAAAAAAAAAAAAAEAAAAZHJzL1BLAwQUAAAACACHTuJAyfqUadgAAAAO&#10;AQAADwAAAGRycy9kb3ducmV2LnhtbE2PS0/DMBCE70j8B2srcaN2gDwa4vRQiQs3CkLi5sbbOKof&#10;ke2myb/HOcFxZz7NzjT72WgyoQ+DsxyyLQOCtnNysD2Hr8+3xwpIiMJKoZ1FDgsG2Lf3d42opbvZ&#10;D5yOsScpxIZacFAxjjWloVNoRNi6EW3yzs4bEdPpeyq9uKVwo+kTYwU1YrDpgxIjHhR2l+PVcCjn&#10;b4djwAP+nKfOq2Gp9PvC+cMmY69AIs7xD4a1fqoObep0clcrA9EcdvlzkdBk5C+7HMiKsKxM+06r&#10;VlQl0Lah/2e0v1BLAwQUAAAACACHTuJAijhAGLIBAABLAwAADgAAAGRycy9lMm9Eb2MueG1srVNL&#10;jhMxEN0jcQfLe9KdFkRMK50RaDQICQHSDAdw3Hbaku2yXJ505wJwA1Zs2HOunIOy08nw2SE2Trmq&#10;+vm9V5X19eQs26uIBnzHl4uaM+Ul9MbvOv7p/vbZS84wCd8LC151/KCQX2+ePlmPoVUNDGB7FRmB&#10;eGzH0PEhpdBWFcpBOYELCMpTUUN0ItE17qo+ipHQna2aul5VI8Q+RJAKkbI3pyLfFHytlUwftEaV&#10;mO04cUvljOXc5rParEW7iyIMRs40xD+wcMJ4evQCdSOSYA/R/AXljIyAoNNCgqtAayNV0UBqlvUf&#10;au4GEVTRQuZguNiE/w9Wvt9/jMz0HV9x5oWjER2/fjl++3H8/pmtsj1jwJa67gL1pek1TDTmcx4p&#10;mVVPOrr8S3oY1cnow8VcNSUmKfm8bl5cUUVSadksr5pifvX4cYiY3ihwLAcdjzS7YqnYv8NERKj1&#10;3JLf8nBrrC3zs/63BDWeMqoswPx11nHim6M0badZ3Bb6A2kbaQk67mlLObNvPXmc9+UcxHOwnYP8&#10;IoZXD4loFHYZ9QRFVPOFJlZIz9uVV+LXe+l6/A9sfgJ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DJ&#10;+pRp2AAAAA4BAAAPAAAAAAAAAAEAIAAAACIAAABkcnMvZG93bnJldi54bWxQSwECFAAUAAAACACH&#10;TuJAijhAGLIBAABLAwAADgAAAAAAAAABACAAAAAnAQAAZHJzL2Uyb0RvYy54bWxQSwUGAAAAAAYA&#10;BgBZAQAASwUAAAAA&#10;">
              <v:fill on="f" focussize="0,0"/>
              <v:stroke on="f"/>
              <v:imagedata o:title=""/>
              <o:lock v:ext="edit" aspectratio="f"/>
              <v:textbox inset="0mm,0mm,0mm,0mm" style="mso-fit-shape-to-text:t;">
                <w:txbxContent>
                  <w:p>
                    <w:pPr>
                      <w:pStyle w:val="13"/>
                      <w:keepNext w:val="0"/>
                      <w:keepLines w:val="0"/>
                      <w:widowControl w:val="0"/>
                      <w:shd w:val="clear" w:color="auto" w:fill="auto"/>
                      <w:bidi w:val="0"/>
                      <w:spacing w:before="0" w:after="0" w:line="240" w:lineRule="auto"/>
                      <w:ind w:left="0" w:right="0" w:firstLine="0"/>
                      <w:jc w:val="left"/>
                      <w:rPr>
                        <w:sz w:val="30"/>
                        <w:szCs w:val="30"/>
                      </w:rPr>
                    </w:pPr>
                    <w:r>
                      <w:rPr>
                        <w:rFonts w:ascii="宋体" w:hAnsi="宋体" w:eastAsia="宋体" w:cs="宋体"/>
                        <w:color w:val="000000"/>
                        <w:spacing w:val="0"/>
                        <w:w w:val="100"/>
                        <w:position w:val="0"/>
                        <w:sz w:val="30"/>
                        <w:szCs w:val="30"/>
                        <w:lang w:val="en-US" w:eastAsia="en-US" w:bidi="en-US"/>
                      </w:rPr>
                      <w:t>-</w:t>
                    </w:r>
                    <w:r>
                      <w:rPr>
                        <w:rFonts w:ascii="宋体" w:hAnsi="宋体" w:eastAsia="宋体" w:cs="宋体"/>
                        <w:color w:val="000000"/>
                        <w:spacing w:val="0"/>
                        <w:w w:val="100"/>
                        <w:position w:val="0"/>
                        <w:sz w:val="30"/>
                        <w:szCs w:val="30"/>
                      </w:rPr>
                      <w:t>3-</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pacing w:line="1" w:lineRule="exact"/>
    </w:pPr>
    <w:r>
      <mc:AlternateContent>
        <mc:Choice Requires="wps">
          <w:drawing>
            <wp:anchor distT="0" distB="0" distL="114300" distR="114300" simplePos="0" relativeHeight="251664384" behindDoc="1" locked="0" layoutInCell="1" allowOverlap="1">
              <wp:simplePos x="0" y="0"/>
              <wp:positionH relativeFrom="page">
                <wp:posOffset>6055360</wp:posOffset>
              </wp:positionH>
              <wp:positionV relativeFrom="page">
                <wp:posOffset>9839325</wp:posOffset>
              </wp:positionV>
              <wp:extent cx="402590" cy="121920"/>
              <wp:effectExtent l="0" t="0" r="0" b="0"/>
              <wp:wrapNone/>
              <wp:docPr id="7" name="文本框 7"/>
              <wp:cNvGraphicFramePr/>
              <a:graphic xmlns:a="http://schemas.openxmlformats.org/drawingml/2006/main">
                <a:graphicData uri="http://schemas.microsoft.com/office/word/2010/wordprocessingShape">
                  <wps:wsp>
                    <wps:cNvSpPr txBox="1"/>
                    <wps:spPr>
                      <a:xfrm>
                        <a:off x="0" y="0"/>
                        <a:ext cx="402590" cy="121920"/>
                      </a:xfrm>
                      <a:prstGeom prst="rect">
                        <a:avLst/>
                      </a:prstGeom>
                      <a:noFill/>
                      <a:ln>
                        <a:noFill/>
                      </a:ln>
                      <a:effectLst/>
                    </wps:spPr>
                    <wps:txbx>
                      <w:txbxContent>
                        <w:p>
                          <w:pPr>
                            <w:pStyle w:val="13"/>
                            <w:keepNext w:val="0"/>
                            <w:keepLines w:val="0"/>
                            <w:widowControl w:val="0"/>
                            <w:shd w:val="clear" w:color="auto" w:fill="auto"/>
                            <w:bidi w:val="0"/>
                            <w:spacing w:before="0" w:after="0" w:line="240" w:lineRule="auto"/>
                            <w:ind w:left="0" w:right="0" w:firstLine="0"/>
                            <w:jc w:val="left"/>
                            <w:rPr>
                              <w:sz w:val="30"/>
                              <w:szCs w:val="30"/>
                            </w:rPr>
                          </w:pPr>
                          <w:r>
                            <w:rPr>
                              <w:rFonts w:ascii="宋体" w:hAnsi="宋体" w:eastAsia="宋体" w:cs="宋体"/>
                              <w:color w:val="000000"/>
                              <w:spacing w:val="0"/>
                              <w:w w:val="100"/>
                              <w:position w:val="0"/>
                              <w:sz w:val="30"/>
                              <w:szCs w:val="30"/>
                              <w:lang w:val="en-US" w:eastAsia="en-US" w:bidi="en-US"/>
                            </w:rPr>
                            <w:t>-</w:t>
                          </w:r>
                          <w:r>
                            <w:rPr>
                              <w:rFonts w:ascii="宋体" w:hAnsi="宋体" w:eastAsia="宋体" w:cs="宋体"/>
                              <w:color w:val="000000"/>
                              <w:spacing w:val="0"/>
                              <w:w w:val="100"/>
                              <w:position w:val="0"/>
                              <w:sz w:val="30"/>
                              <w:szCs w:val="30"/>
                            </w:rPr>
                            <w:t>3-</w:t>
                          </w:r>
                        </w:p>
                      </w:txbxContent>
                    </wps:txbx>
                    <wps:bodyPr wrap="none" lIns="0" tIns="0" rIns="0" bIns="0">
                      <a:spAutoFit/>
                    </wps:bodyPr>
                  </wps:wsp>
                </a:graphicData>
              </a:graphic>
            </wp:anchor>
          </w:drawing>
        </mc:Choice>
        <mc:Fallback>
          <w:pict>
            <v:shape id="_x0000_s1026" o:spid="_x0000_s1026" o:spt="202" type="#_x0000_t202" style="position:absolute;left:0pt;margin-left:476.8pt;margin-top:774.75pt;height:9.6pt;width:31.7pt;mso-position-horizontal-relative:page;mso-position-vertical-relative:page;mso-wrap-style:none;z-index:-251652096;mso-width-relative:page;mso-height-relative:page;" filled="f" stroked="f" coordsize="21600,21600" o:gfxdata="UEsDBAoAAAAAAIdO4kAAAAAAAAAAAAAAAAAEAAAAZHJzL1BLAwQUAAAACACHTuJAyfqUadgAAAAO&#10;AQAADwAAAGRycy9kb3ducmV2LnhtbE2PS0/DMBCE70j8B2srcaN2gDwa4vRQiQs3CkLi5sbbOKof&#10;ke2myb/HOcFxZz7NzjT72WgyoQ+DsxyyLQOCtnNysD2Hr8+3xwpIiMJKoZ1FDgsG2Lf3d42opbvZ&#10;D5yOsScpxIZacFAxjjWloVNoRNi6EW3yzs4bEdPpeyq9uKVwo+kTYwU1YrDpgxIjHhR2l+PVcCjn&#10;b4djwAP+nKfOq2Gp9PvC+cMmY69AIs7xD4a1fqoObep0clcrA9EcdvlzkdBk5C+7HMiKsKxM+06r&#10;VlQl0Lah/2e0v1BLAwQUAAAACACHTuJAel73L7IBAABLAwAADgAAAGRycy9lMm9Eb2MueG1srVPB&#10;jtMwEL0j8Q+W7zRpBCwbNV2BVouQECAtfIDr2I0l22N5vE36A/AHnLhw57v6HYzdtMsuN8TFHc9M&#10;nt97M11dTc6ynYpowHd8uag5U15Cb/y2418+3zx7xRkm4XthwauO7xXyq/XTJ6sxtKqBAWyvIiMQ&#10;j+0YOj6kFNqqQjkoJ3ABQXkqaohOJLrGbdVHMRK6s1VT1y+rEWIfIkiFSNnrY5GvC77WSqaPWqNK&#10;zHacuKVyxnJu8lmtV6LdRhEGI2ca4h9YOGE8PXqGuhZJsLto/oJyRkZA0GkhwVWgtZGqaCA1y/qR&#10;mttBBFW0kDkYzjbh/4OVH3afIjN9xy8488LRiA7fvx1+/Dr8/Mousj1jwJa6bgP1pekNTDTmUx4p&#10;mVVPOrr8S3oY1cno/dlcNSUmKfm8bl5cUkVSadksL5tifnX/cYiY3ipwLAcdjzS7YqnYvcdERKj1&#10;1JLf8nBjrC3zs/5BghqPGVUWYP466zjyzVGaNtMsbgP9nrSNtAQd97SlnNl3njzO+3IK4inYzEF+&#10;EcPru0Q0CruMeoQiqvlCEyuk5+3KK/HnvXTd/wfWv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DJ&#10;+pRp2AAAAA4BAAAPAAAAAAAAAAEAIAAAACIAAABkcnMvZG93bnJldi54bWxQSwECFAAUAAAACACH&#10;TuJAel73L7IBAABLAwAADgAAAAAAAAABACAAAAAnAQAAZHJzL2Uyb0RvYy54bWxQSwUGAAAAAAYA&#10;BgBZAQAASwUAAAAA&#10;">
              <v:fill on="f" focussize="0,0"/>
              <v:stroke on="f"/>
              <v:imagedata o:title=""/>
              <o:lock v:ext="edit" aspectratio="f"/>
              <v:textbox inset="0mm,0mm,0mm,0mm" style="mso-fit-shape-to-text:t;">
                <w:txbxContent>
                  <w:p>
                    <w:pPr>
                      <w:pStyle w:val="13"/>
                      <w:keepNext w:val="0"/>
                      <w:keepLines w:val="0"/>
                      <w:widowControl w:val="0"/>
                      <w:shd w:val="clear" w:color="auto" w:fill="auto"/>
                      <w:bidi w:val="0"/>
                      <w:spacing w:before="0" w:after="0" w:line="240" w:lineRule="auto"/>
                      <w:ind w:left="0" w:right="0" w:firstLine="0"/>
                      <w:jc w:val="left"/>
                      <w:rPr>
                        <w:sz w:val="30"/>
                        <w:szCs w:val="30"/>
                      </w:rPr>
                    </w:pPr>
                    <w:r>
                      <w:rPr>
                        <w:rFonts w:ascii="宋体" w:hAnsi="宋体" w:eastAsia="宋体" w:cs="宋体"/>
                        <w:color w:val="000000"/>
                        <w:spacing w:val="0"/>
                        <w:w w:val="100"/>
                        <w:position w:val="0"/>
                        <w:sz w:val="30"/>
                        <w:szCs w:val="30"/>
                        <w:lang w:val="en-US" w:eastAsia="en-US" w:bidi="en-US"/>
                      </w:rPr>
                      <w:t>-</w:t>
                    </w:r>
                    <w:r>
                      <w:rPr>
                        <w:rFonts w:ascii="宋体" w:hAnsi="宋体" w:eastAsia="宋体" w:cs="宋体"/>
                        <w:color w:val="000000"/>
                        <w:spacing w:val="0"/>
                        <w:w w:val="100"/>
                        <w:position w:val="0"/>
                        <w:sz w:val="30"/>
                        <w:szCs w:val="30"/>
                      </w:rPr>
                      <w:t>3-</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pacing w:line="1" w:lineRule="exact"/>
    </w:pPr>
    <w:r>
      <mc:AlternateContent>
        <mc:Choice Requires="wps">
          <w:drawing>
            <wp:anchor distT="0" distB="0" distL="114300" distR="114300" simplePos="0" relativeHeight="251666432" behindDoc="1" locked="0" layoutInCell="1" allowOverlap="1">
              <wp:simplePos x="0" y="0"/>
              <wp:positionH relativeFrom="page">
                <wp:posOffset>1120140</wp:posOffset>
              </wp:positionH>
              <wp:positionV relativeFrom="page">
                <wp:posOffset>9866630</wp:posOffset>
              </wp:positionV>
              <wp:extent cx="408305" cy="118745"/>
              <wp:effectExtent l="0" t="0" r="0" b="0"/>
              <wp:wrapNone/>
              <wp:docPr id="9" name="文本框 9"/>
              <wp:cNvGraphicFramePr/>
              <a:graphic xmlns:a="http://schemas.openxmlformats.org/drawingml/2006/main">
                <a:graphicData uri="http://schemas.microsoft.com/office/word/2010/wordprocessingShape">
                  <wps:wsp>
                    <wps:cNvSpPr txBox="1"/>
                    <wps:spPr>
                      <a:xfrm>
                        <a:off x="0" y="0"/>
                        <a:ext cx="408305" cy="118745"/>
                      </a:xfrm>
                      <a:prstGeom prst="rect">
                        <a:avLst/>
                      </a:prstGeom>
                      <a:noFill/>
                      <a:ln>
                        <a:noFill/>
                      </a:ln>
                      <a:effectLst/>
                    </wps:spPr>
                    <wps:txbx>
                      <w:txbxContent>
                        <w:p>
                          <w:pPr>
                            <w:pStyle w:val="13"/>
                            <w:keepNext w:val="0"/>
                            <w:keepLines w:val="0"/>
                            <w:widowControl w:val="0"/>
                            <w:shd w:val="clear" w:color="auto" w:fill="auto"/>
                            <w:bidi w:val="0"/>
                            <w:spacing w:before="0" w:after="0" w:line="240" w:lineRule="auto"/>
                            <w:ind w:left="0" w:right="0" w:firstLine="0"/>
                            <w:jc w:val="left"/>
                            <w:rPr>
                              <w:sz w:val="30"/>
                              <w:szCs w:val="30"/>
                            </w:rPr>
                          </w:pPr>
                          <w:r>
                            <w:rPr>
                              <w:rFonts w:ascii="宋体" w:hAnsi="宋体" w:eastAsia="宋体" w:cs="宋体"/>
                              <w:color w:val="000000"/>
                              <w:spacing w:val="0"/>
                              <w:w w:val="100"/>
                              <w:position w:val="0"/>
                              <w:sz w:val="30"/>
                              <w:szCs w:val="30"/>
                              <w:lang w:val="en-US" w:eastAsia="en-US" w:bidi="en-US"/>
                            </w:rPr>
                            <w:t>-</w:t>
                          </w:r>
                          <w:r>
                            <w:rPr>
                              <w:rFonts w:ascii="宋体" w:hAnsi="宋体" w:eastAsia="宋体" w:cs="宋体"/>
                              <w:color w:val="000000"/>
                              <w:spacing w:val="0"/>
                              <w:w w:val="100"/>
                              <w:position w:val="0"/>
                              <w:sz w:val="30"/>
                              <w:szCs w:val="30"/>
                            </w:rPr>
                            <w:t>2-</w:t>
                          </w:r>
                        </w:p>
                      </w:txbxContent>
                    </wps:txbx>
                    <wps:bodyPr wrap="none" lIns="0" tIns="0" rIns="0" bIns="0">
                      <a:spAutoFit/>
                    </wps:bodyPr>
                  </wps:wsp>
                </a:graphicData>
              </a:graphic>
            </wp:anchor>
          </w:drawing>
        </mc:Choice>
        <mc:Fallback>
          <w:pict>
            <v:shape id="_x0000_s1026" o:spid="_x0000_s1026" o:spt="202" type="#_x0000_t202" style="position:absolute;left:0pt;margin-left:88.2pt;margin-top:776.9pt;height:9.35pt;width:32.15pt;mso-position-horizontal-relative:page;mso-position-vertical-relative:page;mso-wrap-style:none;z-index:-251650048;mso-width-relative:page;mso-height-relative:page;" filled="f" stroked="f" coordsize="21600,21600" o:gfxdata="UEsDBAoAAAAAAIdO4kAAAAAAAAAAAAAAAAAEAAAAZHJzL1BLAwQUAAAACACHTuJAGp6ZsNgAAAAN&#10;AQAADwAAAGRycy9kb3ducmV2LnhtbE2PzU7DMBCE70i8g7VI3Kjd0DRViNNDJS7cKAiJmxtv4wj/&#10;RLabJm/P9gS3nd3R7DfNfnaWTRjTELyE9UoAQ98FPfhewufH69MOWMrKa2WDRwkLJti393eNqnW4&#10;+necjrlnFOJTrSSYnMea89QZdCqtwoiebucQncokY891VFcKd5YXQmy5U4OnD0aNeDDY/RwvTkI1&#10;fwUcEx7w+zx10QzLzr4tUj4+rMULsIxz/jPDDZ/QoSWmU7h4nZglXW03ZKWhLJ+pBFmKjaiAnW6r&#10;qiiBtw3/36L9BVBLAwQUAAAACACHTuJAmwfmLbMBAABLAwAADgAAAGRycy9lMm9Eb2MueG1srVNL&#10;btswEN0X6B0I7mPJ+bSOYDlIESQIULQF0hyApkiLAMkhSMaSL5DcoKtuuu+5fI4MKdn57YJsRsOZ&#10;4eO8N6P5WW80WQsfFNiaTiclJcJyaJRd1fT29+XBjJIQmW2YBitquhGBni0+f5p3rhKH0IJuhCcI&#10;YkPVuZq2MbqqKAJvhWFhAk5YTErwhkU8+lXReNYhutHFYVl+KTrwjfPARQgYvRiSdJHxpRQ8/pQy&#10;iEh0TbG3mK3PdplssZizauWZaxUf22Dv6MIwZfHRPdQFi4zcefUGyijuIYCMEw6mACkVF5kDspmW&#10;r9jctMyJzAXFCW4vU/g4WP5j/csT1dT0lBLLDI5o++dh+/f/9t89OU3ydC5UWHXjsC7236DHMe/i&#10;AYOJdS+9SV/kQzCPQm/24oo+Eo7B43J2VJ5QwjE1nc6+Hp8klOLpsvMhXgkwJDk19Ti7LClbfw9x&#10;KN2VpLcsXCqt8/y0fRFAzCEi8gKMtxOPod/kxX7Zj+SW0GyQW4dLUFOLW0qJvraocdqXneN3znJ0&#10;0ovBnd9FbCN3l1AHKGSVDjixzG/crrQSz8+56ukfWDw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Gp6ZsNgAAAANAQAADwAAAAAAAAABACAAAAAiAAAAZHJzL2Rvd25yZXYueG1sUEsBAhQAFAAAAAgA&#10;h07iQJsH5i2zAQAASwMAAA4AAAAAAAAAAQAgAAAAJwEAAGRycy9lMm9Eb2MueG1sUEsFBgAAAAAG&#10;AAYAWQEAAEwFAAAAAA==&#10;">
              <v:fill on="f" focussize="0,0"/>
              <v:stroke on="f"/>
              <v:imagedata o:title=""/>
              <o:lock v:ext="edit" aspectratio="f"/>
              <v:textbox inset="0mm,0mm,0mm,0mm" style="mso-fit-shape-to-text:t;">
                <w:txbxContent>
                  <w:p>
                    <w:pPr>
                      <w:pStyle w:val="13"/>
                      <w:keepNext w:val="0"/>
                      <w:keepLines w:val="0"/>
                      <w:widowControl w:val="0"/>
                      <w:shd w:val="clear" w:color="auto" w:fill="auto"/>
                      <w:bidi w:val="0"/>
                      <w:spacing w:before="0" w:after="0" w:line="240" w:lineRule="auto"/>
                      <w:ind w:left="0" w:right="0" w:firstLine="0"/>
                      <w:jc w:val="left"/>
                      <w:rPr>
                        <w:sz w:val="30"/>
                        <w:szCs w:val="30"/>
                      </w:rPr>
                    </w:pPr>
                    <w:r>
                      <w:rPr>
                        <w:rFonts w:ascii="宋体" w:hAnsi="宋体" w:eastAsia="宋体" w:cs="宋体"/>
                        <w:color w:val="000000"/>
                        <w:spacing w:val="0"/>
                        <w:w w:val="100"/>
                        <w:position w:val="0"/>
                        <w:sz w:val="30"/>
                        <w:szCs w:val="30"/>
                        <w:lang w:val="en-US" w:eastAsia="en-US" w:bidi="en-US"/>
                      </w:rPr>
                      <w:t>-</w:t>
                    </w:r>
                    <w:r>
                      <w:rPr>
                        <w:rFonts w:ascii="宋体" w:hAnsi="宋体" w:eastAsia="宋体" w:cs="宋体"/>
                        <w:color w:val="000000"/>
                        <w:spacing w:val="0"/>
                        <w:w w:val="100"/>
                        <w:position w:val="0"/>
                        <w:sz w:val="30"/>
                        <w:szCs w:val="30"/>
                      </w:rPr>
                      <w:t>2-</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pacing w:line="1" w:lineRule="exact"/>
    </w:pPr>
    <w:r>
      <mc:AlternateContent>
        <mc:Choice Requires="wps">
          <w:drawing>
            <wp:anchor distT="0" distB="0" distL="114300" distR="114300" simplePos="0" relativeHeight="251665408" behindDoc="1" locked="0" layoutInCell="1" allowOverlap="1">
              <wp:simplePos x="0" y="0"/>
              <wp:positionH relativeFrom="page">
                <wp:posOffset>6055360</wp:posOffset>
              </wp:positionH>
              <wp:positionV relativeFrom="page">
                <wp:posOffset>9839325</wp:posOffset>
              </wp:positionV>
              <wp:extent cx="402590" cy="121920"/>
              <wp:effectExtent l="0" t="0" r="0" b="0"/>
              <wp:wrapNone/>
              <wp:docPr id="2" name="文本框 2"/>
              <wp:cNvGraphicFramePr/>
              <a:graphic xmlns:a="http://schemas.openxmlformats.org/drawingml/2006/main">
                <a:graphicData uri="http://schemas.microsoft.com/office/word/2010/wordprocessingShape">
                  <wps:wsp>
                    <wps:cNvSpPr txBox="1"/>
                    <wps:spPr>
                      <a:xfrm>
                        <a:off x="0" y="0"/>
                        <a:ext cx="402590" cy="121920"/>
                      </a:xfrm>
                      <a:prstGeom prst="rect">
                        <a:avLst/>
                      </a:prstGeom>
                      <a:noFill/>
                      <a:ln>
                        <a:noFill/>
                      </a:ln>
                      <a:effectLst/>
                    </wps:spPr>
                    <wps:txbx>
                      <w:txbxContent>
                        <w:p>
                          <w:pPr>
                            <w:pStyle w:val="13"/>
                            <w:keepNext w:val="0"/>
                            <w:keepLines w:val="0"/>
                            <w:widowControl w:val="0"/>
                            <w:shd w:val="clear" w:color="auto" w:fill="auto"/>
                            <w:bidi w:val="0"/>
                            <w:spacing w:before="0" w:after="0" w:line="240" w:lineRule="auto"/>
                            <w:ind w:left="0" w:right="0" w:firstLine="0"/>
                            <w:jc w:val="left"/>
                            <w:rPr>
                              <w:sz w:val="30"/>
                              <w:szCs w:val="30"/>
                            </w:rPr>
                          </w:pPr>
                          <w:r>
                            <w:rPr>
                              <w:rFonts w:ascii="宋体" w:hAnsi="宋体" w:eastAsia="宋体" w:cs="宋体"/>
                              <w:color w:val="000000"/>
                              <w:spacing w:val="0"/>
                              <w:w w:val="100"/>
                              <w:position w:val="0"/>
                              <w:sz w:val="30"/>
                              <w:szCs w:val="30"/>
                              <w:lang w:val="en-US" w:eastAsia="en-US" w:bidi="en-US"/>
                            </w:rPr>
                            <w:t>-</w:t>
                          </w:r>
                          <w:r>
                            <w:rPr>
                              <w:rFonts w:ascii="宋体" w:hAnsi="宋体" w:eastAsia="宋体" w:cs="宋体"/>
                              <w:color w:val="000000"/>
                              <w:spacing w:val="0"/>
                              <w:w w:val="100"/>
                              <w:position w:val="0"/>
                              <w:sz w:val="30"/>
                              <w:szCs w:val="30"/>
                            </w:rPr>
                            <w:t>3-</w:t>
                          </w:r>
                        </w:p>
                      </w:txbxContent>
                    </wps:txbx>
                    <wps:bodyPr wrap="none" lIns="0" tIns="0" rIns="0" bIns="0">
                      <a:spAutoFit/>
                    </wps:bodyPr>
                  </wps:wsp>
                </a:graphicData>
              </a:graphic>
            </wp:anchor>
          </w:drawing>
        </mc:Choice>
        <mc:Fallback>
          <w:pict>
            <v:shape id="_x0000_s1026" o:spid="_x0000_s1026" o:spt="202" type="#_x0000_t202" style="position:absolute;left:0pt;margin-left:476.8pt;margin-top:774.75pt;height:9.6pt;width:31.7pt;mso-position-horizontal-relative:page;mso-position-vertical-relative:page;mso-wrap-style:none;z-index:-251651072;mso-width-relative:page;mso-height-relative:page;" filled="f" stroked="f" coordsize="21600,21600" o:gfxdata="UEsDBAoAAAAAAIdO4kAAAAAAAAAAAAAAAAAEAAAAZHJzL1BLAwQUAAAACACHTuJAyfqUadgAAAAO&#10;AQAADwAAAGRycy9kb3ducmV2LnhtbE2PS0/DMBCE70j8B2srcaN2gDwa4vRQiQs3CkLi5sbbOKof&#10;ke2myb/HOcFxZz7NzjT72WgyoQ+DsxyyLQOCtnNysD2Hr8+3xwpIiMJKoZ1FDgsG2Lf3d42opbvZ&#10;D5yOsScpxIZacFAxjjWloVNoRNi6EW3yzs4bEdPpeyq9uKVwo+kTYwU1YrDpgxIjHhR2l+PVcCjn&#10;b4djwAP+nKfOq2Gp9PvC+cMmY69AIs7xD4a1fqoObep0clcrA9EcdvlzkdBk5C+7HMiKsKxM+06r&#10;VlQl0Lah/2e0v1BLAwQUAAAACACHTuJASqOdxrIBAABLAwAADgAAAGRycy9lMm9Eb2MueG1srVNL&#10;jhMxEN0jzR0s7yfdaTGIaaUzAo1mhIQAaeAAjttOW7JdlsuT7lwAbsCKDXvOlXNQdjoZPjvExilX&#10;VT+/96qyupmcZTsV0YDv+HJRc6a8hN74bcc/fby7fMkZJuF7YcGrju8V8pv1xbPVGFrVwAC2V5ER&#10;iMd2DB0fUgptVaEclBO4gKA8FTVEJxJd47bqoxgJ3dmqqesX1QixDxGkQqTs7bHI1wVfayXTe61R&#10;JWY7TtxSOWM5N/ms1ivRbqMIg5EzDfEPLJwwnh49Q92KJNhjNH9BOSMjIOi0kOAq0NpIVTSQmmX9&#10;h5qHQQRVtJA5GM424f+Dle92HyIzfccbzrxwNKLD1y+Hbz8O3z+zJtszBmyp6yFQX5pew0RjPuWR&#10;kln1pKPLv6SHUZ2M3p/NVVNikpLP6+bqmiqSSstmed0U86unj0PEdK/AsRx0PNLsiqVi9xYTEaHW&#10;U0t+y8OdsbbMz/rfEtR4zKiyAPPXWceRb47StJlmcRvo96RtpCXouKct5cy+8eRx3pdTEE/BZg7y&#10;ixhePSaiUdhl1CMUUc0XmlghPW9XXolf76Xr6T+w/gl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DJ&#10;+pRp2AAAAA4BAAAPAAAAAAAAAAEAIAAAACIAAABkcnMvZG93bnJldi54bWxQSwECFAAUAAAACACH&#10;TuJASqOdxrIBAABLAwAADgAAAAAAAAABACAAAAAnAQAAZHJzL2Uyb0RvYy54bWxQSwUGAAAAAAYA&#10;BgBZAQAASwUAAAAA&#10;">
              <v:fill on="f" focussize="0,0"/>
              <v:stroke on="f"/>
              <v:imagedata o:title=""/>
              <o:lock v:ext="edit" aspectratio="f"/>
              <v:textbox inset="0mm,0mm,0mm,0mm" style="mso-fit-shape-to-text:t;">
                <w:txbxContent>
                  <w:p>
                    <w:pPr>
                      <w:pStyle w:val="13"/>
                      <w:keepNext w:val="0"/>
                      <w:keepLines w:val="0"/>
                      <w:widowControl w:val="0"/>
                      <w:shd w:val="clear" w:color="auto" w:fill="auto"/>
                      <w:bidi w:val="0"/>
                      <w:spacing w:before="0" w:after="0" w:line="240" w:lineRule="auto"/>
                      <w:ind w:left="0" w:right="0" w:firstLine="0"/>
                      <w:jc w:val="left"/>
                      <w:rPr>
                        <w:sz w:val="30"/>
                        <w:szCs w:val="30"/>
                      </w:rPr>
                    </w:pPr>
                    <w:r>
                      <w:rPr>
                        <w:rFonts w:ascii="宋体" w:hAnsi="宋体" w:eastAsia="宋体" w:cs="宋体"/>
                        <w:color w:val="000000"/>
                        <w:spacing w:val="0"/>
                        <w:w w:val="100"/>
                        <w:position w:val="0"/>
                        <w:sz w:val="30"/>
                        <w:szCs w:val="30"/>
                        <w:lang w:val="en-US" w:eastAsia="en-US" w:bidi="en-US"/>
                      </w:rPr>
                      <w:t>-</w:t>
                    </w:r>
                    <w:r>
                      <w:rPr>
                        <w:rFonts w:ascii="宋体" w:hAnsi="宋体" w:eastAsia="宋体" w:cs="宋体"/>
                        <w:color w:val="000000"/>
                        <w:spacing w:val="0"/>
                        <w:w w:val="100"/>
                        <w:position w:val="0"/>
                        <w:sz w:val="30"/>
                        <w:szCs w:val="30"/>
                      </w:rPr>
                      <w:t>3-</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C3F44A"/>
    <w:multiLevelType w:val="singleLevel"/>
    <w:tmpl w:val="0EC3F44A"/>
    <w:lvl w:ilvl="0" w:tentative="0">
      <w:start w:val="2"/>
      <w:numFmt w:val="chineseCounting"/>
      <w:suff w:val="nothing"/>
      <w:lvlText w:val="（%1）"/>
      <w:lvlJc w:val="left"/>
      <w:rPr>
        <w:rFonts w:hint="eastAsia"/>
      </w:rPr>
    </w:lvl>
  </w:abstractNum>
  <w:abstractNum w:abstractNumId="1">
    <w:nsid w:val="6E7A0783"/>
    <w:multiLevelType w:val="singleLevel"/>
    <w:tmpl w:val="6E7A0783"/>
    <w:lvl w:ilvl="0" w:tentative="0">
      <w:start w:val="7"/>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M0Yzc2NzkzNmFjOTY0MWJmNDliNjg5OGI3OGJhY2YifQ=="/>
  </w:docVars>
  <w:rsids>
    <w:rsidRoot w:val="70CD56F7"/>
    <w:rsid w:val="01346CA2"/>
    <w:rsid w:val="1CB319ED"/>
    <w:rsid w:val="3696120E"/>
    <w:rsid w:val="3C154CC4"/>
    <w:rsid w:val="3D040659"/>
    <w:rsid w:val="41B427C3"/>
    <w:rsid w:val="4D591E4A"/>
    <w:rsid w:val="54A32623"/>
    <w:rsid w:val="556D3DAD"/>
    <w:rsid w:val="5F9D63C5"/>
    <w:rsid w:val="686D63C9"/>
    <w:rsid w:val="70CD56F7"/>
    <w:rsid w:val="75010F7B"/>
    <w:rsid w:val="764F588C"/>
    <w:rsid w:val="777628C0"/>
    <w:rsid w:val="78A51D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2">
    <w:name w:val="Body Text First Indent 2"/>
    <w:basedOn w:val="3"/>
    <w:next w:val="1"/>
    <w:qFormat/>
    <w:uiPriority w:val="0"/>
    <w:pPr>
      <w:ind w:firstLine="420"/>
    </w:pPr>
  </w:style>
  <w:style w:type="paragraph" w:styleId="3">
    <w:name w:val="Body Text Indent"/>
    <w:basedOn w:val="1"/>
    <w:next w:val="2"/>
    <w:qFormat/>
    <w:uiPriority w:val="0"/>
    <w:pPr>
      <w:ind w:firstLine="640" w:firstLineChars="200"/>
    </w:pPr>
    <w:rPr>
      <w:rFonts w:eastAsia="仿宋_GB2312"/>
      <w:szCs w:val="24"/>
    </w:rPr>
  </w:style>
  <w:style w:type="paragraph" w:styleId="4">
    <w:name w:val="table of figures"/>
    <w:basedOn w:val="1"/>
    <w:next w:val="1"/>
    <w:qFormat/>
    <w:uiPriority w:val="0"/>
    <w:pPr>
      <w:ind w:left="400" w:leftChars="200" w:hanging="200" w:hangingChars="200"/>
    </w:pPr>
    <w:rPr>
      <w:rFonts w:ascii="Calibri" w:hAnsi="Calibri" w:eastAsia="宋体" w:cs="Times New Roman"/>
    </w:rPr>
  </w:style>
  <w:style w:type="paragraph" w:styleId="5">
    <w:name w:val="Normal (Web)"/>
    <w:basedOn w:val="1"/>
    <w:qFormat/>
    <w:uiPriority w:val="0"/>
    <w:pPr>
      <w:spacing w:before="100" w:beforeAutospacing="1" w:after="100" w:afterAutospacing="1"/>
    </w:pPr>
  </w:style>
  <w:style w:type="paragraph" w:customStyle="1" w:styleId="8">
    <w:name w:val="目录 2{858D7CFB-ED40-4347-BF05-701D383B685F}{858D7CFB-ED40-4347-BF05-701D383B685F}{858D7CFB-ED40-4347-BF05-701D383B685F}"/>
    <w:basedOn w:val="1"/>
    <w:next w:val="1"/>
    <w:qFormat/>
    <w:uiPriority w:val="0"/>
    <w:pPr>
      <w:spacing w:line="737" w:lineRule="atLeast"/>
      <w:jc w:val="center"/>
    </w:pPr>
    <w:rPr>
      <w:rFonts w:ascii="黑体" w:hAnsi="黑体" w:eastAsia="黑体"/>
      <w:sz w:val="36"/>
      <w:szCs w:val="20"/>
    </w:rPr>
  </w:style>
  <w:style w:type="paragraph" w:customStyle="1" w:styleId="9">
    <w:name w:val="BodyTextIndent2"/>
    <w:basedOn w:val="1"/>
    <w:qFormat/>
    <w:uiPriority w:val="0"/>
    <w:pPr>
      <w:spacing w:line="580" w:lineRule="exact"/>
      <w:ind w:firstLine="544" w:firstLineChars="200"/>
      <w:jc w:val="both"/>
      <w:textAlignment w:val="baseline"/>
    </w:pPr>
    <w:rPr>
      <w:rFonts w:ascii="仿宋_GB2312" w:hAnsi="Calibri" w:eastAsia="仿宋_GB2312"/>
      <w:spacing w:val="-4"/>
      <w:kern w:val="2"/>
      <w:sz w:val="28"/>
      <w:szCs w:val="24"/>
      <w:lang w:val="en-US" w:eastAsia="zh-CN" w:bidi="ar-SA"/>
    </w:rPr>
  </w:style>
  <w:style w:type="character" w:customStyle="1" w:styleId="10">
    <w:name w:val="NormalCharacter"/>
    <w:qFormat/>
    <w:uiPriority w:val="0"/>
    <w:rPr>
      <w:rFonts w:ascii="Calibri" w:hAnsi="Calibri" w:eastAsia="宋体" w:cs="Times New Roman"/>
      <w:kern w:val="2"/>
      <w:sz w:val="21"/>
      <w:szCs w:val="24"/>
      <w:lang w:val="en-US" w:eastAsia="zh-CN" w:bidi="ar-SA"/>
    </w:rPr>
  </w:style>
  <w:style w:type="paragraph" w:customStyle="1" w:styleId="11">
    <w:name w:val="No Spacing"/>
    <w:qFormat/>
    <w:uiPriority w:val="0"/>
    <w:pPr>
      <w:ind w:firstLine="200" w:firstLineChars="200"/>
    </w:pPr>
    <w:rPr>
      <w:rFonts w:ascii="Times New Roman" w:hAnsi="Times New Roman" w:eastAsia="仿宋_GB2312" w:cs="Times New Roman"/>
      <w:sz w:val="30"/>
      <w:szCs w:val="22"/>
      <w:lang w:val="en-US" w:eastAsia="zh-CN" w:bidi="ar-SA"/>
    </w:rPr>
  </w:style>
  <w:style w:type="paragraph" w:customStyle="1" w:styleId="12">
    <w:name w:val="Body text|1"/>
    <w:basedOn w:val="1"/>
    <w:qFormat/>
    <w:uiPriority w:val="0"/>
    <w:pPr>
      <w:widowControl w:val="0"/>
      <w:shd w:val="clear" w:color="auto" w:fill="auto"/>
      <w:spacing w:line="422" w:lineRule="auto"/>
      <w:ind w:firstLine="400"/>
    </w:pPr>
    <w:rPr>
      <w:rFonts w:ascii="宋体" w:hAnsi="宋体" w:eastAsia="宋体" w:cs="宋体"/>
      <w:sz w:val="28"/>
      <w:szCs w:val="28"/>
      <w:u w:val="none"/>
      <w:shd w:val="clear" w:color="auto" w:fill="auto"/>
      <w:lang w:val="zh-TW" w:eastAsia="zh-TW" w:bidi="zh-TW"/>
    </w:rPr>
  </w:style>
  <w:style w:type="paragraph" w:customStyle="1" w:styleId="13">
    <w:name w:val="Header or footer|2"/>
    <w:basedOn w:val="1"/>
    <w:qFormat/>
    <w:uiPriority w:val="0"/>
    <w:pPr>
      <w:widowControl w:val="0"/>
      <w:shd w:val="clear" w:color="auto" w:fill="auto"/>
    </w:pPr>
    <w:rPr>
      <w:sz w:val="20"/>
      <w:szCs w:val="20"/>
      <w:u w:val="none"/>
      <w:shd w:val="clear" w:color="auto" w:fill="auto"/>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4265</Words>
  <Characters>4427</Characters>
  <Lines>0</Lines>
  <Paragraphs>0</Paragraphs>
  <TotalTime>14</TotalTime>
  <ScaleCrop>false</ScaleCrop>
  <LinksUpToDate>false</LinksUpToDate>
  <CharactersWithSpaces>4544</CharactersWithSpaces>
  <Application>WPS Office_11.8.2.8696_F1E327BC-269C-435d-A152-05C5408002CA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2022-04-11T08:42:00Z</dcterms:created>
  <dc:creator>Lenovo</dc:creator>
  <cp:lastModifiedBy>Administrator</cp:lastModifiedBy>
  <cp:lastPrinted>2023-05-06T04:51:00Z</cp:lastPrinted>
  <dcterms:modified xsi:type="dcterms:W3CDTF">2024-06-05T08:45:09Z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2052-11.8.2.8696</vt:lpwstr>
  </property>
  <property fmtid="{D5CDD505-2E9C-101B-9397-08002B2CF9AE}" pid="3" name="ICV">
    <vt:lpwstr>46B6EE40FB4B41659C924DE779183755_13</vt:lpwstr>
  </property>
</Properties>
</file>