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147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 w:leftChars="0" w:firstLine="0" w:firstLineChars="0"/>
        <w:rPr>
          <w:rFonts w:hint="default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1</w:t>
      </w:r>
      <w:bookmarkStart w:id="0" w:name="_GoBack"/>
      <w:bookmarkEnd w:id="0"/>
    </w:p>
    <w:tbl>
      <w:tblPr>
        <w:tblStyle w:val="4"/>
        <w:tblW w:w="102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"/>
        <w:gridCol w:w="1081"/>
        <w:gridCol w:w="1250"/>
        <w:gridCol w:w="1312"/>
        <w:gridCol w:w="1127"/>
        <w:gridCol w:w="971"/>
        <w:gridCol w:w="1061"/>
        <w:gridCol w:w="938"/>
        <w:gridCol w:w="1841"/>
      </w:tblGrid>
      <w:tr w14:paraId="05FC6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10233" w:type="dxa"/>
            <w:gridSpan w:val="9"/>
            <w:noWrap w:val="0"/>
            <w:vAlign w:val="center"/>
          </w:tcPr>
          <w:p w14:paraId="49902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专项预算项目绩效目标完成情况自评表</w:t>
            </w:r>
          </w:p>
        </w:tc>
      </w:tr>
      <w:tr w14:paraId="711A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E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FE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51323321T000000133364-应急专项经费</w:t>
            </w:r>
          </w:p>
        </w:tc>
      </w:tr>
      <w:tr w14:paraId="601A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CB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B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红原县应急管理局</w:t>
            </w:r>
          </w:p>
        </w:tc>
      </w:tr>
      <w:tr w14:paraId="0F2C7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0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B2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86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2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概况</w:t>
            </w: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中长期规划（名称、文号，仅指</w:t>
            </w:r>
          </w:p>
          <w:p w14:paraId="7C659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常年项目）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4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A0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17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64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资金管理办法（名称、文号）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8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阿委办[2020]27号</w:t>
            </w:r>
          </w:p>
        </w:tc>
      </w:tr>
      <w:tr w14:paraId="7AD9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1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18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绩效分配方式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63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因素法</w:t>
            </w:r>
          </w:p>
        </w:tc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9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£项目法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03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据实据效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29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因素法与项目法相结合</w:t>
            </w:r>
          </w:p>
        </w:tc>
      </w:tr>
      <w:tr w14:paraId="77B4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62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18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立项依据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86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</w:tr>
      <w:tr w14:paraId="24E0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D6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D2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5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2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5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申报（补助）条件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B4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49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1F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9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项目起止年限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64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2023年起</w:t>
            </w:r>
          </w:p>
        </w:tc>
      </w:tr>
      <w:tr w14:paraId="2962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5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  <w:p w14:paraId="2A88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9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年度资金总额：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F5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righ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4EA2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B0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75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6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righ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722F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C9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B8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其他资金</w:t>
            </w:r>
          </w:p>
        </w:tc>
        <w:tc>
          <w:tcPr>
            <w:tcW w:w="5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8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23F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A2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 目标</w:t>
            </w:r>
          </w:p>
        </w:tc>
        <w:tc>
          <w:tcPr>
            <w:tcW w:w="95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4A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 w14:paraId="01A08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6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5E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EC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CAA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 指标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F8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D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B5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D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1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F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实际完成指标值</w:t>
            </w:r>
          </w:p>
        </w:tc>
      </w:tr>
      <w:tr w14:paraId="374E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7ED6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0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3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6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防灾减灾预案检查及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E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8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2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9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41B89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5FE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48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D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6B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23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C2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C7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3C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7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A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69E9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BF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4D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8C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B9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51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10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80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C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E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6DBA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37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8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1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DA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D4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4A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F2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3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E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5708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14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1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</w:t>
            </w:r>
          </w:p>
          <w:p w14:paraId="724C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F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B9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1F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7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D3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3B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A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3DA1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8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38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FB08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4B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B0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2E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5D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10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A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3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DF59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C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B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C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减少二次灾害的发生率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3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C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35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A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6F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100%</w:t>
            </w:r>
          </w:p>
        </w:tc>
      </w:tr>
      <w:tr w14:paraId="77A50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4F2B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11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57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经济成本</w:t>
            </w:r>
          </w:p>
          <w:p w14:paraId="618C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指标服务对象</w:t>
            </w:r>
          </w:p>
          <w:p w14:paraId="2FF3C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00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受灾人员的满意度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89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D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14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A6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100%</w:t>
            </w:r>
          </w:p>
        </w:tc>
      </w:tr>
      <w:tr w14:paraId="05107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940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39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D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6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E0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E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78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8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0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5F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DADC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2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C9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......</w:t>
            </w: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74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F1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69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3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DF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D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3B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F78D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</w:t>
            </w:r>
          </w:p>
          <w:p w14:paraId="3343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D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C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D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B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8E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D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A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1DDF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544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3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45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16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29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4B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E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8E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0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47B6D1"/>
    <w:sectPr>
      <w:pgSz w:w="11900" w:h="16790"/>
      <w:pgMar w:top="2098" w:right="1474" w:bottom="1984" w:left="1587" w:header="0" w:footer="158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MzFmYjQwMDc5YWE2ZTQ4MDAwYzIyYzYyYWYxNDQifQ=="/>
  </w:docVars>
  <w:rsids>
    <w:rsidRoot w:val="40AC38F1"/>
    <w:rsid w:val="40AC38F1"/>
    <w:rsid w:val="692D7428"/>
    <w:rsid w:val="6CA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2024-11-15T04:01:00Z</dcterms:created>
  <dc:creator>女汉子</dc:creator>
  <cp:lastModifiedBy>女汉子</cp:lastModifiedBy>
  <dcterms:modified xsi:type="dcterms:W3CDTF">2024-11-15T04:04:09Z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FA33C5918C144D81BB6819D411C17AA7_11</vt:lpwstr>
  </property>
</Properties>
</file>