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33" w:line="224" w:lineRule="auto"/>
        <w:ind w:left="3298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spacing w:val="-15"/>
          <w:sz w:val="41"/>
          <w:szCs w:val="41"/>
        </w:rPr>
        <w:t>2</w:t>
      </w:r>
      <w:r>
        <w:rPr>
          <w:rFonts w:ascii="宋体" w:hAnsi="宋体" w:eastAsia="宋体" w:cs="宋体"/>
          <w:spacing w:val="-11"/>
          <w:sz w:val="41"/>
          <w:szCs w:val="41"/>
        </w:rPr>
        <w:t>021 年度</w:t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133" w:line="294" w:lineRule="auto"/>
        <w:ind w:left="3138" w:right="179" w:hanging="2923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spacing w:val="11"/>
          <w:sz w:val="41"/>
          <w:szCs w:val="41"/>
        </w:rPr>
        <w:t>阿</w:t>
      </w:r>
      <w:r>
        <w:rPr>
          <w:rFonts w:ascii="宋体" w:hAnsi="宋体" w:eastAsia="宋体" w:cs="宋体"/>
          <w:spacing w:val="8"/>
          <w:sz w:val="41"/>
          <w:szCs w:val="41"/>
        </w:rPr>
        <w:t>坝州红原县疾病预防控制中心单位决算公</w:t>
      </w:r>
      <w:r>
        <w:rPr>
          <w:rFonts w:ascii="宋体" w:hAnsi="宋体" w:eastAsia="宋体" w:cs="宋体"/>
          <w:sz w:val="41"/>
          <w:szCs w:val="41"/>
        </w:rPr>
        <w:t xml:space="preserve"> </w:t>
      </w:r>
      <w:r>
        <w:rPr>
          <w:rFonts w:ascii="宋体" w:hAnsi="宋体" w:eastAsia="宋体" w:cs="宋体"/>
          <w:spacing w:val="7"/>
          <w:sz w:val="41"/>
          <w:szCs w:val="41"/>
        </w:rPr>
        <w:t>开</w:t>
      </w:r>
      <w:r>
        <w:rPr>
          <w:rFonts w:ascii="宋体" w:hAnsi="宋体" w:eastAsia="宋体" w:cs="宋体"/>
          <w:spacing w:val="6"/>
          <w:sz w:val="41"/>
          <w:szCs w:val="41"/>
        </w:rPr>
        <w:t>编制说明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75" w:line="228" w:lineRule="auto"/>
        <w:ind w:left="20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已经保密审查、内容审定，同意对外公开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4" w:line="230" w:lineRule="auto"/>
        <w:ind w:left="398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9"/>
          <w:sz w:val="23"/>
          <w:szCs w:val="23"/>
        </w:rPr>
        <w:t>目</w:t>
      </w:r>
      <w:r>
        <w:rPr>
          <w:rFonts w:ascii="宋体" w:hAnsi="宋体" w:eastAsia="宋体" w:cs="宋体"/>
          <w:spacing w:val="-17"/>
          <w:sz w:val="23"/>
          <w:szCs w:val="23"/>
        </w:rPr>
        <w:t>录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76" w:line="227" w:lineRule="auto"/>
        <w:ind w:left="265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7"/>
          <w:sz w:val="23"/>
          <w:szCs w:val="23"/>
        </w:rPr>
        <w:t xml:space="preserve">公开时间：2022 年 9 月 29 </w:t>
      </w:r>
      <w:r>
        <w:rPr>
          <w:rFonts w:ascii="宋体" w:hAnsi="宋体" w:eastAsia="宋体" w:cs="宋体"/>
          <w:spacing w:val="-4"/>
          <w:sz w:val="23"/>
          <w:szCs w:val="23"/>
        </w:rPr>
        <w:t>日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5" w:line="227" w:lineRule="auto"/>
        <w:ind w:left="2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sz w:val="23"/>
          <w:szCs w:val="23"/>
        </w:rPr>
        <w:t>第</w:t>
      </w:r>
      <w:r>
        <w:rPr>
          <w:rFonts w:ascii="宋体" w:hAnsi="宋体" w:eastAsia="宋体" w:cs="宋体"/>
          <w:spacing w:val="8"/>
          <w:sz w:val="23"/>
          <w:szCs w:val="23"/>
        </w:rPr>
        <w:t>一部分 单位概况</w:t>
      </w:r>
    </w:p>
    <w:p>
      <w:pPr>
        <w:spacing w:before="310" w:line="394" w:lineRule="exact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position w:val="2"/>
          <w:sz w:val="23"/>
          <w:szCs w:val="23"/>
        </w:rPr>
        <w:t>一</w:t>
      </w:r>
      <w:r>
        <w:rPr>
          <w:rFonts w:ascii="宋体" w:hAnsi="宋体" w:eastAsia="宋体" w:cs="宋体"/>
          <w:spacing w:val="7"/>
          <w:position w:val="2"/>
          <w:sz w:val="23"/>
          <w:szCs w:val="23"/>
        </w:rPr>
        <w:t>、职能简介</w:t>
      </w:r>
    </w:p>
    <w:p>
      <w:pPr>
        <w:spacing w:before="19" w:line="227" w:lineRule="auto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4"/>
          <w:sz w:val="23"/>
          <w:szCs w:val="23"/>
        </w:rPr>
        <w:t>二、2021 年重点工作完成情</w:t>
      </w:r>
      <w:r>
        <w:rPr>
          <w:rFonts w:ascii="宋体" w:hAnsi="宋体" w:eastAsia="宋体" w:cs="宋体"/>
          <w:spacing w:val="1"/>
          <w:sz w:val="23"/>
          <w:szCs w:val="23"/>
        </w:rPr>
        <w:t>况</w:t>
      </w:r>
    </w:p>
    <w:p>
      <w:pPr>
        <w:sectPr>
          <w:headerReference r:id="rId5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75" w:line="227" w:lineRule="auto"/>
        <w:ind w:left="2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5"/>
          <w:sz w:val="23"/>
          <w:szCs w:val="23"/>
        </w:rPr>
        <w:t>第二部分 2021 年度单位决算情况说明</w:t>
      </w:r>
    </w:p>
    <w:p>
      <w:pPr>
        <w:spacing w:before="307" w:line="393" w:lineRule="exact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position w:val="2"/>
          <w:sz w:val="23"/>
          <w:szCs w:val="23"/>
        </w:rPr>
        <w:t>一、收入支出决算总体情况说明</w:t>
      </w:r>
    </w:p>
    <w:p>
      <w:pPr>
        <w:spacing w:before="19" w:line="313" w:lineRule="exact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position w:val="1"/>
          <w:sz w:val="23"/>
          <w:szCs w:val="23"/>
        </w:rPr>
        <w:t>二</w:t>
      </w:r>
      <w:r>
        <w:rPr>
          <w:rFonts w:ascii="宋体" w:hAnsi="宋体" w:eastAsia="宋体" w:cs="宋体"/>
          <w:spacing w:val="8"/>
          <w:position w:val="1"/>
          <w:sz w:val="23"/>
          <w:szCs w:val="23"/>
        </w:rPr>
        <w:t>、收入决算情况说明</w:t>
      </w:r>
    </w:p>
    <w:p>
      <w:pPr>
        <w:spacing w:before="99" w:line="305" w:lineRule="exact"/>
        <w:ind w:left="44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position w:val="1"/>
          <w:sz w:val="23"/>
          <w:szCs w:val="23"/>
        </w:rPr>
        <w:t>三、支出决算情况说明</w:t>
      </w:r>
    </w:p>
    <w:p>
      <w:pPr>
        <w:spacing w:before="105" w:line="230" w:lineRule="auto"/>
        <w:ind w:left="46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四</w:t>
      </w:r>
      <w:r>
        <w:rPr>
          <w:rFonts w:ascii="宋体" w:hAnsi="宋体" w:eastAsia="宋体" w:cs="宋体"/>
          <w:spacing w:val="8"/>
          <w:sz w:val="23"/>
          <w:szCs w:val="23"/>
        </w:rPr>
        <w:t>、财政拨款收入支出决算总体情况说明</w:t>
      </w:r>
    </w:p>
    <w:p>
      <w:pPr>
        <w:spacing w:before="127" w:line="237" w:lineRule="auto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5"/>
          <w:sz w:val="23"/>
          <w:szCs w:val="23"/>
        </w:rPr>
        <w:t>五</w:t>
      </w:r>
      <w:r>
        <w:rPr>
          <w:rFonts w:ascii="宋体" w:hAnsi="宋体" w:eastAsia="宋体" w:cs="宋体"/>
          <w:spacing w:val="9"/>
          <w:sz w:val="23"/>
          <w:szCs w:val="23"/>
        </w:rPr>
        <w:t>、一般公共预算财政拨款支出决算情况说明</w:t>
      </w:r>
    </w:p>
    <w:p>
      <w:pPr>
        <w:spacing w:before="117" w:line="232" w:lineRule="auto"/>
        <w:ind w:left="44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六</w:t>
      </w:r>
      <w:r>
        <w:rPr>
          <w:rFonts w:ascii="宋体" w:hAnsi="宋体" w:eastAsia="宋体" w:cs="宋体"/>
          <w:spacing w:val="10"/>
          <w:sz w:val="23"/>
          <w:szCs w:val="23"/>
        </w:rPr>
        <w:t>、</w:t>
      </w:r>
      <w:r>
        <w:rPr>
          <w:rFonts w:ascii="宋体" w:hAnsi="宋体" w:eastAsia="宋体" w:cs="宋体"/>
          <w:spacing w:val="9"/>
          <w:sz w:val="23"/>
          <w:szCs w:val="23"/>
        </w:rPr>
        <w:t>一般公共预算财政拨款基本支出决算情况说明</w:t>
      </w:r>
    </w:p>
    <w:p>
      <w:pPr>
        <w:spacing w:before="121" w:line="239" w:lineRule="auto"/>
        <w:ind w:left="44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七</w:t>
      </w:r>
      <w:r>
        <w:rPr>
          <w:rFonts w:ascii="宋体" w:hAnsi="宋体" w:eastAsia="宋体" w:cs="宋体"/>
          <w:spacing w:val="11"/>
          <w:sz w:val="23"/>
          <w:szCs w:val="23"/>
        </w:rPr>
        <w:t>、</w:t>
      </w:r>
      <w:r>
        <w:rPr>
          <w:rFonts w:ascii="宋体" w:hAnsi="宋体" w:eastAsia="宋体" w:cs="宋体"/>
          <w:spacing w:val="9"/>
          <w:sz w:val="23"/>
          <w:szCs w:val="23"/>
        </w:rPr>
        <w:t>“三公”经费财政拨款支出决算情况说明</w:t>
      </w:r>
    </w:p>
    <w:p>
      <w:pPr>
        <w:spacing w:before="116" w:line="228" w:lineRule="auto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八</w:t>
      </w:r>
      <w:r>
        <w:rPr>
          <w:rFonts w:ascii="宋体" w:hAnsi="宋体" w:eastAsia="宋体" w:cs="宋体"/>
          <w:spacing w:val="9"/>
          <w:sz w:val="23"/>
          <w:szCs w:val="23"/>
        </w:rPr>
        <w:t>、政府性基金预算支出决算情况说明</w:t>
      </w:r>
    </w:p>
    <w:p>
      <w:pPr>
        <w:spacing w:before="128" w:line="230" w:lineRule="auto"/>
        <w:ind w:left="44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sz w:val="23"/>
          <w:szCs w:val="23"/>
        </w:rPr>
        <w:t>九</w:t>
      </w:r>
      <w:r>
        <w:rPr>
          <w:rFonts w:ascii="宋体" w:hAnsi="宋体" w:eastAsia="宋体" w:cs="宋体"/>
          <w:spacing w:val="9"/>
          <w:sz w:val="23"/>
          <w:szCs w:val="23"/>
        </w:rPr>
        <w:t>、国有资本经营预算支出决算情况说明</w:t>
      </w:r>
    </w:p>
    <w:p>
      <w:pPr>
        <w:spacing w:before="124" w:line="229" w:lineRule="auto"/>
        <w:ind w:left="44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sz w:val="23"/>
          <w:szCs w:val="23"/>
        </w:rPr>
        <w:t>十</w:t>
      </w:r>
      <w:r>
        <w:rPr>
          <w:rFonts w:ascii="宋体" w:hAnsi="宋体" w:eastAsia="宋体" w:cs="宋体"/>
          <w:spacing w:val="9"/>
          <w:sz w:val="23"/>
          <w:szCs w:val="23"/>
        </w:rPr>
        <w:t>、其他重要事项的情况说明</w:t>
      </w:r>
    </w:p>
    <w:p>
      <w:pPr>
        <w:spacing w:before="128" w:line="592" w:lineRule="exact"/>
        <w:ind w:left="2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position w:val="27"/>
          <w:sz w:val="23"/>
          <w:szCs w:val="23"/>
        </w:rPr>
        <w:t>第</w:t>
      </w:r>
      <w:r>
        <w:rPr>
          <w:rFonts w:ascii="宋体" w:hAnsi="宋体" w:eastAsia="宋体" w:cs="宋体"/>
          <w:spacing w:val="8"/>
          <w:position w:val="27"/>
          <w:sz w:val="23"/>
          <w:szCs w:val="23"/>
        </w:rPr>
        <w:t>三部分 名词解释</w:t>
      </w:r>
    </w:p>
    <w:p>
      <w:pPr>
        <w:spacing w:before="1" w:line="226" w:lineRule="auto"/>
        <w:ind w:left="2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第四部分 附</w:t>
      </w:r>
      <w:r>
        <w:rPr>
          <w:rFonts w:ascii="宋体" w:hAnsi="宋体" w:eastAsia="宋体" w:cs="宋体"/>
          <w:spacing w:val="7"/>
          <w:sz w:val="23"/>
          <w:szCs w:val="23"/>
        </w:rPr>
        <w:t>件</w:t>
      </w:r>
    </w:p>
    <w:p>
      <w:pPr>
        <w:spacing w:before="308" w:line="227" w:lineRule="auto"/>
        <w:ind w:left="2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第五部分 附</w:t>
      </w:r>
      <w:r>
        <w:rPr>
          <w:rFonts w:ascii="宋体" w:hAnsi="宋体" w:eastAsia="宋体" w:cs="宋体"/>
          <w:spacing w:val="7"/>
          <w:sz w:val="23"/>
          <w:szCs w:val="23"/>
        </w:rPr>
        <w:t>表</w:t>
      </w:r>
    </w:p>
    <w:p>
      <w:pPr>
        <w:spacing w:before="310" w:line="394" w:lineRule="exact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position w:val="2"/>
          <w:sz w:val="23"/>
          <w:szCs w:val="23"/>
        </w:rPr>
        <w:t>一</w:t>
      </w:r>
      <w:r>
        <w:rPr>
          <w:rFonts w:ascii="宋体" w:hAnsi="宋体" w:eastAsia="宋体" w:cs="宋体"/>
          <w:spacing w:val="8"/>
          <w:position w:val="2"/>
          <w:sz w:val="23"/>
          <w:szCs w:val="23"/>
        </w:rPr>
        <w:t>、收入支出决算总表</w:t>
      </w:r>
    </w:p>
    <w:p>
      <w:pPr>
        <w:spacing w:before="19" w:line="314" w:lineRule="exact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position w:val="1"/>
          <w:sz w:val="23"/>
          <w:szCs w:val="23"/>
        </w:rPr>
        <w:t>二、收入决算表</w:t>
      </w:r>
    </w:p>
    <w:p>
      <w:pPr>
        <w:spacing w:before="96" w:line="305" w:lineRule="exact"/>
        <w:ind w:left="44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position w:val="1"/>
          <w:sz w:val="23"/>
          <w:szCs w:val="23"/>
        </w:rPr>
        <w:t>三</w:t>
      </w:r>
      <w:r>
        <w:rPr>
          <w:rFonts w:ascii="宋体" w:hAnsi="宋体" w:eastAsia="宋体" w:cs="宋体"/>
          <w:spacing w:val="8"/>
          <w:position w:val="1"/>
          <w:sz w:val="23"/>
          <w:szCs w:val="23"/>
        </w:rPr>
        <w:t>、支出决算表</w:t>
      </w:r>
    </w:p>
    <w:p>
      <w:pPr>
        <w:spacing w:before="108" w:line="230" w:lineRule="auto"/>
        <w:ind w:left="46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</w:rPr>
        <w:t>四</w:t>
      </w:r>
      <w:r>
        <w:rPr>
          <w:rFonts w:ascii="宋体" w:hAnsi="宋体" w:eastAsia="宋体" w:cs="宋体"/>
          <w:spacing w:val="10"/>
          <w:sz w:val="23"/>
          <w:szCs w:val="23"/>
        </w:rPr>
        <w:t>、</w:t>
      </w:r>
      <w:r>
        <w:rPr>
          <w:rFonts w:ascii="宋体" w:hAnsi="宋体" w:eastAsia="宋体" w:cs="宋体"/>
          <w:spacing w:val="7"/>
          <w:sz w:val="23"/>
          <w:szCs w:val="23"/>
        </w:rPr>
        <w:t>财政拨款收入支出决算总表</w:t>
      </w:r>
    </w:p>
    <w:p>
      <w:pPr>
        <w:spacing w:before="127" w:line="237" w:lineRule="auto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</w:rPr>
        <w:t>五、财政拨款支出决算明细</w:t>
      </w:r>
      <w:r>
        <w:rPr>
          <w:rFonts w:ascii="宋体" w:hAnsi="宋体" w:eastAsia="宋体" w:cs="宋体"/>
          <w:spacing w:val="8"/>
          <w:sz w:val="23"/>
          <w:szCs w:val="23"/>
        </w:rPr>
        <w:t>表</w:t>
      </w:r>
    </w:p>
    <w:p>
      <w:pPr>
        <w:spacing w:before="114" w:line="232" w:lineRule="auto"/>
        <w:ind w:left="44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</w:rPr>
        <w:t>六</w:t>
      </w:r>
      <w:r>
        <w:rPr>
          <w:rFonts w:ascii="宋体" w:hAnsi="宋体" w:eastAsia="宋体" w:cs="宋体"/>
          <w:spacing w:val="9"/>
          <w:sz w:val="23"/>
          <w:szCs w:val="23"/>
        </w:rPr>
        <w:t>、一般公共预算财政拨款支出决算表</w:t>
      </w:r>
    </w:p>
    <w:p>
      <w:pPr>
        <w:spacing w:before="124" w:line="239" w:lineRule="auto"/>
        <w:ind w:left="44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七</w:t>
      </w:r>
      <w:r>
        <w:rPr>
          <w:rFonts w:ascii="宋体" w:hAnsi="宋体" w:eastAsia="宋体" w:cs="宋体"/>
          <w:spacing w:val="10"/>
          <w:sz w:val="23"/>
          <w:szCs w:val="23"/>
        </w:rPr>
        <w:t>、</w:t>
      </w:r>
      <w:r>
        <w:rPr>
          <w:rFonts w:ascii="宋体" w:hAnsi="宋体" w:eastAsia="宋体" w:cs="宋体"/>
          <w:spacing w:val="9"/>
          <w:sz w:val="23"/>
          <w:szCs w:val="23"/>
        </w:rPr>
        <w:t>一般公共预算财政拨款支出决算明细表</w:t>
      </w:r>
    </w:p>
    <w:p>
      <w:pPr>
        <w:spacing w:before="115" w:line="228" w:lineRule="auto"/>
        <w:ind w:left="4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</w:rPr>
        <w:t>八</w:t>
      </w:r>
      <w:r>
        <w:rPr>
          <w:rFonts w:ascii="宋体" w:hAnsi="宋体" w:eastAsia="宋体" w:cs="宋体"/>
          <w:spacing w:val="9"/>
          <w:sz w:val="23"/>
          <w:szCs w:val="23"/>
        </w:rPr>
        <w:t>、一般公共预算财政拨款基本支出决算表</w:t>
      </w:r>
    </w:p>
    <w:p>
      <w:pPr>
        <w:spacing w:before="127" w:line="230" w:lineRule="auto"/>
        <w:ind w:left="44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九</w:t>
      </w:r>
      <w:r>
        <w:rPr>
          <w:rFonts w:ascii="宋体" w:hAnsi="宋体" w:eastAsia="宋体" w:cs="宋体"/>
          <w:spacing w:val="9"/>
          <w:sz w:val="23"/>
          <w:szCs w:val="23"/>
        </w:rPr>
        <w:t>、一般公共预算财政拨款项目支出决算表</w:t>
      </w:r>
    </w:p>
    <w:p>
      <w:pPr>
        <w:spacing w:before="126" w:line="280" w:lineRule="auto"/>
        <w:ind w:left="443" w:right="238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十</w:t>
      </w:r>
      <w:r>
        <w:rPr>
          <w:rFonts w:ascii="宋体" w:hAnsi="宋体" w:eastAsia="宋体" w:cs="宋体"/>
          <w:spacing w:val="12"/>
          <w:sz w:val="23"/>
          <w:szCs w:val="23"/>
        </w:rPr>
        <w:t>、</w:t>
      </w:r>
      <w:r>
        <w:rPr>
          <w:rFonts w:ascii="宋体" w:hAnsi="宋体" w:eastAsia="宋体" w:cs="宋体"/>
          <w:spacing w:val="9"/>
          <w:sz w:val="23"/>
          <w:szCs w:val="23"/>
        </w:rPr>
        <w:t>一般公共预算财政拨款“三公”经费支出决算表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8"/>
          <w:sz w:val="23"/>
          <w:szCs w:val="23"/>
        </w:rPr>
        <w:t>十</w:t>
      </w:r>
      <w:r>
        <w:rPr>
          <w:rFonts w:ascii="宋体" w:hAnsi="宋体" w:eastAsia="宋体" w:cs="宋体"/>
          <w:spacing w:val="10"/>
          <w:sz w:val="23"/>
          <w:szCs w:val="23"/>
        </w:rPr>
        <w:t>一</w:t>
      </w:r>
      <w:r>
        <w:rPr>
          <w:rFonts w:ascii="宋体" w:hAnsi="宋体" w:eastAsia="宋体" w:cs="宋体"/>
          <w:spacing w:val="9"/>
          <w:sz w:val="23"/>
          <w:szCs w:val="23"/>
        </w:rPr>
        <w:t>、政府性基金预算财政拨款收入支出决算表</w:t>
      </w:r>
    </w:p>
    <w:p>
      <w:pPr>
        <w:spacing w:before="126" w:line="412" w:lineRule="exact"/>
        <w:ind w:left="44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position w:val="13"/>
          <w:sz w:val="23"/>
          <w:szCs w:val="23"/>
        </w:rPr>
        <w:t>十</w:t>
      </w:r>
      <w:r>
        <w:rPr>
          <w:rFonts w:ascii="宋体" w:hAnsi="宋体" w:eastAsia="宋体" w:cs="宋体"/>
          <w:spacing w:val="14"/>
          <w:position w:val="13"/>
          <w:sz w:val="23"/>
          <w:szCs w:val="23"/>
        </w:rPr>
        <w:t>二</w:t>
      </w:r>
      <w:r>
        <w:rPr>
          <w:rFonts w:ascii="宋体" w:hAnsi="宋体" w:eastAsia="宋体" w:cs="宋体"/>
          <w:spacing w:val="9"/>
          <w:position w:val="13"/>
          <w:sz w:val="23"/>
          <w:szCs w:val="23"/>
        </w:rPr>
        <w:t>、政府性基金预算财政拨款“三公”经费支出决算表</w:t>
      </w:r>
    </w:p>
    <w:p>
      <w:pPr>
        <w:spacing w:before="1" w:line="228" w:lineRule="auto"/>
        <w:ind w:left="44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十</w:t>
      </w:r>
      <w:r>
        <w:rPr>
          <w:rFonts w:ascii="宋体" w:hAnsi="宋体" w:eastAsia="宋体" w:cs="宋体"/>
          <w:spacing w:val="11"/>
          <w:sz w:val="23"/>
          <w:szCs w:val="23"/>
        </w:rPr>
        <w:t>三</w:t>
      </w:r>
      <w:r>
        <w:rPr>
          <w:rFonts w:ascii="宋体" w:hAnsi="宋体" w:eastAsia="宋体" w:cs="宋体"/>
          <w:spacing w:val="9"/>
          <w:sz w:val="23"/>
          <w:szCs w:val="23"/>
        </w:rPr>
        <w:t>、国有资本经营预算财政拨款收入支出决算表</w:t>
      </w:r>
    </w:p>
    <w:p>
      <w:pPr>
        <w:spacing w:before="128" w:line="410" w:lineRule="exact"/>
        <w:ind w:left="44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position w:val="13"/>
          <w:sz w:val="23"/>
          <w:szCs w:val="23"/>
        </w:rPr>
        <w:t>十</w:t>
      </w:r>
      <w:r>
        <w:rPr>
          <w:rFonts w:ascii="宋体" w:hAnsi="宋体" w:eastAsia="宋体" w:cs="宋体"/>
          <w:spacing w:val="9"/>
          <w:position w:val="13"/>
          <w:sz w:val="23"/>
          <w:szCs w:val="23"/>
        </w:rPr>
        <w:t>四、国有资本经营预算财政拨款支出决算表</w:t>
      </w:r>
    </w:p>
    <w:p>
      <w:pPr>
        <w:spacing w:before="1" w:line="230" w:lineRule="auto"/>
        <w:ind w:left="6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(注：请单位根据实际注明页码</w:t>
      </w:r>
      <w:r>
        <w:rPr>
          <w:rFonts w:ascii="宋体" w:hAnsi="宋体" w:eastAsia="宋体" w:cs="宋体"/>
          <w:spacing w:val="4"/>
          <w:sz w:val="23"/>
          <w:szCs w:val="23"/>
        </w:rPr>
        <w:t>)</w:t>
      </w:r>
    </w:p>
    <w:p>
      <w:pPr>
        <w:sectPr>
          <w:headerReference r:id="rId6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before="393" w:line="223" w:lineRule="auto"/>
        <w:ind w:left="2141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14"/>
          <w:sz w:val="47"/>
          <w:szCs w:val="47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宋体" w:hAnsi="宋体" w:eastAsia="宋体" w:cs="宋体"/>
          <w:spacing w:val="8"/>
          <w:sz w:val="47"/>
          <w:szCs w:val="47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一部分</w:t>
      </w:r>
      <w:r>
        <w:rPr>
          <w:rFonts w:ascii="宋体" w:hAnsi="宋体" w:eastAsia="宋体" w:cs="宋体"/>
          <w:spacing w:val="8"/>
          <w:sz w:val="47"/>
          <w:szCs w:val="47"/>
        </w:rPr>
        <w:t xml:space="preserve"> </w:t>
      </w:r>
      <w:r>
        <w:rPr>
          <w:rFonts w:ascii="宋体" w:hAnsi="宋体" w:eastAsia="宋体" w:cs="宋体"/>
          <w:spacing w:val="8"/>
          <w:sz w:val="47"/>
          <w:szCs w:val="47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单位概况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4" w:line="594" w:lineRule="exact"/>
        <w:ind w:left="32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8"/>
          <w:position w:val="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一、职能简</w:t>
      </w:r>
      <w:r>
        <w:rPr>
          <w:rFonts w:ascii="宋体" w:hAnsi="宋体" w:eastAsia="宋体" w:cs="宋体"/>
          <w:spacing w:val="7"/>
          <w:position w:val="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介</w:t>
      </w:r>
    </w:p>
    <w:p>
      <w:pPr>
        <w:spacing w:before="187" w:line="333" w:lineRule="auto"/>
        <w:ind w:left="17" w:right="1957" w:firstLine="4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全</w:t>
      </w:r>
      <w:r>
        <w:rPr>
          <w:rFonts w:ascii="仿宋" w:hAnsi="仿宋" w:eastAsia="仿宋" w:cs="仿宋"/>
          <w:spacing w:val="9"/>
          <w:sz w:val="31"/>
          <w:szCs w:val="31"/>
        </w:rPr>
        <w:t>面履行政府赋予的卫生防病职能, 做好传染病等突发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公共</w:t>
      </w:r>
      <w:r>
        <w:rPr>
          <w:rFonts w:ascii="仿宋" w:hAnsi="仿宋" w:eastAsia="仿宋" w:cs="仿宋"/>
          <w:spacing w:val="9"/>
          <w:sz w:val="31"/>
          <w:szCs w:val="31"/>
        </w:rPr>
        <w:t>卫生事件应急、监测、报告与管理；信息与网络管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18"/>
          <w:sz w:val="31"/>
          <w:szCs w:val="31"/>
        </w:rPr>
        <w:t>理；</w:t>
      </w:r>
      <w:r>
        <w:rPr>
          <w:rFonts w:ascii="仿宋" w:hAnsi="仿宋" w:eastAsia="仿宋" w:cs="仿宋"/>
          <w:spacing w:val="9"/>
          <w:sz w:val="31"/>
          <w:szCs w:val="31"/>
        </w:rPr>
        <w:t>加强疾病及健康相关因素监测和分析评估能力的储备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及应</w:t>
      </w:r>
      <w:r>
        <w:rPr>
          <w:rFonts w:ascii="仿宋" w:hAnsi="仿宋" w:eastAsia="仿宋" w:cs="仿宋"/>
          <w:spacing w:val="9"/>
          <w:sz w:val="31"/>
          <w:szCs w:val="31"/>
        </w:rPr>
        <w:t>用；完成国家、省、州下达的重大疾病预防控制指令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性任</w:t>
      </w:r>
      <w:r>
        <w:rPr>
          <w:rFonts w:ascii="仿宋" w:hAnsi="仿宋" w:eastAsia="仿宋" w:cs="仿宋"/>
          <w:spacing w:val="9"/>
          <w:sz w:val="31"/>
          <w:szCs w:val="31"/>
        </w:rPr>
        <w:t>务；实施疾病预防控制规划、方案，组织开展辖区内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疾病</w:t>
      </w:r>
      <w:r>
        <w:rPr>
          <w:rFonts w:ascii="仿宋" w:hAnsi="仿宋" w:eastAsia="仿宋" w:cs="仿宋"/>
          <w:spacing w:val="9"/>
          <w:sz w:val="31"/>
          <w:szCs w:val="31"/>
        </w:rPr>
        <w:t>爆发调查处理和报告；负责全县慢性传染病、慢性非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传染</w:t>
      </w:r>
      <w:r>
        <w:rPr>
          <w:rFonts w:ascii="仿宋" w:hAnsi="仿宋" w:eastAsia="仿宋" w:cs="仿宋"/>
          <w:spacing w:val="9"/>
          <w:sz w:val="31"/>
          <w:szCs w:val="31"/>
        </w:rPr>
        <w:t>性疾病的流行病学调查、监测，营养健康，健康教育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与</w:t>
      </w:r>
      <w:r>
        <w:rPr>
          <w:rFonts w:ascii="仿宋" w:hAnsi="仿宋" w:eastAsia="仿宋" w:cs="仿宋"/>
          <w:spacing w:val="9"/>
          <w:sz w:val="31"/>
          <w:szCs w:val="31"/>
        </w:rPr>
        <w:t>健康促进，实施儿童计划免疫及预防性生物制品管理；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推行重</w:t>
      </w:r>
      <w:r>
        <w:rPr>
          <w:rFonts w:ascii="仿宋" w:hAnsi="仿宋" w:eastAsia="仿宋" w:cs="仿宋"/>
          <w:spacing w:val="4"/>
          <w:sz w:val="31"/>
          <w:szCs w:val="31"/>
        </w:rPr>
        <w:t>大</w:t>
      </w:r>
      <w:r>
        <w:rPr>
          <w:rFonts w:ascii="仿宋" w:hAnsi="仿宋" w:eastAsia="仿宋" w:cs="仿宋"/>
          <w:spacing w:val="3"/>
          <w:sz w:val="31"/>
          <w:szCs w:val="31"/>
        </w:rPr>
        <w:t>公共卫生服务项目，免费为艾滋病患者提供 “四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免一</w:t>
      </w:r>
      <w:r>
        <w:rPr>
          <w:rFonts w:ascii="仿宋" w:hAnsi="仿宋" w:eastAsia="仿宋" w:cs="仿宋"/>
          <w:spacing w:val="9"/>
          <w:sz w:val="31"/>
          <w:szCs w:val="31"/>
        </w:rPr>
        <w:t>关怀”服务；制定我县结核病预防控制规划并组织实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施；</w:t>
      </w:r>
      <w:r>
        <w:rPr>
          <w:rFonts w:ascii="仿宋" w:hAnsi="仿宋" w:eastAsia="仿宋" w:cs="仿宋"/>
          <w:spacing w:val="9"/>
          <w:sz w:val="31"/>
          <w:szCs w:val="31"/>
        </w:rPr>
        <w:t>负责本辖区内大骨节病、包虫病、地氟病、碘缺乏病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的综</w:t>
      </w:r>
      <w:r>
        <w:rPr>
          <w:rFonts w:ascii="仿宋" w:hAnsi="仿宋" w:eastAsia="仿宋" w:cs="仿宋"/>
          <w:spacing w:val="9"/>
          <w:sz w:val="31"/>
          <w:szCs w:val="31"/>
        </w:rPr>
        <w:t>合防治和研究；提供消毒、杀虫、灭蝇等相关技术性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服务</w:t>
      </w:r>
      <w:r>
        <w:rPr>
          <w:rFonts w:ascii="仿宋" w:hAnsi="仿宋" w:eastAsia="仿宋" w:cs="仿宋"/>
          <w:spacing w:val="9"/>
          <w:sz w:val="31"/>
          <w:szCs w:val="31"/>
        </w:rPr>
        <w:t>；对食品卫生、公共场所、工矿企业、学校及生产经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营单</w:t>
      </w:r>
      <w:r>
        <w:rPr>
          <w:rFonts w:ascii="仿宋" w:hAnsi="仿宋" w:eastAsia="仿宋" w:cs="仿宋"/>
          <w:spacing w:val="9"/>
          <w:sz w:val="31"/>
          <w:szCs w:val="31"/>
        </w:rPr>
        <w:t>位的卫生具有监测职能和卫生学评价职能，对其从业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人员</w:t>
      </w:r>
      <w:r>
        <w:rPr>
          <w:rFonts w:ascii="仿宋" w:hAnsi="仿宋" w:eastAsia="仿宋" w:cs="仿宋"/>
          <w:spacing w:val="9"/>
          <w:sz w:val="31"/>
          <w:szCs w:val="31"/>
        </w:rPr>
        <w:t>定期进行健康体检；为社会人群提供预防性疫苗接种</w:t>
      </w:r>
    </w:p>
    <w:p>
      <w:pPr>
        <w:spacing w:line="220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等工</w:t>
      </w:r>
      <w:r>
        <w:rPr>
          <w:rFonts w:ascii="仿宋" w:hAnsi="仿宋" w:eastAsia="仿宋" w:cs="仿宋"/>
          <w:sz w:val="31"/>
          <w:szCs w:val="31"/>
        </w:rPr>
        <w:t>作。</w:t>
      </w:r>
    </w:p>
    <w:p>
      <w:pPr>
        <w:spacing w:line="135" w:lineRule="auto"/>
        <w:rPr>
          <w:rFonts w:ascii="Arial"/>
          <w:sz w:val="2"/>
        </w:rPr>
      </w:pPr>
    </w:p>
    <w:tbl>
      <w:tblPr>
        <w:tblStyle w:val="4"/>
        <w:tblW w:w="9997" w:type="dxa"/>
        <w:tblInd w:w="1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8"/>
        <w:gridCol w:w="420"/>
        <w:gridCol w:w="1311"/>
        <w:gridCol w:w="992"/>
        <w:gridCol w:w="1057"/>
        <w:gridCol w:w="960"/>
        <w:gridCol w:w="106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4188" w:type="dxa"/>
            <w:tcBorders>
              <w:top w:val="nil"/>
            </w:tcBorders>
            <w:shd w:val="clear" w:color="auto" w:fill="C0C0C0"/>
            <w:vAlign w:val="top"/>
          </w:tcPr>
          <w:p>
            <w:pPr>
              <w:spacing w:before="250" w:line="238" w:lineRule="auto"/>
              <w:ind w:left="47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1.独立编制机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构数</w:t>
            </w:r>
          </w:p>
        </w:tc>
        <w:tc>
          <w:tcPr>
            <w:tcW w:w="420" w:type="dxa"/>
            <w:tcBorders>
              <w:top w:val="nil"/>
            </w:tcBorders>
            <w:shd w:val="clear" w:color="auto" w:fill="C0C0C0"/>
            <w:vAlign w:val="top"/>
          </w:tcPr>
          <w:p>
            <w:pPr>
              <w:spacing w:before="278" w:line="187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0</w:t>
            </w:r>
          </w:p>
        </w:tc>
        <w:tc>
          <w:tcPr>
            <w:tcW w:w="1311" w:type="dxa"/>
            <w:tcBorders>
              <w:top w:val="nil"/>
            </w:tcBorders>
            <w:vAlign w:val="top"/>
          </w:tcPr>
          <w:p>
            <w:pPr>
              <w:spacing w:before="279" w:line="188" w:lineRule="auto"/>
              <w:jc w:val="righ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8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vAlign w:val="top"/>
          </w:tcPr>
          <w:p>
            <w:pPr>
              <w:spacing w:before="279" w:line="188" w:lineRule="auto"/>
              <w:ind w:left="88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8"/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top w:val="nil"/>
            </w:tcBorders>
            <w:vAlign w:val="top"/>
          </w:tcPr>
          <w:p>
            <w:pPr>
              <w:spacing w:before="278" w:line="187" w:lineRule="auto"/>
              <w:ind w:left="95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6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</w:tcBorders>
            <w:vAlign w:val="top"/>
          </w:tcPr>
          <w:p>
            <w:pPr>
              <w:spacing w:before="278" w:line="187" w:lineRule="auto"/>
              <w:ind w:left="5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0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.00</w:t>
            </w:r>
          </w:p>
        </w:tc>
        <w:tc>
          <w:tcPr>
            <w:tcW w:w="1069" w:type="dxa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4188" w:type="dxa"/>
            <w:shd w:val="clear" w:color="auto" w:fill="C0C0C0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1" w:line="218" w:lineRule="auto"/>
              <w:ind w:left="68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其中：</w:t>
            </w:r>
            <w:r>
              <w:rPr>
                <w:rFonts w:ascii="仿宋" w:hAnsi="仿宋" w:eastAsia="仿宋" w:cs="仿宋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行政机构</w:t>
            </w:r>
          </w:p>
        </w:tc>
        <w:tc>
          <w:tcPr>
            <w:tcW w:w="420" w:type="dxa"/>
            <w:shd w:val="clear" w:color="auto" w:fill="C0C0C0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1</w:t>
            </w:r>
          </w:p>
        </w:tc>
        <w:tc>
          <w:tcPr>
            <w:tcW w:w="13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7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95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6"/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5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0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.00</w:t>
            </w:r>
          </w:p>
        </w:tc>
        <w:tc>
          <w:tcPr>
            <w:tcW w:w="106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188" w:type="dxa"/>
            <w:shd w:val="clear" w:color="auto" w:fill="C0C0C0"/>
            <w:vAlign w:val="top"/>
          </w:tcPr>
          <w:p>
            <w:pPr>
              <w:spacing w:before="41" w:line="218" w:lineRule="auto"/>
              <w:ind w:left="135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事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业机构</w:t>
            </w:r>
          </w:p>
        </w:tc>
        <w:tc>
          <w:tcPr>
            <w:tcW w:w="420" w:type="dxa"/>
            <w:shd w:val="clear" w:color="auto" w:fill="C0C0C0"/>
            <w:vAlign w:val="top"/>
          </w:tcPr>
          <w:p>
            <w:pPr>
              <w:spacing w:before="69" w:line="187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2</w:t>
            </w:r>
          </w:p>
        </w:tc>
        <w:tc>
          <w:tcPr>
            <w:tcW w:w="1311" w:type="dxa"/>
            <w:vAlign w:val="top"/>
          </w:tcPr>
          <w:p>
            <w:pPr>
              <w:spacing w:before="69" w:line="187" w:lineRule="auto"/>
              <w:jc w:val="righ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6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top"/>
          </w:tcPr>
          <w:p>
            <w:pPr>
              <w:spacing w:before="69" w:line="187" w:lineRule="auto"/>
              <w:ind w:left="2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1057" w:type="dxa"/>
            <w:vAlign w:val="top"/>
          </w:tcPr>
          <w:p>
            <w:pPr>
              <w:spacing w:before="69" w:line="187" w:lineRule="auto"/>
              <w:ind w:left="95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6"/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spacing w:before="69" w:line="187" w:lineRule="auto"/>
              <w:ind w:left="5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0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.00</w:t>
            </w:r>
          </w:p>
        </w:tc>
        <w:tc>
          <w:tcPr>
            <w:tcW w:w="106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188" w:type="dxa"/>
            <w:shd w:val="clear" w:color="auto" w:fill="C0C0C0"/>
            <w:vAlign w:val="top"/>
          </w:tcPr>
          <w:p>
            <w:pPr>
              <w:spacing w:before="41" w:line="225" w:lineRule="auto"/>
              <w:ind w:left="4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2.独立核算机构数</w:t>
            </w:r>
          </w:p>
        </w:tc>
        <w:tc>
          <w:tcPr>
            <w:tcW w:w="420" w:type="dxa"/>
            <w:shd w:val="clear" w:color="auto" w:fill="C0C0C0"/>
            <w:vAlign w:val="top"/>
          </w:tcPr>
          <w:p>
            <w:pPr>
              <w:spacing w:before="69" w:line="187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3</w:t>
            </w:r>
          </w:p>
        </w:tc>
        <w:tc>
          <w:tcPr>
            <w:tcW w:w="1311" w:type="dxa"/>
            <w:vAlign w:val="top"/>
          </w:tcPr>
          <w:p>
            <w:pPr>
              <w:spacing w:before="70" w:line="188" w:lineRule="auto"/>
              <w:jc w:val="righ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8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top"/>
          </w:tcPr>
          <w:p>
            <w:pPr>
              <w:spacing w:before="70" w:line="188" w:lineRule="auto"/>
              <w:ind w:left="88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8"/>
                <w:sz w:val="22"/>
                <w:szCs w:val="22"/>
              </w:rPr>
              <w:t>1</w:t>
            </w:r>
          </w:p>
        </w:tc>
        <w:tc>
          <w:tcPr>
            <w:tcW w:w="1057" w:type="dxa"/>
            <w:vAlign w:val="top"/>
          </w:tcPr>
          <w:p>
            <w:pPr>
              <w:spacing w:before="69" w:line="187" w:lineRule="auto"/>
              <w:ind w:left="95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6"/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spacing w:before="69" w:line="187" w:lineRule="auto"/>
              <w:ind w:left="5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0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.00</w:t>
            </w:r>
          </w:p>
        </w:tc>
        <w:tc>
          <w:tcPr>
            <w:tcW w:w="106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88" w:type="dxa"/>
            <w:shd w:val="clear" w:color="auto" w:fill="C0C0C0"/>
            <w:vAlign w:val="top"/>
          </w:tcPr>
          <w:p>
            <w:pPr>
              <w:spacing w:before="41" w:line="218" w:lineRule="auto"/>
              <w:ind w:left="68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其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中：行政机构</w:t>
            </w:r>
          </w:p>
        </w:tc>
        <w:tc>
          <w:tcPr>
            <w:tcW w:w="420" w:type="dxa"/>
            <w:shd w:val="clear" w:color="auto" w:fill="C0C0C0"/>
            <w:vAlign w:val="top"/>
          </w:tcPr>
          <w:p>
            <w:pPr>
              <w:spacing w:before="69" w:line="187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4</w:t>
            </w:r>
          </w:p>
        </w:tc>
        <w:tc>
          <w:tcPr>
            <w:tcW w:w="13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7" w:type="dxa"/>
            <w:vAlign w:val="top"/>
          </w:tcPr>
          <w:p>
            <w:pPr>
              <w:spacing w:before="69" w:line="187" w:lineRule="auto"/>
              <w:ind w:left="95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w w:val="86"/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spacing w:before="69" w:line="187" w:lineRule="auto"/>
              <w:ind w:left="5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0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.00</w:t>
            </w:r>
          </w:p>
        </w:tc>
        <w:tc>
          <w:tcPr>
            <w:tcW w:w="106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r:id="rId7" w:type="default"/>
          <w:pgSz w:w="11915" w:h="16851"/>
          <w:pgMar w:top="1118" w:right="0" w:bottom="0" w:left="1787" w:header="906" w:footer="0" w:gutter="0"/>
          <w:cols w:space="720" w:num="1"/>
        </w:sectPr>
      </w:pPr>
    </w:p>
    <w:p/>
    <w:p>
      <w:pPr>
        <w:spacing w:line="80" w:lineRule="exact"/>
      </w:pPr>
    </w:p>
    <w:tbl>
      <w:tblPr>
        <w:tblStyle w:val="4"/>
        <w:tblW w:w="9997" w:type="dxa"/>
        <w:tblInd w:w="1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8"/>
        <w:gridCol w:w="418"/>
        <w:gridCol w:w="1306"/>
        <w:gridCol w:w="987"/>
        <w:gridCol w:w="1052"/>
        <w:gridCol w:w="955"/>
        <w:gridCol w:w="11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70" w:hRule="atLeast"/>
        </w:trPr>
        <w:tc>
          <w:tcPr>
            <w:tcW w:w="4168" w:type="dxa"/>
            <w:tcBorders>
              <w:top w:val="nil"/>
            </w:tcBorders>
            <w:vAlign w:val="top"/>
          </w:tcPr>
          <w:p>
            <w:pPr>
              <w:spacing w:before="47" w:line="187" w:lineRule="auto"/>
              <w:ind w:left="1349"/>
              <w:rPr>
                <w:rFonts w:ascii="仿宋" w:hAnsi="仿宋" w:eastAsia="仿宋" w:cs="仿宋"/>
                <w:sz w:val="22"/>
                <w:szCs w:val="22"/>
              </w:rPr>
            </w:pPr>
            <w:r>
              <w:pict>
                <v:rect id="_x0000_s1026" o:spid="_x0000_s1026" o:spt="1" style="position:absolute;left:0pt;margin-left:0.1pt;margin-top:0pt;height:15.75pt;width:209pt;z-index:-251657216;mso-width-relative:page;mso-height-relative:page;" fillcolor="#C0C0C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事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业机构</w:t>
            </w:r>
          </w:p>
        </w:tc>
        <w:tc>
          <w:tcPr>
            <w:tcW w:w="418" w:type="dxa"/>
            <w:tcBorders>
              <w:top w:val="nil"/>
            </w:tcBorders>
            <w:vAlign w:val="top"/>
          </w:tcPr>
          <w:p>
            <w:pPr>
              <w:spacing w:before="75" w:line="163" w:lineRule="auto"/>
              <w:ind w:left="141"/>
              <w:rPr>
                <w:rFonts w:ascii="仿宋" w:hAnsi="仿宋" w:eastAsia="仿宋" w:cs="仿宋"/>
                <w:sz w:val="22"/>
                <w:szCs w:val="22"/>
              </w:rPr>
            </w:pPr>
            <w:r>
              <w:pict>
                <v:rect id="_x0000_s1027" o:spid="_x0000_s1027" o:spt="1" style="position:absolute;left:0pt;margin-left:0.9pt;margin-top:0pt;height:15.75pt;width:20.75pt;z-index:-251656192;mso-width-relative:page;mso-height-relative:page;" fillcolor="#C0C0C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nil"/>
            </w:tcBorders>
            <w:vAlign w:val="top"/>
          </w:tcPr>
          <w:p>
            <w:pPr>
              <w:spacing w:before="75" w:line="199" w:lineRule="auto"/>
              <w:jc w:val="righ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w w:val="90"/>
                <w:sz w:val="18"/>
                <w:szCs w:val="18"/>
              </w:rPr>
              <w:t>1</w:t>
            </w:r>
          </w:p>
        </w:tc>
        <w:tc>
          <w:tcPr>
            <w:tcW w:w="987" w:type="dxa"/>
            <w:tcBorders>
              <w:top w:val="nil"/>
            </w:tcBorders>
            <w:vAlign w:val="top"/>
          </w:tcPr>
          <w:p>
            <w:pPr>
              <w:spacing w:before="75" w:line="211" w:lineRule="auto"/>
              <w:ind w:left="912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7"/>
                <w:w w:val="89"/>
                <w:sz w:val="17"/>
                <w:szCs w:val="17"/>
              </w:rPr>
              <w:t>1</w:t>
            </w:r>
          </w:p>
        </w:tc>
        <w:tc>
          <w:tcPr>
            <w:tcW w:w="1052" w:type="dxa"/>
            <w:tcBorders>
              <w:top w:val="nil"/>
            </w:tcBorders>
            <w:vAlign w:val="top"/>
          </w:tcPr>
          <w:p>
            <w:pPr>
              <w:spacing w:before="75" w:line="239" w:lineRule="auto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sz w:val="15"/>
                <w:szCs w:val="15"/>
              </w:rPr>
              <w:t>0</w:t>
            </w:r>
          </w:p>
        </w:tc>
        <w:tc>
          <w:tcPr>
            <w:tcW w:w="955" w:type="dxa"/>
            <w:tcBorders>
              <w:top w:val="nil"/>
            </w:tcBorders>
            <w:vAlign w:val="top"/>
          </w:tcPr>
          <w:p>
            <w:pPr>
              <w:spacing w:before="76" w:line="179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168" w:type="dxa"/>
            <w:tcBorders>
              <w:top w:val="nil"/>
            </w:tcBorders>
            <w:shd w:val="clear" w:color="auto" w:fill="C0C0C0"/>
            <w:vAlign w:val="top"/>
          </w:tcPr>
          <w:p>
            <w:pPr>
              <w:spacing w:before="89" w:line="227" w:lineRule="auto"/>
              <w:ind w:left="48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.年末编制人数</w:t>
            </w:r>
          </w:p>
        </w:tc>
        <w:tc>
          <w:tcPr>
            <w:tcW w:w="418" w:type="dxa"/>
            <w:tcBorders>
              <w:top w:val="nil"/>
            </w:tcBorders>
            <w:shd w:val="clear" w:color="auto" w:fill="C0C0C0"/>
            <w:vAlign w:val="top"/>
          </w:tcPr>
          <w:p>
            <w:pPr>
              <w:spacing w:before="117" w:line="187" w:lineRule="auto"/>
              <w:ind w:left="1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nil"/>
            </w:tcBorders>
            <w:vAlign w:val="top"/>
          </w:tcPr>
          <w:p>
            <w:pPr>
              <w:spacing w:before="117" w:line="200" w:lineRule="auto"/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>3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9</w:t>
            </w:r>
          </w:p>
        </w:tc>
        <w:tc>
          <w:tcPr>
            <w:tcW w:w="987" w:type="dxa"/>
            <w:tcBorders>
              <w:top w:val="nil"/>
            </w:tcBorders>
            <w:vAlign w:val="top"/>
          </w:tcPr>
          <w:p>
            <w:pPr>
              <w:spacing w:before="117" w:line="208" w:lineRule="auto"/>
              <w:ind w:left="80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7"/>
                <w:sz w:val="19"/>
                <w:szCs w:val="19"/>
              </w:rPr>
              <w:t>39</w:t>
            </w:r>
          </w:p>
        </w:tc>
        <w:tc>
          <w:tcPr>
            <w:tcW w:w="1052" w:type="dxa"/>
            <w:tcBorders>
              <w:top w:val="nil"/>
            </w:tcBorders>
            <w:vAlign w:val="top"/>
          </w:tcPr>
          <w:p>
            <w:pPr>
              <w:spacing w:before="117" w:line="187" w:lineRule="auto"/>
              <w:ind w:left="76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nil"/>
            </w:tcBorders>
            <w:vAlign w:val="top"/>
          </w:tcPr>
          <w:p>
            <w:pPr>
              <w:spacing w:before="117" w:line="187" w:lineRule="auto"/>
              <w:ind w:left="7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1111" w:type="dxa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37" w:line="217" w:lineRule="auto"/>
              <w:ind w:left="68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行政人员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66" w:line="187" w:lineRule="auto"/>
              <w:ind w:left="1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7</w:t>
            </w:r>
          </w:p>
        </w:tc>
        <w:tc>
          <w:tcPr>
            <w:tcW w:w="13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>
            <w:pPr>
              <w:spacing w:before="66" w:line="187" w:lineRule="auto"/>
              <w:ind w:left="69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10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107" w:line="218" w:lineRule="auto"/>
              <w:ind w:left="68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其中：行政工勤</w:t>
            </w:r>
            <w:r>
              <w:rPr>
                <w:rFonts w:ascii="仿宋" w:hAnsi="仿宋" w:eastAsia="仿宋" w:cs="仿宋"/>
                <w:sz w:val="22"/>
                <w:szCs w:val="22"/>
              </w:rPr>
              <w:t>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135" w:line="187" w:lineRule="auto"/>
              <w:ind w:left="1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8</w:t>
            </w:r>
          </w:p>
        </w:tc>
        <w:tc>
          <w:tcPr>
            <w:tcW w:w="13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vAlign w:val="top"/>
          </w:tcPr>
          <w:p>
            <w:pPr>
              <w:spacing w:before="135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136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5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179" w:line="219" w:lineRule="auto"/>
              <w:ind w:left="68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事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业人员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207" w:line="187" w:lineRule="auto"/>
              <w:ind w:left="1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9</w:t>
            </w:r>
          </w:p>
        </w:tc>
        <w:tc>
          <w:tcPr>
            <w:tcW w:w="1306" w:type="dxa"/>
            <w:vAlign w:val="top"/>
          </w:tcPr>
          <w:p>
            <w:pPr>
              <w:spacing w:before="208" w:line="200" w:lineRule="auto"/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>3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top"/>
          </w:tcPr>
          <w:p>
            <w:pPr>
              <w:spacing w:before="208" w:line="208" w:lineRule="auto"/>
              <w:ind w:left="80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7"/>
                <w:sz w:val="19"/>
                <w:szCs w:val="19"/>
              </w:rPr>
              <w:t>36</w:t>
            </w:r>
          </w:p>
        </w:tc>
        <w:tc>
          <w:tcPr>
            <w:tcW w:w="10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spacing w:before="38" w:line="241" w:lineRule="auto"/>
              <w:ind w:left="64" w:firstLine="2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sz w:val="21"/>
                <w:szCs w:val="21"/>
              </w:rPr>
              <w:t>因工作需要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 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0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37" w:line="218" w:lineRule="auto"/>
              <w:ind w:left="68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其中：参照公务员</w:t>
            </w:r>
            <w:r>
              <w:rPr>
                <w:rFonts w:ascii="仿宋" w:hAnsi="仿宋" w:eastAsia="仿宋" w:cs="仿宋"/>
                <w:sz w:val="22"/>
                <w:szCs w:val="22"/>
              </w:rPr>
              <w:t>法管理人员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66" w:line="187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0</w:t>
            </w:r>
          </w:p>
        </w:tc>
        <w:tc>
          <w:tcPr>
            <w:tcW w:w="13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vAlign w:val="top"/>
          </w:tcPr>
          <w:p>
            <w:pPr>
              <w:spacing w:before="66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66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71" w:line="238" w:lineRule="auto"/>
              <w:ind w:left="47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.年末实有人数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71" w:line="188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1</w:t>
            </w:r>
          </w:p>
        </w:tc>
        <w:tc>
          <w:tcPr>
            <w:tcW w:w="130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65" w:line="200" w:lineRule="auto"/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>3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62" w:line="208" w:lineRule="auto"/>
              <w:ind w:left="80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7"/>
                <w:sz w:val="19"/>
                <w:szCs w:val="19"/>
              </w:rPr>
              <w:t>37</w:t>
            </w:r>
          </w:p>
        </w:tc>
        <w:tc>
          <w:tcPr>
            <w:tcW w:w="1052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8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26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0" w:line="215" w:lineRule="auto"/>
              <w:ind w:left="68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在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职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69" w:line="188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2</w:t>
            </w:r>
          </w:p>
        </w:tc>
        <w:tc>
          <w:tcPr>
            <w:tcW w:w="1306" w:type="dxa"/>
            <w:vAlign w:val="top"/>
          </w:tcPr>
          <w:p>
            <w:pPr>
              <w:spacing w:before="69" w:line="187" w:lineRule="auto"/>
              <w:ind w:left="89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7</w:t>
            </w:r>
          </w:p>
        </w:tc>
        <w:tc>
          <w:tcPr>
            <w:tcW w:w="987" w:type="dxa"/>
            <w:vAlign w:val="top"/>
          </w:tcPr>
          <w:p>
            <w:pPr>
              <w:spacing w:before="69" w:line="208" w:lineRule="auto"/>
              <w:ind w:left="80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7"/>
                <w:sz w:val="19"/>
                <w:szCs w:val="19"/>
              </w:rPr>
              <w:t>37</w:t>
            </w:r>
          </w:p>
        </w:tc>
        <w:tc>
          <w:tcPr>
            <w:tcW w:w="1052" w:type="dxa"/>
            <w:vAlign w:val="top"/>
          </w:tcPr>
          <w:p>
            <w:pPr>
              <w:spacing w:before="69" w:line="187" w:lineRule="auto"/>
              <w:ind w:left="8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69" w:line="187" w:lineRule="auto"/>
              <w:ind w:left="56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0" w:line="218" w:lineRule="auto"/>
              <w:ind w:left="68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其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中：行政人员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68" w:line="187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3</w:t>
            </w:r>
          </w:p>
        </w:tc>
        <w:tc>
          <w:tcPr>
            <w:tcW w:w="1306" w:type="dxa"/>
            <w:vAlign w:val="top"/>
          </w:tcPr>
          <w:p>
            <w:pPr>
              <w:spacing w:before="68" w:line="217" w:lineRule="auto"/>
              <w:jc w:val="righ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w w:val="88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top"/>
          </w:tcPr>
          <w:p>
            <w:pPr>
              <w:spacing w:before="69" w:line="226" w:lineRule="auto"/>
              <w:ind w:left="91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7"/>
                <w:w w:val="87"/>
                <w:sz w:val="17"/>
                <w:szCs w:val="17"/>
              </w:rPr>
              <w:t>0</w:t>
            </w:r>
          </w:p>
        </w:tc>
        <w:tc>
          <w:tcPr>
            <w:tcW w:w="1052" w:type="dxa"/>
            <w:vAlign w:val="top"/>
          </w:tcPr>
          <w:p>
            <w:pPr>
              <w:spacing w:before="68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68" w:line="200" w:lineRule="exact"/>
              <w:ind w:left="893"/>
              <w:rPr>
                <w:rFonts w:ascii="仿宋" w:hAnsi="仿宋" w:eastAsia="仿宋" w:cs="仿宋"/>
                <w:sz w:val="14"/>
                <w:szCs w:val="14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4"/>
                <w:szCs w:val="14"/>
              </w:rPr>
              <w:t>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0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1" w:line="218" w:lineRule="auto"/>
              <w:ind w:left="134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其中：行政工勤</w:t>
            </w:r>
            <w:r>
              <w:rPr>
                <w:rFonts w:ascii="仿宋" w:hAnsi="仿宋" w:eastAsia="仿宋" w:cs="仿宋"/>
                <w:sz w:val="22"/>
                <w:szCs w:val="22"/>
              </w:rPr>
              <w:t>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69" w:line="188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4</w:t>
            </w:r>
          </w:p>
        </w:tc>
        <w:tc>
          <w:tcPr>
            <w:tcW w:w="1306" w:type="dxa"/>
            <w:vAlign w:val="top"/>
          </w:tcPr>
          <w:p>
            <w:pPr>
              <w:spacing w:before="69" w:line="217" w:lineRule="auto"/>
              <w:jc w:val="righ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w w:val="88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top"/>
          </w:tcPr>
          <w:p>
            <w:pPr>
              <w:spacing w:before="69" w:line="226" w:lineRule="auto"/>
              <w:ind w:left="91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7"/>
                <w:w w:val="87"/>
                <w:sz w:val="17"/>
                <w:szCs w:val="17"/>
              </w:rPr>
              <w:t>0</w:t>
            </w:r>
          </w:p>
        </w:tc>
        <w:tc>
          <w:tcPr>
            <w:tcW w:w="1052" w:type="dxa"/>
            <w:vAlign w:val="top"/>
          </w:tcPr>
          <w:p>
            <w:pPr>
              <w:spacing w:before="69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69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0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0" w:line="219" w:lineRule="auto"/>
              <w:ind w:left="13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事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业人员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68" w:line="187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5</w:t>
            </w:r>
          </w:p>
        </w:tc>
        <w:tc>
          <w:tcPr>
            <w:tcW w:w="1306" w:type="dxa"/>
            <w:vAlign w:val="top"/>
          </w:tcPr>
          <w:p>
            <w:pPr>
              <w:spacing w:before="69" w:line="200" w:lineRule="auto"/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>3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6</w:t>
            </w:r>
          </w:p>
        </w:tc>
        <w:tc>
          <w:tcPr>
            <w:tcW w:w="987" w:type="dxa"/>
            <w:vAlign w:val="top"/>
          </w:tcPr>
          <w:p>
            <w:pPr>
              <w:spacing w:before="69" w:line="208" w:lineRule="auto"/>
              <w:ind w:left="80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7"/>
                <w:sz w:val="19"/>
                <w:szCs w:val="19"/>
              </w:rPr>
              <w:t>36</w:t>
            </w:r>
          </w:p>
        </w:tc>
        <w:tc>
          <w:tcPr>
            <w:tcW w:w="1052" w:type="dxa"/>
            <w:vAlign w:val="top"/>
          </w:tcPr>
          <w:p>
            <w:pPr>
              <w:spacing w:before="68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68" w:line="187" w:lineRule="auto"/>
              <w:ind w:left="7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5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39" w:line="230" w:lineRule="auto"/>
              <w:ind w:left="39" w:right="188" w:firstLine="130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其中：参照公务员法</w:t>
            </w:r>
            <w:r>
              <w:rPr>
                <w:rFonts w:ascii="仿宋" w:hAnsi="仿宋" w:eastAsia="仿宋" w:cs="仿宋"/>
                <w:sz w:val="22"/>
                <w:szCs w:val="22"/>
              </w:rPr>
              <w:t>管理人 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212" w:line="187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6</w:t>
            </w:r>
          </w:p>
        </w:tc>
        <w:tc>
          <w:tcPr>
            <w:tcW w:w="1306" w:type="dxa"/>
            <w:vAlign w:val="top"/>
          </w:tcPr>
          <w:p>
            <w:pPr>
              <w:spacing w:before="212" w:line="217" w:lineRule="auto"/>
              <w:jc w:val="righ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w w:val="88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top"/>
          </w:tcPr>
          <w:p>
            <w:pPr>
              <w:spacing w:before="212" w:line="226" w:lineRule="auto"/>
              <w:ind w:left="91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7"/>
                <w:w w:val="87"/>
                <w:sz w:val="17"/>
                <w:szCs w:val="17"/>
              </w:rPr>
              <w:t>0</w:t>
            </w:r>
          </w:p>
        </w:tc>
        <w:tc>
          <w:tcPr>
            <w:tcW w:w="1052" w:type="dxa"/>
            <w:vAlign w:val="top"/>
          </w:tcPr>
          <w:p>
            <w:pPr>
              <w:spacing w:before="212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212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0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39" w:line="216" w:lineRule="auto"/>
              <w:ind w:left="69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离休人员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68" w:line="187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7</w:t>
            </w:r>
          </w:p>
        </w:tc>
        <w:tc>
          <w:tcPr>
            <w:tcW w:w="1306" w:type="dxa"/>
            <w:vAlign w:val="top"/>
          </w:tcPr>
          <w:p>
            <w:pPr>
              <w:spacing w:before="68" w:line="217" w:lineRule="auto"/>
              <w:jc w:val="righ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w w:val="88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top"/>
          </w:tcPr>
          <w:p>
            <w:pPr>
              <w:spacing w:before="68" w:line="226" w:lineRule="auto"/>
              <w:ind w:left="91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7"/>
                <w:w w:val="87"/>
                <w:sz w:val="17"/>
                <w:szCs w:val="17"/>
              </w:rPr>
              <w:t>0</w:t>
            </w:r>
          </w:p>
        </w:tc>
        <w:tc>
          <w:tcPr>
            <w:tcW w:w="1052" w:type="dxa"/>
            <w:vAlign w:val="top"/>
          </w:tcPr>
          <w:p>
            <w:pPr>
              <w:spacing w:before="68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68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0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1" w:line="216" w:lineRule="auto"/>
              <w:ind w:left="68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退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休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69" w:line="187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8</w:t>
            </w:r>
          </w:p>
        </w:tc>
        <w:tc>
          <w:tcPr>
            <w:tcW w:w="1306" w:type="dxa"/>
            <w:vAlign w:val="top"/>
          </w:tcPr>
          <w:p>
            <w:pPr>
              <w:spacing w:before="69" w:line="217" w:lineRule="auto"/>
              <w:jc w:val="righ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w w:val="88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top"/>
          </w:tcPr>
          <w:p>
            <w:pPr>
              <w:spacing w:before="70" w:line="226" w:lineRule="auto"/>
              <w:ind w:left="91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7"/>
                <w:w w:val="87"/>
                <w:sz w:val="17"/>
                <w:szCs w:val="17"/>
              </w:rPr>
              <w:t>0</w:t>
            </w:r>
          </w:p>
        </w:tc>
        <w:tc>
          <w:tcPr>
            <w:tcW w:w="1052" w:type="dxa"/>
            <w:vAlign w:val="top"/>
          </w:tcPr>
          <w:p>
            <w:pPr>
              <w:spacing w:before="70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70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6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1" w:line="217" w:lineRule="auto"/>
              <w:ind w:left="4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5.年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末一般公共预算财政拨款 (补</w:t>
            </w:r>
          </w:p>
          <w:p>
            <w:pPr>
              <w:spacing w:before="26" w:line="218" w:lineRule="auto"/>
              <w:ind w:left="3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6"/>
                <w:sz w:val="22"/>
                <w:szCs w:val="22"/>
              </w:rPr>
              <w:t>助 ) 开支人数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213" w:line="187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9</w:t>
            </w:r>
          </w:p>
        </w:tc>
        <w:tc>
          <w:tcPr>
            <w:tcW w:w="1306" w:type="dxa"/>
            <w:vAlign w:val="top"/>
          </w:tcPr>
          <w:p>
            <w:pPr>
              <w:spacing w:before="213" w:line="200" w:lineRule="auto"/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>3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top"/>
          </w:tcPr>
          <w:p>
            <w:pPr>
              <w:spacing w:before="213" w:line="208" w:lineRule="auto"/>
              <w:ind w:left="80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7"/>
                <w:sz w:val="19"/>
                <w:szCs w:val="19"/>
              </w:rPr>
              <w:t>37</w:t>
            </w:r>
          </w:p>
        </w:tc>
        <w:tc>
          <w:tcPr>
            <w:tcW w:w="1052" w:type="dxa"/>
            <w:vAlign w:val="top"/>
          </w:tcPr>
          <w:p>
            <w:pPr>
              <w:spacing w:before="213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213" w:line="200" w:lineRule="exact"/>
              <w:ind w:left="893"/>
              <w:rPr>
                <w:rFonts w:ascii="仿宋" w:hAnsi="仿宋" w:eastAsia="仿宋" w:cs="仿宋"/>
                <w:sz w:val="14"/>
                <w:szCs w:val="14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4"/>
                <w:szCs w:val="14"/>
              </w:rPr>
              <w:t>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0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2" w:line="215" w:lineRule="auto"/>
              <w:ind w:left="68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在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职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70" w:line="187" w:lineRule="auto"/>
              <w:ind w:left="1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5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0</w:t>
            </w:r>
          </w:p>
        </w:tc>
        <w:tc>
          <w:tcPr>
            <w:tcW w:w="1306" w:type="dxa"/>
            <w:vAlign w:val="top"/>
          </w:tcPr>
          <w:p>
            <w:pPr>
              <w:spacing w:before="70" w:line="187" w:lineRule="auto"/>
              <w:ind w:left="101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12"/>
                <w:sz w:val="22"/>
                <w:szCs w:val="22"/>
              </w:rPr>
              <w:t>7</w:t>
            </w:r>
          </w:p>
        </w:tc>
        <w:tc>
          <w:tcPr>
            <w:tcW w:w="987" w:type="dxa"/>
            <w:vAlign w:val="top"/>
          </w:tcPr>
          <w:p>
            <w:pPr>
              <w:spacing w:before="71" w:line="208" w:lineRule="auto"/>
              <w:ind w:left="80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7"/>
                <w:sz w:val="19"/>
                <w:szCs w:val="19"/>
              </w:rPr>
              <w:t>37</w:t>
            </w:r>
          </w:p>
        </w:tc>
        <w:tc>
          <w:tcPr>
            <w:tcW w:w="10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>
            <w:pPr>
              <w:spacing w:before="70" w:line="187" w:lineRule="auto"/>
              <w:ind w:left="7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5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183" w:line="218" w:lineRule="auto"/>
              <w:ind w:left="68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其中：行政工勤</w:t>
            </w:r>
            <w:r>
              <w:rPr>
                <w:rFonts w:ascii="仿宋" w:hAnsi="仿宋" w:eastAsia="仿宋" w:cs="仿宋"/>
                <w:sz w:val="22"/>
                <w:szCs w:val="22"/>
              </w:rPr>
              <w:t>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211" w:line="187" w:lineRule="auto"/>
              <w:ind w:left="1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5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1</w:t>
            </w:r>
          </w:p>
        </w:tc>
        <w:tc>
          <w:tcPr>
            <w:tcW w:w="13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vAlign w:val="top"/>
          </w:tcPr>
          <w:p>
            <w:pPr>
              <w:spacing w:before="211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212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0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1" w:line="216" w:lineRule="auto"/>
              <w:ind w:left="69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离休人员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70" w:line="187" w:lineRule="auto"/>
              <w:ind w:left="1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5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2</w:t>
            </w:r>
          </w:p>
        </w:tc>
        <w:tc>
          <w:tcPr>
            <w:tcW w:w="1306" w:type="dxa"/>
            <w:vAlign w:val="top"/>
          </w:tcPr>
          <w:p>
            <w:pPr>
              <w:spacing w:before="70" w:line="217" w:lineRule="auto"/>
              <w:jc w:val="righ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w w:val="88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top"/>
          </w:tcPr>
          <w:p>
            <w:pPr>
              <w:spacing w:before="70" w:line="226" w:lineRule="auto"/>
              <w:ind w:left="91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7"/>
                <w:w w:val="87"/>
                <w:sz w:val="17"/>
                <w:szCs w:val="17"/>
              </w:rPr>
              <w:t>0</w:t>
            </w:r>
          </w:p>
        </w:tc>
        <w:tc>
          <w:tcPr>
            <w:tcW w:w="1052" w:type="dxa"/>
            <w:vAlign w:val="top"/>
          </w:tcPr>
          <w:p>
            <w:pPr>
              <w:spacing w:before="70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70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1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3" w:line="216" w:lineRule="auto"/>
              <w:ind w:left="68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退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休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人员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71" w:line="187" w:lineRule="auto"/>
              <w:ind w:left="1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5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3</w:t>
            </w:r>
          </w:p>
        </w:tc>
        <w:tc>
          <w:tcPr>
            <w:tcW w:w="1306" w:type="dxa"/>
            <w:vAlign w:val="top"/>
          </w:tcPr>
          <w:p>
            <w:pPr>
              <w:spacing w:before="71" w:line="217" w:lineRule="auto"/>
              <w:jc w:val="righ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w w:val="88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top"/>
          </w:tcPr>
          <w:p>
            <w:pPr>
              <w:spacing w:before="72" w:line="226" w:lineRule="auto"/>
              <w:ind w:left="91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7"/>
                <w:w w:val="87"/>
                <w:sz w:val="17"/>
                <w:szCs w:val="17"/>
              </w:rPr>
              <w:t>0</w:t>
            </w:r>
          </w:p>
        </w:tc>
        <w:tc>
          <w:tcPr>
            <w:tcW w:w="1052" w:type="dxa"/>
            <w:vAlign w:val="top"/>
          </w:tcPr>
          <w:p>
            <w:pPr>
              <w:spacing w:before="72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72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4" w:hRule="atLeast"/>
        </w:trPr>
        <w:tc>
          <w:tcPr>
            <w:tcW w:w="4168" w:type="dxa"/>
            <w:shd w:val="clear" w:color="auto" w:fill="C0C0C0"/>
            <w:vAlign w:val="top"/>
          </w:tcPr>
          <w:p>
            <w:pPr>
              <w:spacing w:before="42" w:line="228" w:lineRule="auto"/>
              <w:ind w:left="47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6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.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年末学生人数</w:t>
            </w:r>
          </w:p>
        </w:tc>
        <w:tc>
          <w:tcPr>
            <w:tcW w:w="418" w:type="dxa"/>
            <w:shd w:val="clear" w:color="auto" w:fill="C0C0C0"/>
            <w:vAlign w:val="top"/>
          </w:tcPr>
          <w:p>
            <w:pPr>
              <w:spacing w:before="70" w:line="187" w:lineRule="auto"/>
              <w:ind w:left="1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5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4</w:t>
            </w:r>
          </w:p>
        </w:tc>
        <w:tc>
          <w:tcPr>
            <w:tcW w:w="1306" w:type="dxa"/>
            <w:vAlign w:val="top"/>
          </w:tcPr>
          <w:p>
            <w:pPr>
              <w:spacing w:before="70" w:line="217" w:lineRule="auto"/>
              <w:jc w:val="righ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w w:val="88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top"/>
          </w:tcPr>
          <w:p>
            <w:pPr>
              <w:spacing w:before="70" w:line="226" w:lineRule="auto"/>
              <w:ind w:left="91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7"/>
                <w:w w:val="87"/>
                <w:sz w:val="17"/>
                <w:szCs w:val="17"/>
              </w:rPr>
              <w:t>0</w:t>
            </w:r>
          </w:p>
        </w:tc>
        <w:tc>
          <w:tcPr>
            <w:tcW w:w="1052" w:type="dxa"/>
            <w:vAlign w:val="top"/>
          </w:tcPr>
          <w:p>
            <w:pPr>
              <w:spacing w:before="70" w:line="203" w:lineRule="exact"/>
              <w:ind w:left="985"/>
              <w:rPr>
                <w:rFonts w:ascii="仿宋" w:hAnsi="仿宋" w:eastAsia="仿宋" w:cs="仿宋"/>
                <w:sz w:val="15"/>
                <w:szCs w:val="15"/>
              </w:rPr>
            </w:pPr>
            <w:r>
              <w:rPr>
                <w:rFonts w:ascii="仿宋" w:hAnsi="仿宋" w:eastAsia="仿宋" w:cs="仿宋"/>
                <w:spacing w:val="-6"/>
                <w:w w:val="89"/>
                <w:position w:val="1"/>
                <w:sz w:val="15"/>
                <w:szCs w:val="15"/>
              </w:rPr>
              <w:t>0</w:t>
            </w:r>
          </w:p>
        </w:tc>
        <w:tc>
          <w:tcPr>
            <w:tcW w:w="955" w:type="dxa"/>
            <w:vAlign w:val="top"/>
          </w:tcPr>
          <w:p>
            <w:pPr>
              <w:spacing w:before="70" w:line="200" w:lineRule="auto"/>
              <w:ind w:left="5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0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.00</w:t>
            </w:r>
          </w:p>
        </w:tc>
        <w:tc>
          <w:tcPr>
            <w:tcW w:w="111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52" w:lineRule="auto"/>
        <w:rPr>
          <w:rFonts w:ascii="Arial"/>
          <w:sz w:val="21"/>
        </w:rPr>
      </w:pPr>
    </w:p>
    <w:p>
      <w:pPr>
        <w:spacing w:before="100" w:line="340" w:lineRule="auto"/>
        <w:ind w:left="29" w:right="1955" w:firstLine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2．本单位本年度纳入本套决算编制范围的独立编制机构</w:t>
      </w:r>
      <w:r>
        <w:rPr>
          <w:rFonts w:ascii="仿宋" w:hAnsi="仿宋" w:eastAsia="仿宋" w:cs="仿宋"/>
          <w:spacing w:val="4"/>
          <w:sz w:val="31"/>
          <w:szCs w:val="31"/>
        </w:rPr>
        <w:t>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共</w:t>
      </w:r>
      <w:r>
        <w:rPr>
          <w:rFonts w:ascii="仿宋" w:hAnsi="仿宋" w:eastAsia="仿宋" w:cs="仿宋"/>
          <w:spacing w:val="-16"/>
          <w:sz w:val="31"/>
          <w:szCs w:val="31"/>
        </w:rPr>
        <w:t xml:space="preserve"> 1 个， 比上年增加 0 个，独立核算机构数共 1 个， 比上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年</w:t>
      </w:r>
      <w:r>
        <w:rPr>
          <w:rFonts w:ascii="仿宋" w:hAnsi="仿宋" w:eastAsia="仿宋" w:cs="仿宋"/>
          <w:spacing w:val="-15"/>
          <w:sz w:val="31"/>
          <w:szCs w:val="31"/>
        </w:rPr>
        <w:t>增加 0 个</w:t>
      </w:r>
      <w:r>
        <w:rPr>
          <w:rFonts w:ascii="仿宋" w:hAnsi="仿宋" w:eastAsia="仿宋" w:cs="仿宋"/>
          <w:spacing w:val="-1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</w:p>
    <w:p>
      <w:pPr>
        <w:spacing w:before="247" w:line="559" w:lineRule="exact"/>
        <w:ind w:left="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position w:val="18"/>
          <w:sz w:val="31"/>
          <w:szCs w:val="31"/>
        </w:rPr>
        <w:t xml:space="preserve">3．  本单位本年度年末实有人数为 37 人， 比上年增加 </w:t>
      </w:r>
      <w:r>
        <w:rPr>
          <w:rFonts w:ascii="仿宋" w:hAnsi="仿宋" w:eastAsia="仿宋" w:cs="仿宋"/>
          <w:spacing w:val="-7"/>
          <w:position w:val="18"/>
          <w:sz w:val="31"/>
          <w:szCs w:val="31"/>
        </w:rPr>
        <w:t>0</w:t>
      </w:r>
    </w:p>
    <w:p>
      <w:pPr>
        <w:spacing w:line="222" w:lineRule="auto"/>
        <w:ind w:left="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人；年</w:t>
      </w:r>
      <w:r>
        <w:rPr>
          <w:rFonts w:ascii="仿宋" w:hAnsi="仿宋" w:eastAsia="仿宋" w:cs="仿宋"/>
          <w:spacing w:val="-8"/>
          <w:sz w:val="31"/>
          <w:szCs w:val="31"/>
        </w:rPr>
        <w:t>末</w:t>
      </w:r>
      <w:r>
        <w:rPr>
          <w:rFonts w:ascii="仿宋" w:hAnsi="仿宋" w:eastAsia="仿宋" w:cs="仿宋"/>
          <w:spacing w:val="-7"/>
          <w:sz w:val="31"/>
          <w:szCs w:val="31"/>
        </w:rPr>
        <w:t>实有离退休人数为 0 人， 比上年增加 0 人；年末</w:t>
      </w:r>
    </w:p>
    <w:p>
      <w:pPr>
        <w:spacing w:before="188" w:line="222" w:lineRule="auto"/>
        <w:ind w:left="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8"/>
          <w:sz w:val="31"/>
          <w:szCs w:val="31"/>
        </w:rPr>
        <w:t>实</w:t>
      </w:r>
      <w:r>
        <w:rPr>
          <w:rFonts w:ascii="仿宋" w:hAnsi="仿宋" w:eastAsia="仿宋" w:cs="仿宋"/>
          <w:spacing w:val="-14"/>
          <w:sz w:val="31"/>
          <w:szCs w:val="31"/>
        </w:rPr>
        <w:t>有其他人数为 0 人， 比上年增加 0 人</w:t>
      </w:r>
      <w:r>
        <w:rPr>
          <w:rFonts w:ascii="仿宋" w:hAnsi="仿宋" w:eastAsia="仿宋" w:cs="仿宋"/>
          <w:spacing w:val="-1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114" w:line="225" w:lineRule="auto"/>
        <w:ind w:left="32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二、2021</w:t>
      </w:r>
      <w:r>
        <w:rPr>
          <w:rFonts w:ascii="宋体" w:hAnsi="宋体" w:eastAsia="宋体" w:cs="宋体"/>
          <w:spacing w:val="3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年重点工作完成情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况</w:t>
      </w:r>
    </w:p>
    <w:p>
      <w:pPr>
        <w:sectPr>
          <w:headerReference r:id="rId8" w:type="default"/>
          <w:pgSz w:w="11915" w:h="16851"/>
          <w:pgMar w:top="1118" w:right="0" w:bottom="0" w:left="1787" w:header="906" w:footer="0" w:gutter="0"/>
          <w:cols w:space="720" w:num="1"/>
        </w:sectPr>
      </w:pPr>
    </w:p>
    <w:p>
      <w:pPr>
        <w:spacing w:line="373" w:lineRule="auto"/>
        <w:rPr>
          <w:rFonts w:ascii="Arial"/>
          <w:sz w:val="21"/>
        </w:rPr>
      </w:pPr>
    </w:p>
    <w:p>
      <w:pPr>
        <w:spacing w:before="101" w:line="408" w:lineRule="exact"/>
        <w:ind w:left="686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1.疫情概</w:t>
      </w:r>
      <w:r>
        <w:rPr>
          <w:rFonts w:ascii="仿宋" w:hAnsi="仿宋" w:eastAsia="仿宋" w:cs="仿宋"/>
          <w:spacing w:val="2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况</w:t>
      </w:r>
    </w:p>
    <w:p>
      <w:pPr>
        <w:spacing w:before="212" w:line="372" w:lineRule="auto"/>
        <w:ind w:left="20" w:right="88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根据大疫情网</w:t>
      </w:r>
      <w:r>
        <w:rPr>
          <w:rFonts w:ascii="仿宋" w:hAnsi="仿宋" w:eastAsia="仿宋" w:cs="仿宋"/>
          <w:sz w:val="31"/>
          <w:szCs w:val="31"/>
        </w:rPr>
        <w:t xml:space="preserve">报告数据统计，2021 年 1-10 月共报告传 </w:t>
      </w:r>
      <w:r>
        <w:rPr>
          <w:rFonts w:ascii="仿宋" w:hAnsi="仿宋" w:eastAsia="仿宋" w:cs="仿宋"/>
          <w:spacing w:val="-4"/>
          <w:sz w:val="31"/>
          <w:szCs w:val="31"/>
        </w:rPr>
        <w:t>染病病</w:t>
      </w:r>
      <w:r>
        <w:rPr>
          <w:rFonts w:ascii="仿宋" w:hAnsi="仿宋" w:eastAsia="仿宋" w:cs="仿宋"/>
          <w:spacing w:val="-3"/>
          <w:sz w:val="31"/>
          <w:szCs w:val="31"/>
        </w:rPr>
        <w:t>例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 315 例，报告发病率为 628.31/10 万,无死亡病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"/>
          <w:sz w:val="31"/>
          <w:szCs w:val="31"/>
        </w:rPr>
        <w:t>例，报告发病率较 2020 年上</w:t>
      </w:r>
      <w:r>
        <w:rPr>
          <w:rFonts w:ascii="仿宋" w:hAnsi="仿宋" w:eastAsia="仿宋" w:cs="仿宋"/>
          <w:sz w:val="31"/>
          <w:szCs w:val="31"/>
        </w:rPr>
        <w:t xml:space="preserve">升 159.8%。传染病发病率居前 </w:t>
      </w:r>
      <w:r>
        <w:rPr>
          <w:rFonts w:ascii="仿宋" w:hAnsi="仿宋" w:eastAsia="仿宋" w:cs="仿宋"/>
          <w:spacing w:val="6"/>
          <w:sz w:val="31"/>
          <w:szCs w:val="31"/>
        </w:rPr>
        <w:t>三位</w:t>
      </w:r>
      <w:r>
        <w:rPr>
          <w:rFonts w:ascii="仿宋" w:hAnsi="仿宋" w:eastAsia="仿宋" w:cs="仿宋"/>
          <w:spacing w:val="5"/>
          <w:sz w:val="31"/>
          <w:szCs w:val="31"/>
        </w:rPr>
        <w:t>的</w:t>
      </w:r>
      <w:r>
        <w:rPr>
          <w:rFonts w:ascii="仿宋" w:hAnsi="仿宋" w:eastAsia="仿宋" w:cs="仿宋"/>
          <w:spacing w:val="3"/>
          <w:sz w:val="31"/>
          <w:szCs w:val="31"/>
        </w:rPr>
        <w:t>为肺结核、 乙肝、梅毒，此三类高发传染病例主要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分</w:t>
      </w:r>
      <w:r>
        <w:rPr>
          <w:rFonts w:ascii="仿宋" w:hAnsi="仿宋" w:eastAsia="仿宋" w:cs="仿宋"/>
          <w:spacing w:val="16"/>
          <w:sz w:val="31"/>
          <w:szCs w:val="31"/>
        </w:rPr>
        <w:t>布</w:t>
      </w:r>
      <w:r>
        <w:rPr>
          <w:rFonts w:ascii="仿宋" w:hAnsi="仿宋" w:eastAsia="仿宋" w:cs="仿宋"/>
          <w:spacing w:val="9"/>
          <w:sz w:val="31"/>
          <w:szCs w:val="31"/>
        </w:rPr>
        <w:t>在瓦切镇、色地镇、麦洼乡、邛溪镇、阿木乡等乡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1"/>
          <w:sz w:val="31"/>
          <w:szCs w:val="31"/>
        </w:rPr>
        <w:t>镇</w:t>
      </w:r>
      <w:r>
        <w:rPr>
          <w:rFonts w:ascii="仿宋" w:hAnsi="仿宋" w:eastAsia="仿宋" w:cs="仿宋"/>
          <w:sz w:val="31"/>
          <w:szCs w:val="31"/>
        </w:rPr>
        <w:t>。</w:t>
      </w:r>
    </w:p>
    <w:p>
      <w:pPr>
        <w:spacing w:before="1" w:line="242" w:lineRule="auto"/>
        <w:ind w:left="678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.新冠疫情防控核酸样本采送</w:t>
      </w:r>
    </w:p>
    <w:p>
      <w:pPr>
        <w:spacing w:before="213" w:line="372" w:lineRule="auto"/>
        <w:ind w:left="21" w:right="168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202</w:t>
      </w:r>
      <w:r>
        <w:rPr>
          <w:rFonts w:ascii="仿宋" w:hAnsi="仿宋" w:eastAsia="仿宋" w:cs="仿宋"/>
          <w:spacing w:val="-4"/>
          <w:sz w:val="31"/>
          <w:szCs w:val="31"/>
        </w:rPr>
        <w:t>1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 年 1-10 月，共采集全县医务人员核酸样本 1162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份、</w:t>
      </w:r>
      <w:r>
        <w:rPr>
          <w:rFonts w:ascii="仿宋" w:hAnsi="仿宋" w:eastAsia="仿宋" w:cs="仿宋"/>
          <w:spacing w:val="4"/>
          <w:sz w:val="31"/>
          <w:szCs w:val="31"/>
        </w:rPr>
        <w:t>养</w:t>
      </w:r>
      <w:r>
        <w:rPr>
          <w:rFonts w:ascii="仿宋" w:hAnsi="仿宋" w:eastAsia="仿宋" w:cs="仿宋"/>
          <w:spacing w:val="3"/>
          <w:sz w:val="31"/>
          <w:szCs w:val="31"/>
        </w:rPr>
        <w:t>老机构养老人员核酸样本 93 份、学校教师及学生核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酸样本 933 人、</w:t>
      </w:r>
      <w:r>
        <w:rPr>
          <w:rFonts w:ascii="仿宋" w:hAnsi="仿宋" w:eastAsia="仿宋" w:cs="仿宋"/>
          <w:spacing w:val="2"/>
          <w:sz w:val="31"/>
          <w:szCs w:val="31"/>
        </w:rPr>
        <w:t>重点人员 (冷链从业人员、快递工作人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1"/>
          <w:sz w:val="31"/>
          <w:szCs w:val="31"/>
        </w:rPr>
        <w:t>员、美团外卖人员等)</w:t>
      </w:r>
      <w:r>
        <w:rPr>
          <w:rFonts w:ascii="仿宋" w:hAnsi="仿宋" w:eastAsia="仿宋" w:cs="仿宋"/>
          <w:sz w:val="31"/>
          <w:szCs w:val="31"/>
        </w:rPr>
        <w:t xml:space="preserve"> 核酸样本 1380 份，外环境核酸 497 </w:t>
      </w:r>
      <w:r>
        <w:rPr>
          <w:rFonts w:ascii="仿宋" w:hAnsi="仿宋" w:eastAsia="仿宋" w:cs="仿宋"/>
          <w:spacing w:val="9"/>
          <w:sz w:val="31"/>
          <w:szCs w:val="31"/>
        </w:rPr>
        <w:t>份</w:t>
      </w:r>
      <w:r>
        <w:rPr>
          <w:rFonts w:ascii="仿宋" w:hAnsi="仿宋" w:eastAsia="仿宋" w:cs="仿宋"/>
          <w:spacing w:val="8"/>
          <w:sz w:val="31"/>
          <w:szCs w:val="31"/>
        </w:rPr>
        <w:t>,经送检，结果均为阴性。</w:t>
      </w:r>
    </w:p>
    <w:p>
      <w:pPr>
        <w:spacing w:line="241" w:lineRule="auto"/>
        <w:ind w:left="690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3.工作督导</w:t>
      </w:r>
    </w:p>
    <w:p>
      <w:pPr>
        <w:spacing w:before="215" w:line="372" w:lineRule="auto"/>
        <w:ind w:left="21" w:right="11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2021年，我中心对全县医疗机构常态化开展季度工</w:t>
      </w:r>
      <w:r>
        <w:rPr>
          <w:rFonts w:ascii="仿宋" w:hAnsi="仿宋" w:eastAsia="仿宋" w:cs="仿宋"/>
          <w:spacing w:val="16"/>
          <w:sz w:val="31"/>
          <w:szCs w:val="31"/>
        </w:rPr>
        <w:t>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检查和督导，针对发现的问题和不足提出合理化工作建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议</w:t>
      </w:r>
      <w:r>
        <w:rPr>
          <w:rFonts w:ascii="仿宋" w:hAnsi="仿宋" w:eastAsia="仿宋" w:cs="仿宋"/>
          <w:spacing w:val="22"/>
          <w:sz w:val="31"/>
          <w:szCs w:val="31"/>
        </w:rPr>
        <w:t>；每学期对学校重点传染病防治工作开展专项督导，要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求</w:t>
      </w:r>
      <w:r>
        <w:rPr>
          <w:rFonts w:ascii="仿宋" w:hAnsi="仿宋" w:eastAsia="仿宋" w:cs="仿宋"/>
          <w:spacing w:val="22"/>
          <w:sz w:val="31"/>
          <w:szCs w:val="31"/>
        </w:rPr>
        <w:t>学校强化学校晨检制度，加强麻疹、流行性腮腺炎、手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足</w:t>
      </w:r>
      <w:r>
        <w:rPr>
          <w:rFonts w:ascii="仿宋" w:hAnsi="仿宋" w:eastAsia="仿宋" w:cs="仿宋"/>
          <w:spacing w:val="9"/>
          <w:sz w:val="31"/>
          <w:szCs w:val="31"/>
        </w:rPr>
        <w:t>口病、流感、水痘等重点传染病防治知识的宣传。</w:t>
      </w:r>
    </w:p>
    <w:p>
      <w:pPr>
        <w:spacing w:before="1" w:line="242" w:lineRule="auto"/>
        <w:ind w:left="677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.突发公共卫生事件监测</w:t>
      </w:r>
    </w:p>
    <w:p>
      <w:pPr>
        <w:spacing w:before="217" w:line="222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20</w:t>
      </w:r>
      <w:r>
        <w:rPr>
          <w:rFonts w:ascii="仿宋" w:hAnsi="仿宋" w:eastAsia="仿宋" w:cs="仿宋"/>
          <w:spacing w:val="3"/>
          <w:sz w:val="31"/>
          <w:szCs w:val="31"/>
        </w:rPr>
        <w:t>21 年，我县未发生突发公共卫生事件。</w:t>
      </w:r>
    </w:p>
    <w:p>
      <w:pPr>
        <w:spacing w:before="273" w:line="228" w:lineRule="auto"/>
        <w:ind w:left="65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0"/>
          <w:sz w:val="31"/>
          <w:szCs w:val="31"/>
        </w:rPr>
        <w:t>(</w:t>
      </w:r>
      <w:r>
        <w:rPr>
          <w:rFonts w:ascii="楷体" w:hAnsi="楷体" w:eastAsia="楷体" w:cs="楷体"/>
          <w:spacing w:val="27"/>
          <w:sz w:val="31"/>
          <w:szCs w:val="31"/>
        </w:rPr>
        <w:t>八) 卫生检测</w:t>
      </w:r>
    </w:p>
    <w:p>
      <w:pPr>
        <w:sectPr>
          <w:headerReference r:id="rId9" w:type="default"/>
          <w:pgSz w:w="11915" w:h="16851"/>
          <w:pgMar w:top="1118" w:right="1787" w:bottom="0" w:left="1787" w:header="908" w:footer="0" w:gutter="0"/>
          <w:cols w:space="720" w:num="1"/>
        </w:sectPr>
      </w:pP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407" w:lineRule="exact"/>
        <w:ind w:left="686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1.水质监</w:t>
      </w:r>
      <w:r>
        <w:rPr>
          <w:rFonts w:ascii="仿宋" w:hAnsi="仿宋" w:eastAsia="仿宋" w:cs="仿宋"/>
          <w:spacing w:val="2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测</w:t>
      </w:r>
    </w:p>
    <w:p>
      <w:pPr>
        <w:spacing w:before="148" w:line="334" w:lineRule="auto"/>
        <w:ind w:left="27" w:right="88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2021 年我中心常态化开展水质监测工作，完</w:t>
      </w:r>
      <w:r>
        <w:rPr>
          <w:rFonts w:ascii="仿宋" w:hAnsi="仿宋" w:eastAsia="仿宋" w:cs="仿宋"/>
          <w:sz w:val="31"/>
          <w:szCs w:val="31"/>
        </w:rPr>
        <w:t xml:space="preserve">成 2021 年 </w:t>
      </w:r>
      <w:r>
        <w:rPr>
          <w:rFonts w:ascii="仿宋" w:hAnsi="仿宋" w:eastAsia="仿宋" w:cs="仿宋"/>
          <w:spacing w:val="4"/>
          <w:sz w:val="31"/>
          <w:szCs w:val="31"/>
        </w:rPr>
        <w:t>枯水期、丰水期生活用</w:t>
      </w:r>
      <w:r>
        <w:rPr>
          <w:rFonts w:ascii="仿宋" w:hAnsi="仿宋" w:eastAsia="仿宋" w:cs="仿宋"/>
          <w:spacing w:val="2"/>
          <w:sz w:val="31"/>
          <w:szCs w:val="31"/>
        </w:rPr>
        <w:t>水监测和自来水厂 ( 一期、二期)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的微生物水质监测，共采集检测 58 个水质样品，每个水样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31 项监测指标的检测数据已录入国家水质监测网，检测</w:t>
      </w:r>
      <w:r>
        <w:rPr>
          <w:rFonts w:ascii="仿宋" w:hAnsi="仿宋" w:eastAsia="仿宋" w:cs="仿宋"/>
          <w:spacing w:val="4"/>
          <w:sz w:val="31"/>
          <w:szCs w:val="31"/>
        </w:rPr>
        <w:t>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告报已送至县卫生执法大队。</w:t>
      </w:r>
    </w:p>
    <w:p>
      <w:pPr>
        <w:spacing w:before="1" w:line="242" w:lineRule="auto"/>
        <w:ind w:left="678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.医疗卫生机构及重点行业消毒质量监测</w:t>
      </w:r>
    </w:p>
    <w:p>
      <w:pPr>
        <w:spacing w:before="154" w:line="333" w:lineRule="auto"/>
        <w:ind w:left="22" w:right="88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2021 年，我中心对辖区内 11 个乡镇卫</w:t>
      </w:r>
      <w:r>
        <w:rPr>
          <w:rFonts w:ascii="仿宋" w:hAnsi="仿宋" w:eastAsia="仿宋" w:cs="仿宋"/>
          <w:sz w:val="31"/>
          <w:szCs w:val="31"/>
        </w:rPr>
        <w:t xml:space="preserve">生院和县级医疗 </w:t>
      </w:r>
      <w:r>
        <w:rPr>
          <w:rFonts w:ascii="仿宋" w:hAnsi="仿宋" w:eastAsia="仿宋" w:cs="仿宋"/>
          <w:spacing w:val="18"/>
          <w:sz w:val="31"/>
          <w:szCs w:val="31"/>
        </w:rPr>
        <w:t>机</w:t>
      </w:r>
      <w:r>
        <w:rPr>
          <w:rFonts w:ascii="仿宋" w:hAnsi="仿宋" w:eastAsia="仿宋" w:cs="仿宋"/>
          <w:spacing w:val="13"/>
          <w:sz w:val="31"/>
          <w:szCs w:val="31"/>
        </w:rPr>
        <w:t>构</w:t>
      </w:r>
      <w:r>
        <w:rPr>
          <w:rFonts w:ascii="仿宋" w:hAnsi="仿宋" w:eastAsia="仿宋" w:cs="仿宋"/>
          <w:spacing w:val="9"/>
          <w:sz w:val="31"/>
          <w:szCs w:val="31"/>
        </w:rPr>
        <w:t>常态化开展消毒质量监测，经检验，均符合国家卫生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标</w:t>
      </w:r>
      <w:r>
        <w:rPr>
          <w:rFonts w:ascii="仿宋" w:hAnsi="仿宋" w:eastAsia="仿宋" w:cs="仿宋"/>
          <w:spacing w:val="2"/>
          <w:sz w:val="31"/>
          <w:szCs w:val="31"/>
        </w:rPr>
        <w:t>准。</w:t>
      </w:r>
    </w:p>
    <w:p>
      <w:pPr>
        <w:spacing w:line="241" w:lineRule="auto"/>
        <w:ind w:left="690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.双随机监测工作</w:t>
      </w:r>
    </w:p>
    <w:p>
      <w:pPr>
        <w:spacing w:before="147" w:line="334" w:lineRule="auto"/>
        <w:ind w:left="15" w:right="167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根</w:t>
      </w:r>
      <w:r>
        <w:rPr>
          <w:rFonts w:ascii="仿宋" w:hAnsi="仿宋" w:eastAsia="仿宋" w:cs="仿宋"/>
          <w:spacing w:val="9"/>
          <w:sz w:val="31"/>
          <w:szCs w:val="31"/>
        </w:rPr>
        <w:t>据《阿坝州卫生健康委员会关于转发&lt;四川省卫生健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康</w:t>
      </w:r>
      <w:r>
        <w:rPr>
          <w:rFonts w:ascii="仿宋" w:hAnsi="仿宋" w:eastAsia="仿宋" w:cs="仿宋"/>
          <w:spacing w:val="3"/>
          <w:sz w:val="31"/>
          <w:szCs w:val="31"/>
        </w:rPr>
        <w:t>委员会办公室关于印发 2021 年随机监督抽检计划的通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6"/>
          <w:sz w:val="31"/>
          <w:szCs w:val="31"/>
        </w:rPr>
        <w:t>知&gt;的通知</w:t>
      </w:r>
      <w:r>
        <w:rPr>
          <w:rFonts w:ascii="仿宋" w:hAnsi="仿宋" w:eastAsia="仿宋" w:cs="仿宋"/>
          <w:spacing w:val="4"/>
          <w:sz w:val="31"/>
          <w:szCs w:val="31"/>
        </w:rPr>
        <w:t>》</w:t>
      </w:r>
      <w:r>
        <w:rPr>
          <w:rFonts w:ascii="仿宋" w:hAnsi="仿宋" w:eastAsia="仿宋" w:cs="仿宋"/>
          <w:spacing w:val="3"/>
          <w:sz w:val="31"/>
          <w:szCs w:val="31"/>
        </w:rPr>
        <w:t>文件及国家、省级 “双随机、一公开”工作相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关要求，</w:t>
      </w:r>
      <w:r>
        <w:rPr>
          <w:rFonts w:ascii="仿宋" w:hAnsi="仿宋" w:eastAsia="仿宋" w:cs="仿宋"/>
          <w:spacing w:val="4"/>
          <w:sz w:val="31"/>
          <w:szCs w:val="31"/>
        </w:rPr>
        <w:t>对</w:t>
      </w:r>
      <w:r>
        <w:rPr>
          <w:rFonts w:ascii="仿宋" w:hAnsi="仿宋" w:eastAsia="仿宋" w:cs="仿宋"/>
          <w:spacing w:val="3"/>
          <w:sz w:val="31"/>
          <w:szCs w:val="31"/>
        </w:rPr>
        <w:t>我辖区内的 “双随机”选中单位开展了专项监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测工作</w:t>
      </w:r>
      <w:r>
        <w:rPr>
          <w:rFonts w:ascii="仿宋" w:hAnsi="仿宋" w:eastAsia="仿宋" w:cs="仿宋"/>
          <w:spacing w:val="4"/>
          <w:sz w:val="31"/>
          <w:szCs w:val="31"/>
        </w:rPr>
        <w:t>，</w:t>
      </w:r>
      <w:r>
        <w:rPr>
          <w:rFonts w:ascii="仿宋" w:hAnsi="仿宋" w:eastAsia="仿宋" w:cs="仿宋"/>
          <w:spacing w:val="3"/>
          <w:sz w:val="31"/>
          <w:szCs w:val="31"/>
        </w:rPr>
        <w:t>监测工作覆盖医疗机构 2 家、餐饮具集中配送中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心 2 家、公共场所 15 家，主要涵盖公共场所顾客用品消</w:t>
      </w:r>
      <w:r>
        <w:rPr>
          <w:rFonts w:ascii="仿宋" w:hAnsi="仿宋" w:eastAsia="仿宋" w:cs="仿宋"/>
          <w:sz w:val="31"/>
          <w:szCs w:val="31"/>
        </w:rPr>
        <w:t xml:space="preserve">毒 </w:t>
      </w:r>
      <w:r>
        <w:rPr>
          <w:rFonts w:ascii="仿宋" w:hAnsi="仿宋" w:eastAsia="仿宋" w:cs="仿宋"/>
          <w:spacing w:val="6"/>
          <w:sz w:val="31"/>
          <w:szCs w:val="31"/>
        </w:rPr>
        <w:t>效果</w:t>
      </w:r>
      <w:r>
        <w:rPr>
          <w:rFonts w:ascii="仿宋" w:hAnsi="仿宋" w:eastAsia="仿宋" w:cs="仿宋"/>
          <w:spacing w:val="4"/>
          <w:sz w:val="31"/>
          <w:szCs w:val="31"/>
        </w:rPr>
        <w:t>监</w:t>
      </w:r>
      <w:r>
        <w:rPr>
          <w:rFonts w:ascii="仿宋" w:hAnsi="仿宋" w:eastAsia="仿宋" w:cs="仿宋"/>
          <w:spacing w:val="3"/>
          <w:sz w:val="31"/>
          <w:szCs w:val="31"/>
        </w:rPr>
        <w:t>测、 医疗机构消毒效果监测、住宿场所的床上用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6"/>
          <w:sz w:val="31"/>
          <w:szCs w:val="31"/>
        </w:rPr>
        <w:t>品、客</w:t>
      </w:r>
      <w:r>
        <w:rPr>
          <w:rFonts w:ascii="仿宋" w:hAnsi="仿宋" w:eastAsia="仿宋" w:cs="仿宋"/>
          <w:spacing w:val="4"/>
          <w:sz w:val="31"/>
          <w:szCs w:val="31"/>
        </w:rPr>
        <w:t>房</w:t>
      </w:r>
      <w:r>
        <w:rPr>
          <w:rFonts w:ascii="仿宋" w:hAnsi="仿宋" w:eastAsia="仿宋" w:cs="仿宋"/>
          <w:spacing w:val="3"/>
          <w:sz w:val="31"/>
          <w:szCs w:val="31"/>
        </w:rPr>
        <w:t>茶杯及空气监测等 5 个方面。此次监测工作共计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采集样</w:t>
      </w:r>
      <w:r>
        <w:rPr>
          <w:rFonts w:ascii="仿宋" w:hAnsi="仿宋" w:eastAsia="仿宋" w:cs="仿宋"/>
          <w:spacing w:val="4"/>
          <w:sz w:val="31"/>
          <w:szCs w:val="31"/>
        </w:rPr>
        <w:t>本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60 份，所有样本在我中心实验室检验检测，监测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报告已报送至县卫生执法大队。</w:t>
      </w:r>
    </w:p>
    <w:p>
      <w:pPr>
        <w:spacing w:before="1" w:line="242" w:lineRule="auto"/>
        <w:ind w:left="677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.消毒监测</w:t>
      </w:r>
    </w:p>
    <w:p>
      <w:pPr>
        <w:spacing w:before="152" w:line="342" w:lineRule="auto"/>
        <w:ind w:left="29" w:right="231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全年完成</w:t>
      </w:r>
      <w:r>
        <w:rPr>
          <w:rFonts w:ascii="仿宋" w:hAnsi="仿宋" w:eastAsia="仿宋" w:cs="仿宋"/>
          <w:sz w:val="31"/>
          <w:szCs w:val="31"/>
        </w:rPr>
        <w:t xml:space="preserve">辖区内 11 所乡镇和县人民医院、县藏医院、 </w:t>
      </w:r>
      <w:r>
        <w:rPr>
          <w:rFonts w:ascii="仿宋" w:hAnsi="仿宋" w:eastAsia="仿宋" w:cs="仿宋"/>
          <w:spacing w:val="3"/>
          <w:sz w:val="31"/>
          <w:szCs w:val="31"/>
        </w:rPr>
        <w:t>县妇计中心医疗机构的消毒监测 2 次。监测报告数据</w:t>
      </w:r>
      <w:r>
        <w:rPr>
          <w:rFonts w:ascii="仿宋" w:hAnsi="仿宋" w:eastAsia="仿宋" w:cs="仿宋"/>
          <w:spacing w:val="2"/>
          <w:sz w:val="31"/>
          <w:szCs w:val="31"/>
        </w:rPr>
        <w:t>正</w:t>
      </w:r>
      <w:r>
        <w:rPr>
          <w:rFonts w:ascii="仿宋" w:hAnsi="仿宋" w:eastAsia="仿宋" w:cs="仿宋"/>
          <w:sz w:val="31"/>
          <w:szCs w:val="31"/>
        </w:rPr>
        <w:t>在</w:t>
      </w:r>
    </w:p>
    <w:p>
      <w:pPr>
        <w:sectPr>
          <w:headerReference r:id="rId10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6" w:lineRule="auto"/>
        <w:rPr>
          <w:rFonts w:ascii="Arial"/>
          <w:sz w:val="21"/>
        </w:rPr>
      </w:pPr>
    </w:p>
    <w:p>
      <w:pPr>
        <w:spacing w:before="101" w:line="222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统</w:t>
      </w:r>
      <w:r>
        <w:rPr>
          <w:rFonts w:ascii="仿宋" w:hAnsi="仿宋" w:eastAsia="仿宋" w:cs="仿宋"/>
          <w:spacing w:val="3"/>
          <w:sz w:val="31"/>
          <w:szCs w:val="31"/>
        </w:rPr>
        <w:t>计和整理。</w:t>
      </w:r>
    </w:p>
    <w:p>
      <w:pPr>
        <w:spacing w:before="186" w:line="241" w:lineRule="auto"/>
        <w:ind w:left="682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5.职业病防治</w:t>
      </w:r>
    </w:p>
    <w:p>
      <w:pPr>
        <w:spacing w:before="156" w:line="333" w:lineRule="auto"/>
        <w:ind w:left="29" w:right="168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 xml:space="preserve">本年度完成了 </w:t>
      </w:r>
      <w:r>
        <w:rPr>
          <w:rFonts w:ascii="仿宋" w:hAnsi="仿宋" w:eastAsia="仿宋" w:cs="仿宋"/>
          <w:spacing w:val="2"/>
          <w:sz w:val="31"/>
          <w:szCs w:val="31"/>
        </w:rPr>
        <w:t>12 家企业的工作场所职业病危害因素现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状</w:t>
      </w:r>
      <w:r>
        <w:rPr>
          <w:rFonts w:ascii="仿宋" w:hAnsi="仿宋" w:eastAsia="仿宋" w:cs="仿宋"/>
          <w:spacing w:val="9"/>
          <w:sz w:val="31"/>
          <w:szCs w:val="31"/>
        </w:rPr>
        <w:t>调查及监测工作，并按要求开展县人民医院、县藏医院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医</w:t>
      </w:r>
      <w:r>
        <w:rPr>
          <w:rFonts w:ascii="仿宋" w:hAnsi="仿宋" w:eastAsia="仿宋" w:cs="仿宋"/>
          <w:spacing w:val="9"/>
          <w:sz w:val="31"/>
          <w:szCs w:val="31"/>
        </w:rPr>
        <w:t>疗卫生机构医用辐射监测及红原县汽车站、红原县飞机</w:t>
      </w:r>
    </w:p>
    <w:p>
      <w:pPr>
        <w:spacing w:line="220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场</w:t>
      </w:r>
      <w:r>
        <w:rPr>
          <w:rFonts w:ascii="仿宋" w:hAnsi="仿宋" w:eastAsia="仿宋" w:cs="仿宋"/>
          <w:spacing w:val="9"/>
          <w:sz w:val="31"/>
          <w:szCs w:val="31"/>
        </w:rPr>
        <w:t>等非医疗机构放射性危害因素监测和资料收集等工作。</w:t>
      </w:r>
    </w:p>
    <w:p>
      <w:pPr>
        <w:spacing w:before="109" w:line="227" w:lineRule="auto"/>
        <w:ind w:left="65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0"/>
          <w:sz w:val="31"/>
          <w:szCs w:val="31"/>
        </w:rPr>
        <w:t>(</w:t>
      </w:r>
      <w:r>
        <w:rPr>
          <w:rFonts w:ascii="楷体" w:hAnsi="楷体" w:eastAsia="楷体" w:cs="楷体"/>
          <w:spacing w:val="27"/>
          <w:sz w:val="31"/>
          <w:szCs w:val="31"/>
        </w:rPr>
        <w:t>九) 免疫规划</w:t>
      </w:r>
    </w:p>
    <w:p>
      <w:pPr>
        <w:spacing w:before="164" w:line="333" w:lineRule="auto"/>
        <w:ind w:left="35" w:right="14" w:firstLine="6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29"/>
          <w:szCs w:val="29"/>
        </w:rPr>
        <w:t>202</w:t>
      </w:r>
      <w:r>
        <w:rPr>
          <w:rFonts w:ascii="仿宋" w:hAnsi="仿宋" w:eastAsia="仿宋" w:cs="仿宋"/>
          <w:spacing w:val="8"/>
          <w:sz w:val="29"/>
          <w:szCs w:val="29"/>
        </w:rPr>
        <w:t>1</w:t>
      </w:r>
      <w:r>
        <w:rPr>
          <w:rFonts w:ascii="仿宋" w:hAnsi="仿宋" w:eastAsia="仿宋" w:cs="仿宋"/>
          <w:spacing w:val="6"/>
          <w:sz w:val="29"/>
          <w:szCs w:val="29"/>
        </w:rPr>
        <w:t xml:space="preserve"> 年，</w:t>
      </w:r>
      <w:r>
        <w:rPr>
          <w:rFonts w:ascii="仿宋" w:hAnsi="仿宋" w:eastAsia="仿宋" w:cs="仿宋"/>
          <w:spacing w:val="6"/>
          <w:sz w:val="31"/>
          <w:szCs w:val="31"/>
        </w:rPr>
        <w:t>我中心认真落实各项措施，强化人员培训，加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强</w:t>
      </w:r>
      <w:r>
        <w:rPr>
          <w:rFonts w:ascii="仿宋" w:hAnsi="仿宋" w:eastAsia="仿宋" w:cs="仿宋"/>
          <w:spacing w:val="14"/>
          <w:sz w:val="31"/>
          <w:szCs w:val="31"/>
        </w:rPr>
        <w:t>对免疫规划工作的督导检查，在免疫规划相关动态 ( 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报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) 的基础上，每月将各项工作存在的问题和建议精简汇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总</w:t>
      </w:r>
      <w:r>
        <w:rPr>
          <w:rFonts w:ascii="仿宋" w:hAnsi="仿宋" w:eastAsia="仿宋" w:cs="仿宋"/>
          <w:spacing w:val="21"/>
          <w:sz w:val="31"/>
          <w:szCs w:val="31"/>
        </w:rPr>
        <w:t>，提升免疫规划管理工作质量，避免免疫规划疫苗可预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防</w:t>
      </w:r>
      <w:r>
        <w:rPr>
          <w:rFonts w:ascii="仿宋" w:hAnsi="仿宋" w:eastAsia="仿宋" w:cs="仿宋"/>
          <w:spacing w:val="21"/>
          <w:sz w:val="31"/>
          <w:szCs w:val="31"/>
        </w:rPr>
        <w:t>疾病的暴发和流行，使全县免疫规划疫苗接种率维持在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较</w:t>
      </w:r>
      <w:r>
        <w:rPr>
          <w:rFonts w:ascii="仿宋" w:hAnsi="仿宋" w:eastAsia="仿宋" w:cs="仿宋"/>
          <w:spacing w:val="3"/>
          <w:sz w:val="31"/>
          <w:szCs w:val="31"/>
        </w:rPr>
        <w:t>高水平。</w:t>
      </w:r>
    </w:p>
    <w:p>
      <w:pPr>
        <w:spacing w:before="1" w:line="242" w:lineRule="auto"/>
        <w:ind w:left="686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.疫苗接种情况</w:t>
      </w:r>
    </w:p>
    <w:p>
      <w:pPr>
        <w:spacing w:before="155" w:line="335" w:lineRule="auto"/>
        <w:ind w:left="25" w:right="88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根</w:t>
      </w:r>
      <w:r>
        <w:rPr>
          <w:rFonts w:ascii="仿宋" w:hAnsi="仿宋" w:eastAsia="仿宋" w:cs="仿宋"/>
          <w:spacing w:val="12"/>
          <w:sz w:val="31"/>
          <w:szCs w:val="31"/>
        </w:rPr>
        <w:t>据</w:t>
      </w:r>
      <w:r>
        <w:rPr>
          <w:rFonts w:ascii="仿宋" w:hAnsi="仿宋" w:eastAsia="仿宋" w:cs="仿宋"/>
          <w:spacing w:val="9"/>
          <w:sz w:val="31"/>
          <w:szCs w:val="31"/>
        </w:rPr>
        <w:t>全县本年度上报的接种率报表统计，全县基础免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疫</w:t>
      </w:r>
      <w:r>
        <w:rPr>
          <w:rFonts w:ascii="仿宋" w:hAnsi="仿宋" w:eastAsia="仿宋" w:cs="仿宋"/>
          <w:sz w:val="31"/>
          <w:szCs w:val="31"/>
        </w:rPr>
        <w:t xml:space="preserve">和加强免疫接种应种共计 11913 剂次，实际接种 11700  </w:t>
      </w:r>
      <w:r>
        <w:rPr>
          <w:rFonts w:ascii="仿宋" w:hAnsi="仿宋" w:eastAsia="仿宋" w:cs="仿宋"/>
          <w:spacing w:val="6"/>
          <w:sz w:val="31"/>
          <w:szCs w:val="31"/>
        </w:rPr>
        <w:t>剂次，适龄儿童免疫规划疫苗报告接种率达 98%以上。基</w:t>
      </w:r>
      <w:r>
        <w:rPr>
          <w:rFonts w:ascii="仿宋" w:hAnsi="仿宋" w:eastAsia="仿宋" w:cs="仿宋"/>
          <w:spacing w:val="4"/>
          <w:sz w:val="31"/>
          <w:szCs w:val="31"/>
        </w:rPr>
        <w:t>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免疫和加强免疫接种情况如下：卡介苗应种 623 剂次，</w:t>
      </w:r>
      <w:r>
        <w:rPr>
          <w:rFonts w:ascii="仿宋" w:hAnsi="仿宋" w:eastAsia="仿宋" w:cs="仿宋"/>
          <w:sz w:val="31"/>
          <w:szCs w:val="31"/>
        </w:rPr>
        <w:t xml:space="preserve">实 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种 </w:t>
      </w:r>
      <w:r>
        <w:rPr>
          <w:rFonts w:ascii="仿宋" w:hAnsi="仿宋" w:eastAsia="仿宋" w:cs="仿宋"/>
          <w:spacing w:val="-5"/>
          <w:sz w:val="31"/>
          <w:szCs w:val="31"/>
        </w:rPr>
        <w:t>6</w:t>
      </w:r>
      <w:r>
        <w:rPr>
          <w:rFonts w:ascii="仿宋" w:hAnsi="仿宋" w:eastAsia="仿宋" w:cs="仿宋"/>
          <w:spacing w:val="-3"/>
          <w:sz w:val="31"/>
          <w:szCs w:val="31"/>
        </w:rPr>
        <w:t>20 剂次，接种率为 98.52％；百白破应种 1360 剂次，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实种 1293 剂次，接种率为 95.07％；脊灰疫苗应种 2200 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次，实种 </w:t>
      </w:r>
      <w:r>
        <w:rPr>
          <w:rFonts w:ascii="仿宋" w:hAnsi="仿宋" w:eastAsia="仿宋" w:cs="仿宋"/>
          <w:sz w:val="31"/>
          <w:szCs w:val="31"/>
        </w:rPr>
        <w:t xml:space="preserve">2168 剂次，接种率为 98.55％；含麻类疫苗应种 </w:t>
      </w:r>
      <w:r>
        <w:rPr>
          <w:rFonts w:ascii="仿宋" w:hAnsi="仿宋" w:eastAsia="仿宋" w:cs="仿宋"/>
          <w:spacing w:val="-12"/>
          <w:sz w:val="31"/>
          <w:szCs w:val="31"/>
        </w:rPr>
        <w:t>1106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剂次，实种 1093 剂次；接种率为 98.82%； 乙肝应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2"/>
          <w:sz w:val="31"/>
          <w:szCs w:val="31"/>
        </w:rPr>
        <w:t>种</w:t>
      </w:r>
      <w:r>
        <w:rPr>
          <w:rFonts w:ascii="仿宋" w:hAnsi="仿宋" w:eastAsia="仿宋" w:cs="仿宋"/>
          <w:spacing w:val="-7"/>
          <w:sz w:val="31"/>
          <w:szCs w:val="31"/>
        </w:rPr>
        <w:t>：</w:t>
      </w:r>
      <w:r>
        <w:rPr>
          <w:rFonts w:ascii="仿宋" w:hAnsi="仿宋" w:eastAsia="仿宋" w:cs="仿宋"/>
          <w:spacing w:val="-6"/>
          <w:sz w:val="31"/>
          <w:szCs w:val="31"/>
        </w:rPr>
        <w:t>1892 剂次，实种 1877 剂次，接种率为 99.21％， 乙肝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首针应种 668 剂次</w:t>
      </w:r>
      <w:r>
        <w:rPr>
          <w:rFonts w:ascii="仿宋" w:hAnsi="仿宋" w:eastAsia="仿宋" w:cs="仿宋"/>
          <w:spacing w:val="-3"/>
          <w:sz w:val="31"/>
          <w:szCs w:val="31"/>
        </w:rPr>
        <w:t>、</w:t>
      </w:r>
      <w:r>
        <w:rPr>
          <w:rFonts w:ascii="仿宋" w:hAnsi="仿宋" w:eastAsia="仿宋" w:cs="仿宋"/>
          <w:spacing w:val="-2"/>
          <w:sz w:val="31"/>
          <w:szCs w:val="31"/>
        </w:rPr>
        <w:t>及时接种 474 剂次、及时接种率为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7"/>
          <w:sz w:val="31"/>
          <w:szCs w:val="31"/>
        </w:rPr>
        <w:t>70.96％； 甲肝应种 640 剂次，实种 626 剂次，接种率</w:t>
      </w:r>
      <w:r>
        <w:rPr>
          <w:rFonts w:ascii="仿宋" w:hAnsi="仿宋" w:eastAsia="仿宋" w:cs="仿宋"/>
          <w:spacing w:val="-4"/>
          <w:sz w:val="31"/>
          <w:szCs w:val="31"/>
        </w:rPr>
        <w:t>为</w:t>
      </w:r>
    </w:p>
    <w:p>
      <w:pPr>
        <w:sectPr>
          <w:headerReference r:id="rId11" w:type="default"/>
          <w:pgSz w:w="11915" w:h="16851"/>
          <w:pgMar w:top="1118" w:right="1787" w:bottom="0" w:left="1787" w:header="908" w:footer="0" w:gutter="0"/>
          <w:cols w:space="720" w:num="1"/>
        </w:sectPr>
      </w:pP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331" w:lineRule="auto"/>
        <w:ind w:left="25" w:right="165" w:firstLine="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97.8</w:t>
      </w:r>
      <w:r>
        <w:rPr>
          <w:rFonts w:ascii="仿宋" w:hAnsi="仿宋" w:eastAsia="仿宋" w:cs="仿宋"/>
          <w:spacing w:val="-10"/>
          <w:sz w:val="31"/>
          <w:szCs w:val="31"/>
        </w:rPr>
        <w:t>1</w:t>
      </w:r>
      <w:r>
        <w:rPr>
          <w:rFonts w:ascii="仿宋" w:hAnsi="仿宋" w:eastAsia="仿宋" w:cs="仿宋"/>
          <w:spacing w:val="-6"/>
          <w:sz w:val="31"/>
          <w:szCs w:val="31"/>
        </w:rPr>
        <w:t>%； 乙脑应种 1490 剂次，实种 1459 剂次，接种率为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97.92%；流脑</w:t>
      </w:r>
      <w:r>
        <w:rPr>
          <w:rFonts w:ascii="仿宋" w:hAnsi="仿宋" w:eastAsia="仿宋" w:cs="仿宋"/>
          <w:sz w:val="31"/>
          <w:szCs w:val="31"/>
        </w:rPr>
        <w:t>A</w:t>
      </w:r>
      <w:r>
        <w:rPr>
          <w:rFonts w:ascii="仿宋" w:hAnsi="仿宋" w:eastAsia="仿宋" w:cs="仿宋"/>
          <w:spacing w:val="-2"/>
          <w:sz w:val="31"/>
          <w:szCs w:val="31"/>
        </w:rPr>
        <w:t>群应种 1270 剂次，实种 1250 剂次，接种</w:t>
      </w:r>
      <w:r>
        <w:rPr>
          <w:rFonts w:ascii="仿宋" w:hAnsi="仿宋" w:eastAsia="仿宋" w:cs="仿宋"/>
          <w:sz w:val="31"/>
          <w:szCs w:val="31"/>
        </w:rPr>
        <w:t xml:space="preserve">率 </w:t>
      </w:r>
      <w:r>
        <w:rPr>
          <w:rFonts w:ascii="仿宋" w:hAnsi="仿宋" w:eastAsia="仿宋" w:cs="仿宋"/>
          <w:spacing w:val="-6"/>
          <w:sz w:val="31"/>
          <w:szCs w:val="31"/>
        </w:rPr>
        <w:t>为 98.43%，A+</w:t>
      </w:r>
      <w:r>
        <w:rPr>
          <w:rFonts w:ascii="仿宋" w:hAnsi="仿宋" w:eastAsia="仿宋" w:cs="仿宋"/>
          <w:spacing w:val="-5"/>
          <w:sz w:val="31"/>
          <w:szCs w:val="31"/>
        </w:rPr>
        <w:t>C</w:t>
      </w:r>
      <w:r>
        <w:rPr>
          <w:rFonts w:ascii="仿宋" w:hAnsi="仿宋" w:eastAsia="仿宋" w:cs="仿宋"/>
          <w:spacing w:val="-6"/>
          <w:sz w:val="31"/>
          <w:szCs w:val="31"/>
        </w:rPr>
        <w:t>群流脑疫苗应种 929 剂次，实种 916 剂次，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接种率为 98.60%。 白破疫苗应种 403 剂次，实种 398 </w:t>
      </w:r>
      <w:r>
        <w:rPr>
          <w:rFonts w:ascii="仿宋" w:hAnsi="仿宋" w:eastAsia="仿宋" w:cs="仿宋"/>
          <w:spacing w:val="-8"/>
          <w:sz w:val="31"/>
          <w:szCs w:val="31"/>
        </w:rPr>
        <w:t>剂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"/>
          <w:sz w:val="31"/>
          <w:szCs w:val="31"/>
        </w:rPr>
        <w:t>次，接种率 9</w:t>
      </w:r>
      <w:r>
        <w:rPr>
          <w:rFonts w:ascii="仿宋" w:hAnsi="仿宋" w:eastAsia="仿宋" w:cs="仿宋"/>
          <w:sz w:val="31"/>
          <w:szCs w:val="31"/>
        </w:rPr>
        <w:t>8.76%。</w:t>
      </w:r>
    </w:p>
    <w:p>
      <w:pPr>
        <w:spacing w:before="1" w:line="242" w:lineRule="auto"/>
        <w:ind w:left="678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2.新冠病毒疫苗接种服务及信息管理</w:t>
      </w:r>
    </w:p>
    <w:p>
      <w:pPr>
        <w:spacing w:before="210" w:line="372" w:lineRule="auto"/>
        <w:ind w:left="25" w:right="8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0"/>
          <w:sz w:val="31"/>
          <w:szCs w:val="31"/>
        </w:rPr>
        <w:t>截至</w:t>
      </w:r>
      <w:r>
        <w:rPr>
          <w:rFonts w:ascii="仿宋" w:hAnsi="仿宋" w:eastAsia="仿宋" w:cs="仿宋"/>
          <w:spacing w:val="-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2021 年 10 月 25 日，上级累计下发疫苗 77752 剂,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县级库存 3786 </w:t>
      </w:r>
      <w:r>
        <w:rPr>
          <w:rFonts w:ascii="仿宋" w:hAnsi="仿宋" w:eastAsia="仿宋" w:cs="仿宋"/>
          <w:spacing w:val="3"/>
          <w:sz w:val="31"/>
          <w:szCs w:val="31"/>
        </w:rPr>
        <w:t>剂</w:t>
      </w:r>
      <w:r>
        <w:rPr>
          <w:rFonts w:ascii="仿宋" w:hAnsi="仿宋" w:eastAsia="仿宋" w:cs="仿宋"/>
          <w:spacing w:val="2"/>
          <w:sz w:val="31"/>
          <w:szCs w:val="31"/>
        </w:rPr>
        <w:t>,疫苗使用率 95%以上。全县新冠病毒疫苗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接</w:t>
      </w:r>
      <w:r>
        <w:rPr>
          <w:rFonts w:ascii="仿宋" w:hAnsi="仿宋" w:eastAsia="仿宋" w:cs="仿宋"/>
          <w:spacing w:val="9"/>
          <w:sz w:val="31"/>
          <w:szCs w:val="31"/>
        </w:rPr>
        <w:t>种</w:t>
      </w:r>
      <w:r>
        <w:rPr>
          <w:rFonts w:ascii="仿宋" w:hAnsi="仿宋" w:eastAsia="仿宋" w:cs="仿宋"/>
          <w:spacing w:val="7"/>
          <w:sz w:val="31"/>
          <w:szCs w:val="31"/>
        </w:rPr>
        <w:t>任务数第一剂为 33245 第二剂为 33245 剂，我县累计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2"/>
          <w:sz w:val="31"/>
          <w:szCs w:val="31"/>
        </w:rPr>
        <w:t>接</w:t>
      </w:r>
      <w:r>
        <w:rPr>
          <w:rFonts w:ascii="仿宋" w:hAnsi="仿宋" w:eastAsia="仿宋" w:cs="仿宋"/>
          <w:spacing w:val="-23"/>
          <w:sz w:val="31"/>
          <w:szCs w:val="31"/>
        </w:rPr>
        <w:t xml:space="preserve"> 种 第 一剂 39557 剂 ( 其 中腺 病 毒 疫 苗 累 计接 种 2508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8"/>
          <w:sz w:val="31"/>
          <w:szCs w:val="31"/>
        </w:rPr>
        <w:t>剂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) ，  第 二剂 34253 剂， 第 一剂 次接 种 任 务 完 成 率 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1</w:t>
      </w:r>
      <w:r>
        <w:rPr>
          <w:rFonts w:ascii="仿宋" w:hAnsi="仿宋" w:eastAsia="仿宋" w:cs="仿宋"/>
          <w:spacing w:val="12"/>
          <w:sz w:val="31"/>
          <w:szCs w:val="31"/>
        </w:rPr>
        <w:t>18.99%，第二剂次接种任务完成率为 111.39%；下一步，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我县还将根据疫苗接种服务需求和现有设施条件覆盖</w:t>
      </w:r>
      <w:r>
        <w:rPr>
          <w:rFonts w:ascii="仿宋" w:hAnsi="仿宋" w:eastAsia="仿宋" w:cs="仿宋"/>
          <w:spacing w:val="32"/>
          <w:sz w:val="31"/>
          <w:szCs w:val="31"/>
        </w:rPr>
        <w:t>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域，加大对参与疫苗接种工作人员的培训力度，全面提高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接</w:t>
      </w:r>
      <w:r>
        <w:rPr>
          <w:rFonts w:ascii="仿宋" w:hAnsi="仿宋" w:eastAsia="仿宋" w:cs="仿宋"/>
          <w:spacing w:val="15"/>
          <w:sz w:val="31"/>
          <w:szCs w:val="31"/>
        </w:rPr>
        <w:t>种服务效率，力争做到 “应接尽接”，全力保障人民群</w:t>
      </w:r>
    </w:p>
    <w:p>
      <w:pPr>
        <w:spacing w:line="222" w:lineRule="auto"/>
        <w:ind w:left="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众</w:t>
      </w:r>
      <w:r>
        <w:rPr>
          <w:rFonts w:ascii="仿宋" w:hAnsi="仿宋" w:eastAsia="仿宋" w:cs="仿宋"/>
          <w:spacing w:val="5"/>
          <w:sz w:val="31"/>
          <w:szCs w:val="31"/>
        </w:rPr>
        <w:t>健康安全。</w:t>
      </w:r>
    </w:p>
    <w:p>
      <w:pPr>
        <w:spacing w:before="166" w:line="223" w:lineRule="auto"/>
        <w:ind w:left="151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5"/>
          <w:sz w:val="47"/>
          <w:szCs w:val="47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宋体" w:hAnsi="宋体" w:eastAsia="宋体" w:cs="宋体"/>
          <w:spacing w:val="3"/>
          <w:sz w:val="47"/>
          <w:szCs w:val="47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二部分</w:t>
      </w:r>
      <w:r>
        <w:rPr>
          <w:rFonts w:ascii="宋体" w:hAnsi="宋体" w:eastAsia="宋体" w:cs="宋体"/>
          <w:spacing w:val="3"/>
          <w:sz w:val="47"/>
          <w:szCs w:val="47"/>
        </w:rPr>
        <w:t xml:space="preserve"> </w:t>
      </w:r>
      <w:r>
        <w:rPr>
          <w:rFonts w:ascii="宋体" w:hAnsi="宋体" w:eastAsia="宋体" w:cs="宋体"/>
          <w:spacing w:val="3"/>
          <w:sz w:val="47"/>
          <w:szCs w:val="47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2021</w:t>
      </w:r>
      <w:r>
        <w:rPr>
          <w:rFonts w:ascii="宋体" w:hAnsi="宋体" w:eastAsia="宋体" w:cs="宋体"/>
          <w:spacing w:val="3"/>
          <w:sz w:val="47"/>
          <w:szCs w:val="47"/>
        </w:rPr>
        <w:t xml:space="preserve"> </w:t>
      </w:r>
      <w:r>
        <w:rPr>
          <w:rFonts w:ascii="宋体" w:hAnsi="宋体" w:eastAsia="宋体" w:cs="宋体"/>
          <w:spacing w:val="3"/>
          <w:sz w:val="47"/>
          <w:szCs w:val="47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年度单位决算情况说明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76" w:line="227" w:lineRule="auto"/>
        <w:ind w:left="38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z w:val="23"/>
          <w:szCs w:val="23"/>
        </w:rPr>
        <w:drawing>
          <wp:inline distT="0" distB="0" distL="0" distR="0">
            <wp:extent cx="45085" cy="5842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5112" cy="5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2"/>
          <w:sz w:val="23"/>
          <w:szCs w:val="23"/>
        </w:rPr>
        <w:t xml:space="preserve">  收入支出决算总体情况说明</w:t>
      </w:r>
    </w:p>
    <w:p>
      <w:pPr>
        <w:spacing w:before="307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"/>
          <w:sz w:val="23"/>
          <w:szCs w:val="23"/>
        </w:rPr>
        <w:t xml:space="preserve">2021 年度收、支总计 1,411.38 万元。与 </w:t>
      </w:r>
      <w:r>
        <w:rPr>
          <w:rFonts w:ascii="宋体" w:hAnsi="宋体" w:eastAsia="宋体" w:cs="宋体"/>
          <w:sz w:val="23"/>
          <w:szCs w:val="23"/>
        </w:rPr>
        <w:t>2020 年相比，收、支总计各增加-</w:t>
      </w:r>
    </w:p>
    <w:p>
      <w:pPr>
        <w:spacing w:before="166" w:line="223" w:lineRule="auto"/>
        <w:ind w:left="39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pacing w:val="2"/>
          <w:sz w:val="23"/>
          <w:szCs w:val="23"/>
        </w:rPr>
        <w:t>188.90 万元，增长-11.80%。主</w:t>
      </w:r>
      <w:r>
        <w:rPr>
          <w:rFonts w:ascii="宋体" w:hAnsi="宋体" w:eastAsia="宋体" w:cs="宋体"/>
          <w:spacing w:val="1"/>
          <w:sz w:val="23"/>
          <w:szCs w:val="23"/>
        </w:rPr>
        <w:t>要变动原因是 2021 人员减少</w:t>
      </w:r>
      <w:r>
        <w:rPr>
          <w:rFonts w:ascii="仿宋" w:hAnsi="仿宋" w:eastAsia="仿宋" w:cs="仿宋"/>
          <w:spacing w:val="1"/>
          <w:sz w:val="28"/>
          <w:szCs w:val="28"/>
        </w:rPr>
        <w:t>、中央、省级项</w:t>
      </w:r>
    </w:p>
    <w:p>
      <w:pPr>
        <w:sectPr>
          <w:headerReference r:id="rId12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400" w:lineRule="auto"/>
        <w:rPr>
          <w:rFonts w:ascii="Arial"/>
          <w:sz w:val="21"/>
        </w:rPr>
      </w:pPr>
    </w:p>
    <w:p>
      <w:pPr>
        <w:spacing w:before="91" w:line="219" w:lineRule="auto"/>
        <w:ind w:left="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目资金减少。</w:t>
      </w:r>
    </w:p>
    <w:p>
      <w:pPr>
        <w:spacing w:before="215" w:line="5112" w:lineRule="exact"/>
        <w:ind w:firstLine="12"/>
        <w:textAlignment w:val="center"/>
      </w:pPr>
      <w:r>
        <w:drawing>
          <wp:inline distT="0" distB="0" distL="0" distR="0">
            <wp:extent cx="5280025" cy="324612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80659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5" w:lineRule="auto"/>
        <w:rPr>
          <w:rFonts w:ascii="Arial"/>
          <w:sz w:val="21"/>
        </w:rPr>
      </w:pPr>
    </w:p>
    <w:p>
      <w:pPr>
        <w:spacing w:before="75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(图</w:t>
      </w:r>
      <w:r>
        <w:rPr>
          <w:rFonts w:ascii="宋体" w:hAnsi="宋体" w:eastAsia="宋体" w:cs="宋体"/>
          <w:spacing w:val="1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</w:rPr>
        <w:t>1：收、支决算总计变动情况图)  (柱状图)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5" w:line="227" w:lineRule="auto"/>
        <w:ind w:left="38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z w:val="23"/>
          <w:szCs w:val="23"/>
        </w:rPr>
        <w:drawing>
          <wp:inline distT="0" distB="0" distL="0" distR="0">
            <wp:extent cx="45085" cy="5842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5112" cy="5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3"/>
          <w:sz w:val="23"/>
          <w:szCs w:val="23"/>
        </w:rPr>
        <w:t xml:space="preserve">  收入决算情况说</w:t>
      </w:r>
      <w:r>
        <w:rPr>
          <w:rFonts w:ascii="宋体" w:hAnsi="宋体" w:eastAsia="宋体" w:cs="宋体"/>
          <w:spacing w:val="11"/>
          <w:sz w:val="23"/>
          <w:szCs w:val="23"/>
        </w:rPr>
        <w:t>明</w:t>
      </w:r>
    </w:p>
    <w:p>
      <w:pPr>
        <w:spacing w:before="304" w:line="259" w:lineRule="auto"/>
        <w:ind w:left="24" w:right="22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2021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年本年收入合计 1,022.68 万元，其中：一般公共预算财政拨款收入</w:t>
      </w:r>
      <w:r>
        <w:rPr>
          <w:rFonts w:ascii="宋体" w:hAnsi="宋体" w:eastAsia="宋体" w:cs="宋体"/>
          <w:sz w:val="23"/>
          <w:szCs w:val="23"/>
        </w:rPr>
        <w:t xml:space="preserve">    </w:t>
      </w:r>
      <w:r>
        <w:rPr>
          <w:rFonts w:ascii="宋体" w:hAnsi="宋体" w:eastAsia="宋体" w:cs="宋体"/>
          <w:spacing w:val="-2"/>
          <w:sz w:val="23"/>
          <w:szCs w:val="23"/>
        </w:rPr>
        <w:t>1,022.68 万元， 占 100.00%；政府性基金预算财政拨款收入 0.00 万</w:t>
      </w:r>
      <w:r>
        <w:rPr>
          <w:rFonts w:ascii="宋体" w:hAnsi="宋体" w:eastAsia="宋体" w:cs="宋体"/>
          <w:spacing w:val="-1"/>
          <w:sz w:val="23"/>
          <w:szCs w:val="23"/>
        </w:rPr>
        <w:t>元</w:t>
      </w:r>
      <w:r>
        <w:rPr>
          <w:rFonts w:ascii="宋体" w:hAnsi="宋体" w:eastAsia="宋体" w:cs="宋体"/>
          <w:sz w:val="23"/>
          <w:szCs w:val="23"/>
        </w:rPr>
        <w:t xml:space="preserve">， 占  </w:t>
      </w:r>
      <w:r>
        <w:rPr>
          <w:rFonts w:ascii="宋体" w:hAnsi="宋体" w:eastAsia="宋体" w:cs="宋体"/>
          <w:spacing w:val="1"/>
          <w:sz w:val="23"/>
          <w:szCs w:val="23"/>
        </w:rPr>
        <w:t>0.00%；国有资本经营预算财政拨款收入 0.00 万元， 占 0.00%；</w:t>
      </w:r>
      <w:r>
        <w:rPr>
          <w:rFonts w:ascii="宋体" w:hAnsi="宋体" w:eastAsia="宋体" w:cs="宋体"/>
          <w:sz w:val="23"/>
          <w:szCs w:val="23"/>
        </w:rPr>
        <w:t xml:space="preserve">上级补助收入 </w:t>
      </w:r>
      <w:r>
        <w:rPr>
          <w:rFonts w:ascii="宋体" w:hAnsi="宋体" w:eastAsia="宋体" w:cs="宋体"/>
          <w:spacing w:val="-6"/>
          <w:sz w:val="23"/>
          <w:szCs w:val="23"/>
        </w:rPr>
        <w:t>0.00 万元， 占 0.00%；事业收入 0.00 万元， 占 0.00%；经营收入 0.00 万元</w:t>
      </w:r>
      <w:r>
        <w:rPr>
          <w:rFonts w:ascii="宋体" w:hAnsi="宋体" w:eastAsia="宋体" w:cs="宋体"/>
          <w:spacing w:val="-1"/>
          <w:sz w:val="23"/>
          <w:szCs w:val="23"/>
        </w:rPr>
        <w:t>，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4"/>
          <w:sz w:val="23"/>
          <w:szCs w:val="23"/>
        </w:rPr>
        <w:t xml:space="preserve">占 0.00%；附属单位上缴收入 0.00 万元， 占 0.00%；其他收入 0.00 万元， </w:t>
      </w:r>
      <w:r>
        <w:rPr>
          <w:rFonts w:ascii="宋体" w:hAnsi="宋体" w:eastAsia="宋体" w:cs="宋体"/>
          <w:sz w:val="23"/>
          <w:szCs w:val="23"/>
        </w:rPr>
        <w:t xml:space="preserve">占 </w:t>
      </w:r>
      <w:r>
        <w:rPr>
          <w:rFonts w:ascii="宋体" w:hAnsi="宋体" w:eastAsia="宋体" w:cs="宋体"/>
          <w:spacing w:val="3"/>
          <w:sz w:val="23"/>
          <w:szCs w:val="23"/>
        </w:rPr>
        <w:t>0</w:t>
      </w:r>
      <w:r>
        <w:rPr>
          <w:rFonts w:ascii="宋体" w:hAnsi="宋体" w:eastAsia="宋体" w:cs="宋体"/>
          <w:spacing w:val="2"/>
          <w:sz w:val="23"/>
          <w:szCs w:val="23"/>
        </w:rPr>
        <w:t>.00%。</w:t>
      </w:r>
    </w:p>
    <w:p>
      <w:pPr>
        <w:spacing w:before="219" w:line="229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注：数据来源于财决</w:t>
      </w:r>
      <w:r>
        <w:rPr>
          <w:rFonts w:ascii="宋体" w:hAnsi="宋体" w:eastAsia="宋体" w:cs="宋体"/>
          <w:spacing w:val="1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01</w:t>
      </w:r>
      <w:r>
        <w:rPr>
          <w:rFonts w:ascii="宋体" w:hAnsi="宋体" w:eastAsia="宋体" w:cs="宋体"/>
          <w:spacing w:val="1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表，仅罗列本单位涉及的收入。)</w:t>
      </w:r>
    </w:p>
    <w:p>
      <w:pPr>
        <w:sectPr>
          <w:headerReference r:id="rId13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48" w:lineRule="auto"/>
        <w:rPr>
          <w:rFonts w:ascii="Arial"/>
          <w:sz w:val="21"/>
        </w:rPr>
      </w:pPr>
    </w:p>
    <w:p>
      <w:pPr>
        <w:spacing w:line="348" w:lineRule="auto"/>
        <w:rPr>
          <w:rFonts w:ascii="Arial"/>
          <w:sz w:val="21"/>
        </w:rPr>
      </w:pPr>
    </w:p>
    <w:p>
      <w:pPr>
        <w:spacing w:line="4548" w:lineRule="exact"/>
        <w:ind w:firstLine="12"/>
        <w:textAlignment w:val="center"/>
      </w:pPr>
      <w:r>
        <w:drawing>
          <wp:inline distT="0" distB="0" distL="0" distR="0">
            <wp:extent cx="5280025" cy="288734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80659" cy="288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4" w:lineRule="auto"/>
        <w:rPr>
          <w:rFonts w:ascii="Arial"/>
          <w:sz w:val="21"/>
        </w:rPr>
      </w:pPr>
    </w:p>
    <w:p>
      <w:pPr>
        <w:spacing w:before="75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(</w:t>
      </w:r>
      <w:r>
        <w:rPr>
          <w:rFonts w:ascii="宋体" w:hAnsi="宋体" w:eastAsia="宋体" w:cs="宋体"/>
          <w:spacing w:val="14"/>
          <w:sz w:val="23"/>
          <w:szCs w:val="23"/>
        </w:rPr>
        <w:t>图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2：收入决算结构图)  (饼状图)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5" w:line="227" w:lineRule="auto"/>
        <w:ind w:left="38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z w:val="23"/>
          <w:szCs w:val="23"/>
        </w:rPr>
        <w:drawing>
          <wp:inline distT="0" distB="0" distL="0" distR="0">
            <wp:extent cx="45085" cy="5842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112" cy="5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3"/>
          <w:sz w:val="23"/>
          <w:szCs w:val="23"/>
        </w:rPr>
        <w:t xml:space="preserve">  支出决算情况说</w:t>
      </w:r>
      <w:r>
        <w:rPr>
          <w:rFonts w:ascii="宋体" w:hAnsi="宋体" w:eastAsia="宋体" w:cs="宋体"/>
          <w:spacing w:val="11"/>
          <w:sz w:val="23"/>
          <w:szCs w:val="23"/>
        </w:rPr>
        <w:t>明</w:t>
      </w:r>
    </w:p>
    <w:p>
      <w:pPr>
        <w:spacing w:before="305" w:line="263" w:lineRule="auto"/>
        <w:ind w:left="24" w:right="34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4"/>
          <w:sz w:val="23"/>
          <w:szCs w:val="23"/>
        </w:rPr>
        <w:t>2021 年</w:t>
      </w:r>
      <w:r>
        <w:rPr>
          <w:rFonts w:ascii="宋体" w:hAnsi="宋体" w:eastAsia="宋体" w:cs="宋体"/>
          <w:spacing w:val="-3"/>
          <w:sz w:val="23"/>
          <w:szCs w:val="23"/>
        </w:rPr>
        <w:t>本</w:t>
      </w:r>
      <w:r>
        <w:rPr>
          <w:rFonts w:ascii="宋体" w:hAnsi="宋体" w:eastAsia="宋体" w:cs="宋体"/>
          <w:spacing w:val="-2"/>
          <w:sz w:val="23"/>
          <w:szCs w:val="23"/>
        </w:rPr>
        <w:t>年支出合计 1,411.38 万元，其中：基本支出 883.29 万元， 占</w:t>
      </w:r>
      <w:r>
        <w:rPr>
          <w:rFonts w:ascii="宋体" w:hAnsi="宋体" w:eastAsia="宋体" w:cs="宋体"/>
          <w:sz w:val="23"/>
          <w:szCs w:val="23"/>
        </w:rPr>
        <w:t xml:space="preserve">    </w:t>
      </w:r>
      <w:r>
        <w:rPr>
          <w:rFonts w:ascii="宋体" w:hAnsi="宋体" w:eastAsia="宋体" w:cs="宋体"/>
          <w:spacing w:val="-8"/>
          <w:sz w:val="23"/>
          <w:szCs w:val="23"/>
        </w:rPr>
        <w:t>62</w:t>
      </w:r>
      <w:r>
        <w:rPr>
          <w:rFonts w:ascii="宋体" w:hAnsi="宋体" w:eastAsia="宋体" w:cs="宋体"/>
          <w:spacing w:val="-7"/>
          <w:sz w:val="23"/>
          <w:szCs w:val="23"/>
        </w:rPr>
        <w:t>.</w:t>
      </w:r>
      <w:r>
        <w:rPr>
          <w:rFonts w:ascii="宋体" w:hAnsi="宋体" w:eastAsia="宋体" w:cs="宋体"/>
          <w:spacing w:val="-4"/>
          <w:sz w:val="23"/>
          <w:szCs w:val="23"/>
        </w:rPr>
        <w:t>58%；项目支出 528.10 万元， 占 37.42%；上缴上级支出 0.00 万元， 占</w:t>
      </w:r>
      <w:r>
        <w:rPr>
          <w:rFonts w:ascii="宋体" w:hAnsi="宋体" w:eastAsia="宋体" w:cs="宋体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8"/>
          <w:sz w:val="23"/>
          <w:szCs w:val="23"/>
        </w:rPr>
        <w:t>0</w:t>
      </w:r>
      <w:r>
        <w:rPr>
          <w:rFonts w:ascii="宋体" w:hAnsi="宋体" w:eastAsia="宋体" w:cs="宋体"/>
          <w:spacing w:val="-5"/>
          <w:sz w:val="23"/>
          <w:szCs w:val="23"/>
        </w:rPr>
        <w:t>.</w:t>
      </w:r>
      <w:r>
        <w:rPr>
          <w:rFonts w:ascii="宋体" w:hAnsi="宋体" w:eastAsia="宋体" w:cs="宋体"/>
          <w:spacing w:val="-4"/>
          <w:sz w:val="23"/>
          <w:szCs w:val="23"/>
        </w:rPr>
        <w:t>00%；经营支出 0.00 万元， 占 0.00%；对附属单位补助支出 0.00 万元， 占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0</w:t>
      </w:r>
      <w:r>
        <w:rPr>
          <w:rFonts w:ascii="宋体" w:hAnsi="宋体" w:eastAsia="宋体" w:cs="宋体"/>
          <w:spacing w:val="2"/>
          <w:sz w:val="23"/>
          <w:szCs w:val="23"/>
        </w:rPr>
        <w:t>.00%。</w:t>
      </w:r>
    </w:p>
    <w:p>
      <w:pPr>
        <w:spacing w:before="219" w:line="229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注：数据来源于财决</w:t>
      </w:r>
      <w:r>
        <w:rPr>
          <w:rFonts w:ascii="宋体" w:hAnsi="宋体" w:eastAsia="宋体" w:cs="宋体"/>
          <w:spacing w:val="1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04</w:t>
      </w:r>
      <w:r>
        <w:rPr>
          <w:rFonts w:ascii="宋体" w:hAnsi="宋体" w:eastAsia="宋体" w:cs="宋体"/>
          <w:spacing w:val="1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表，仅罗列本单位涉及的支出。)</w:t>
      </w:r>
    </w:p>
    <w:p>
      <w:pPr>
        <w:sectPr>
          <w:headerReference r:id="rId14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86" w:lineRule="auto"/>
        <w:rPr>
          <w:rFonts w:ascii="Arial"/>
          <w:sz w:val="21"/>
        </w:rPr>
      </w:pPr>
    </w:p>
    <w:p>
      <w:pPr>
        <w:spacing w:line="4548" w:lineRule="exact"/>
        <w:ind w:firstLine="12"/>
        <w:textAlignment w:val="center"/>
      </w:pPr>
      <w:r>
        <w:drawing>
          <wp:inline distT="0" distB="0" distL="0" distR="0">
            <wp:extent cx="5280025" cy="28873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80659" cy="288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75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(</w:t>
      </w:r>
      <w:r>
        <w:rPr>
          <w:rFonts w:ascii="宋体" w:hAnsi="宋体" w:eastAsia="宋体" w:cs="宋体"/>
          <w:spacing w:val="14"/>
          <w:sz w:val="23"/>
          <w:szCs w:val="23"/>
        </w:rPr>
        <w:t>图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3：支出决算结构图)  (饼状图)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5" w:line="230" w:lineRule="auto"/>
        <w:ind w:left="4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四</w:t>
      </w:r>
      <w:r>
        <w:rPr>
          <w:rFonts w:ascii="宋体" w:hAnsi="宋体" w:eastAsia="宋体" w:cs="宋体"/>
          <w:spacing w:val="8"/>
          <w:sz w:val="23"/>
          <w:szCs w:val="23"/>
        </w:rPr>
        <w:t>、财政拨款收入支出决算总体情况说明</w:t>
      </w:r>
    </w:p>
    <w:p>
      <w:pPr>
        <w:spacing w:before="303" w:line="239" w:lineRule="auto"/>
        <w:ind w:left="27" w:right="107" w:hanging="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"/>
          <w:sz w:val="23"/>
          <w:szCs w:val="23"/>
        </w:rPr>
        <w:t>2021 年财政拨款收、支总计 1,411.38 万元。与 2020 年相比，财政拨</w:t>
      </w:r>
      <w:r>
        <w:rPr>
          <w:rFonts w:ascii="宋体" w:hAnsi="宋体" w:eastAsia="宋体" w:cs="宋体"/>
          <w:sz w:val="23"/>
          <w:szCs w:val="23"/>
        </w:rPr>
        <w:t xml:space="preserve">款收、支 </w:t>
      </w:r>
      <w:r>
        <w:rPr>
          <w:rFonts w:ascii="宋体" w:hAnsi="宋体" w:eastAsia="宋体" w:cs="宋体"/>
          <w:spacing w:val="6"/>
          <w:sz w:val="23"/>
          <w:szCs w:val="23"/>
        </w:rPr>
        <w:t>总计</w:t>
      </w:r>
      <w:r>
        <w:rPr>
          <w:rFonts w:ascii="宋体" w:hAnsi="宋体" w:eastAsia="宋体" w:cs="宋体"/>
          <w:spacing w:val="4"/>
          <w:sz w:val="23"/>
          <w:szCs w:val="23"/>
        </w:rPr>
        <w:t>各</w:t>
      </w:r>
      <w:r>
        <w:rPr>
          <w:rFonts w:ascii="宋体" w:hAnsi="宋体" w:eastAsia="宋体" w:cs="宋体"/>
          <w:spacing w:val="3"/>
          <w:sz w:val="23"/>
          <w:szCs w:val="23"/>
        </w:rPr>
        <w:t>增加-188.90 万元，增长-26.55%。主要变动原因是 2021 年目标奖减</w:t>
      </w:r>
    </w:p>
    <w:p>
      <w:pPr>
        <w:spacing w:before="164" w:line="218" w:lineRule="auto"/>
        <w:ind w:left="23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pacing w:val="-7"/>
          <w:sz w:val="23"/>
          <w:szCs w:val="23"/>
        </w:rPr>
        <w:t xml:space="preserve">少， </w:t>
      </w:r>
      <w:r>
        <w:rPr>
          <w:rFonts w:ascii="仿宋" w:hAnsi="仿宋" w:eastAsia="仿宋" w:cs="仿宋"/>
          <w:spacing w:val="-7"/>
          <w:sz w:val="28"/>
          <w:szCs w:val="28"/>
        </w:rPr>
        <w:t>中央、省级项目资金减少</w:t>
      </w:r>
      <w:r>
        <w:rPr>
          <w:rFonts w:ascii="仿宋" w:hAnsi="仿宋" w:eastAsia="仿宋" w:cs="仿宋"/>
          <w:spacing w:val="-6"/>
          <w:sz w:val="28"/>
          <w:szCs w:val="28"/>
        </w:rPr>
        <w:t>。</w:t>
      </w:r>
    </w:p>
    <w:p>
      <w:pPr>
        <w:spacing w:line="360" w:lineRule="auto"/>
        <w:rPr>
          <w:rFonts w:ascii="Arial"/>
          <w:sz w:val="21"/>
        </w:rPr>
      </w:pPr>
    </w:p>
    <w:p>
      <w:pPr>
        <w:spacing w:before="75" w:line="229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(注：数据来源于财决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01-1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表)</w:t>
      </w:r>
    </w:p>
    <w:p>
      <w:pPr>
        <w:sectPr>
          <w:headerReference r:id="rId15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415" w:lineRule="auto"/>
        <w:rPr>
          <w:rFonts w:ascii="Arial"/>
          <w:sz w:val="21"/>
        </w:rPr>
      </w:pPr>
    </w:p>
    <w:p>
      <w:pPr>
        <w:spacing w:line="5112" w:lineRule="exact"/>
        <w:ind w:firstLine="12"/>
        <w:textAlignment w:val="center"/>
      </w:pPr>
      <w:r>
        <w:drawing>
          <wp:inline distT="0" distB="0" distL="0" distR="0">
            <wp:extent cx="5280025" cy="324612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80659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75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(图</w:t>
      </w:r>
      <w:r>
        <w:rPr>
          <w:rFonts w:ascii="宋体" w:hAnsi="宋体" w:eastAsia="宋体" w:cs="宋体"/>
          <w:spacing w:val="13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</w:rPr>
        <w:t>4：财政拨款收、支决算总计变动情况)  (柱状图)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5" w:line="227" w:lineRule="auto"/>
        <w:ind w:left="2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5"/>
          <w:sz w:val="23"/>
          <w:szCs w:val="23"/>
        </w:rPr>
        <w:t>五</w:t>
      </w:r>
      <w:r>
        <w:rPr>
          <w:rFonts w:ascii="宋体" w:hAnsi="宋体" w:eastAsia="宋体" w:cs="宋体"/>
          <w:spacing w:val="9"/>
          <w:sz w:val="23"/>
          <w:szCs w:val="23"/>
        </w:rPr>
        <w:t>、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宋体" w:hAnsi="宋体" w:eastAsia="宋体" w:cs="宋体"/>
          <w:spacing w:val="9"/>
          <w:sz w:val="23"/>
          <w:szCs w:val="23"/>
        </w:rPr>
        <w:t>般公共预算财政拨款支出决算情况说明</w:t>
      </w:r>
    </w:p>
    <w:p>
      <w:pPr>
        <w:spacing w:before="309" w:line="230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一)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一般公共预算财政拨款支出决算总体情况</w:t>
      </w:r>
    </w:p>
    <w:p>
      <w:pPr>
        <w:spacing w:before="303" w:line="239" w:lineRule="auto"/>
        <w:ind w:left="38" w:right="47" w:hanging="1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"/>
          <w:sz w:val="23"/>
          <w:szCs w:val="23"/>
        </w:rPr>
        <w:t>2021 年一</w:t>
      </w:r>
      <w:r>
        <w:rPr>
          <w:rFonts w:ascii="宋体" w:hAnsi="宋体" w:eastAsia="宋体" w:cs="宋体"/>
          <w:sz w:val="23"/>
          <w:szCs w:val="23"/>
        </w:rPr>
        <w:t xml:space="preserve">般公共预算财政拨款支出 1,411.38 万元， 占本年支出合计的        </w:t>
      </w:r>
      <w:r>
        <w:rPr>
          <w:rFonts w:ascii="宋体" w:hAnsi="宋体" w:eastAsia="宋体" w:cs="宋体"/>
          <w:spacing w:val="2"/>
          <w:sz w:val="23"/>
          <w:szCs w:val="23"/>
        </w:rPr>
        <w:t>100.00%。与 2020 年相比，一般公共预算财政拨款支出增加 353.05 万元</w:t>
      </w:r>
      <w:r>
        <w:rPr>
          <w:rFonts w:ascii="宋体" w:hAnsi="宋体" w:eastAsia="宋体" w:cs="宋体"/>
          <w:spacing w:val="1"/>
          <w:sz w:val="23"/>
          <w:szCs w:val="23"/>
        </w:rPr>
        <w:t>，</w:t>
      </w:r>
      <w:r>
        <w:rPr>
          <w:rFonts w:ascii="宋体" w:hAnsi="宋体" w:eastAsia="宋体" w:cs="宋体"/>
          <w:sz w:val="23"/>
          <w:szCs w:val="23"/>
        </w:rPr>
        <w:t>增长</w:t>
      </w:r>
    </w:p>
    <w:p>
      <w:pPr>
        <w:spacing w:before="150" w:line="222" w:lineRule="auto"/>
        <w:ind w:left="26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-2"/>
          <w:sz w:val="23"/>
          <w:szCs w:val="23"/>
        </w:rPr>
        <w:t>33.36%。主要变</w:t>
      </w:r>
      <w:r>
        <w:rPr>
          <w:rFonts w:ascii="宋体" w:hAnsi="宋体" w:eastAsia="宋体" w:cs="宋体"/>
          <w:spacing w:val="-1"/>
          <w:sz w:val="23"/>
          <w:szCs w:val="23"/>
        </w:rPr>
        <w:t xml:space="preserve">动原因是 </w:t>
      </w:r>
      <w:r>
        <w:rPr>
          <w:rFonts w:ascii="仿宋" w:hAnsi="仿宋" w:eastAsia="仿宋" w:cs="仿宋"/>
          <w:spacing w:val="-1"/>
          <w:sz w:val="31"/>
          <w:szCs w:val="31"/>
        </w:rPr>
        <w:t>2020 年财返列为 2021 年当年支出。</w:t>
      </w:r>
    </w:p>
    <w:p>
      <w:pPr>
        <w:sectPr>
          <w:headerReference r:id="rId16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5112" w:lineRule="exact"/>
        <w:ind w:firstLine="12"/>
        <w:textAlignment w:val="center"/>
      </w:pPr>
      <w:r>
        <w:drawing>
          <wp:inline distT="0" distB="0" distL="0" distR="0">
            <wp:extent cx="5280025" cy="32461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80659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5" w:lineRule="auto"/>
        <w:rPr>
          <w:rFonts w:ascii="Arial"/>
          <w:sz w:val="21"/>
        </w:rPr>
      </w:pPr>
    </w:p>
    <w:p>
      <w:pPr>
        <w:spacing w:before="75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0"/>
          <w:sz w:val="23"/>
          <w:szCs w:val="23"/>
        </w:rPr>
        <w:t>(图 5：一般公共预算财政拨款支出决算变动情况)  (柱状图</w:t>
      </w:r>
      <w:r>
        <w:rPr>
          <w:rFonts w:ascii="宋体" w:hAnsi="宋体" w:eastAsia="宋体" w:cs="宋体"/>
          <w:spacing w:val="4"/>
          <w:sz w:val="23"/>
          <w:szCs w:val="23"/>
        </w:rPr>
        <w:t>)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5" w:line="230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1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  <w:r>
        <w:rPr>
          <w:rFonts w:ascii="宋体" w:hAnsi="宋体" w:eastAsia="宋体" w:cs="宋体"/>
          <w:spacing w:val="14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一般公共预算财政拨款支出决算结构情况</w:t>
      </w:r>
    </w:p>
    <w:p>
      <w:pPr>
        <w:tabs>
          <w:tab w:val="left" w:pos="148"/>
        </w:tabs>
        <w:spacing w:before="306" w:line="255" w:lineRule="auto"/>
        <w:ind w:left="21" w:right="105" w:firstLine="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2021 年一般公共</w:t>
      </w:r>
      <w:r>
        <w:rPr>
          <w:rFonts w:ascii="宋体" w:hAnsi="宋体" w:eastAsia="宋体" w:cs="宋体"/>
          <w:spacing w:val="4"/>
          <w:sz w:val="23"/>
          <w:szCs w:val="23"/>
        </w:rPr>
        <w:t>预</w:t>
      </w:r>
      <w:r>
        <w:rPr>
          <w:rFonts w:ascii="宋体" w:hAnsi="宋体" w:eastAsia="宋体" w:cs="宋体"/>
          <w:spacing w:val="3"/>
          <w:sz w:val="23"/>
          <w:szCs w:val="23"/>
        </w:rPr>
        <w:t>算财政拨款支出 1,411.38 万元，主要用于以下方面: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一般公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共</w:t>
      </w: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服务</w:t>
      </w:r>
      <w:r>
        <w:rPr>
          <w:rFonts w:ascii="宋体" w:hAnsi="宋体" w:eastAsia="宋体" w:cs="宋体"/>
          <w:spacing w:val="-3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-3"/>
          <w:sz w:val="23"/>
          <w:szCs w:val="23"/>
        </w:rPr>
        <w:t xml:space="preserve"> 支出 0.00 万元， 占 0.00%；</w:t>
      </w: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教育支出</w:t>
      </w:r>
      <w:r>
        <w:rPr>
          <w:rFonts w:ascii="宋体" w:hAnsi="宋体" w:eastAsia="宋体" w:cs="宋体"/>
          <w:spacing w:val="-3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-3"/>
          <w:sz w:val="23"/>
          <w:szCs w:val="23"/>
        </w:rPr>
        <w:t xml:space="preserve"> 0.00 万元， 占</w:t>
      </w:r>
      <w:r>
        <w:rPr>
          <w:rFonts w:ascii="宋体" w:hAnsi="宋体" w:eastAsia="宋体" w:cs="宋体"/>
          <w:sz w:val="23"/>
          <w:szCs w:val="23"/>
        </w:rPr>
        <w:t xml:space="preserve">     </w:t>
      </w:r>
      <w:r>
        <w:rPr>
          <w:rFonts w:ascii="宋体" w:hAnsi="宋体" w:eastAsia="宋体" w:cs="宋体"/>
          <w:spacing w:val="1"/>
          <w:sz w:val="23"/>
          <w:szCs w:val="23"/>
        </w:rPr>
        <w:t>0.00%；</w:t>
      </w:r>
      <w:r>
        <w:rPr>
          <w:rFonts w:ascii="宋体" w:hAnsi="宋体" w:eastAsia="宋体" w:cs="宋体"/>
          <w:spacing w:val="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科学技术</w:t>
      </w:r>
      <w:r>
        <w:rPr>
          <w:rFonts w:ascii="宋体" w:hAnsi="宋体" w:eastAsia="宋体" w:cs="宋体"/>
          <w:spacing w:val="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1"/>
          <w:sz w:val="23"/>
          <w:szCs w:val="23"/>
        </w:rPr>
        <w:t xml:space="preserve"> 支出 0.00 万元， 占 0.00</w:t>
      </w:r>
      <w:r>
        <w:rPr>
          <w:rFonts w:ascii="宋体" w:hAnsi="宋体" w:eastAsia="宋体" w:cs="宋体"/>
          <w:sz w:val="23"/>
          <w:szCs w:val="23"/>
        </w:rPr>
        <w:t>%；</w:t>
      </w:r>
      <w:r>
        <w:rPr>
          <w:rFonts w:ascii="宋体" w:hAnsi="宋体" w:eastAsia="宋体" w:cs="宋体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文化旅游体育与传媒</w:t>
      </w:r>
      <w:r>
        <w:rPr>
          <w:rFonts w:ascii="宋体" w:hAnsi="宋体" w:eastAsia="宋体" w:cs="宋体"/>
          <w:sz w:val="23"/>
          <w:szCs w:val="23"/>
        </w:rPr>
        <w:t xml:space="preserve">     </w:t>
      </w:r>
      <w:r>
        <w:rPr>
          <w:rFonts w:ascii="宋体" w:hAnsi="宋体" w:eastAsia="宋体" w:cs="宋体"/>
          <w:b/>
          <w:bCs/>
          <w:sz w:val="23"/>
          <w:szCs w:val="23"/>
        </w:rPr>
        <w:tab/>
      </w:r>
      <w:r>
        <w:rPr>
          <w:rFonts w:ascii="宋体" w:hAnsi="宋体" w:eastAsia="宋体" w:cs="宋体"/>
          <w:spacing w:val="-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-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类)</w:t>
      </w:r>
      <w:r>
        <w:rPr>
          <w:rFonts w:ascii="宋体" w:hAnsi="宋体" w:eastAsia="宋体" w:cs="宋体"/>
          <w:spacing w:val="-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支出</w:t>
      </w:r>
      <w:r>
        <w:rPr>
          <w:rFonts w:ascii="宋体" w:hAnsi="宋体" w:eastAsia="宋体" w:cs="宋体"/>
          <w:spacing w:val="-1"/>
          <w:sz w:val="23"/>
          <w:szCs w:val="23"/>
        </w:rPr>
        <w:t xml:space="preserve"> 0.00 </w:t>
      </w:r>
      <w:r>
        <w:rPr>
          <w:rFonts w:ascii="宋体" w:hAnsi="宋体" w:eastAsia="宋体" w:cs="宋体"/>
          <w:spacing w:val="-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万元，</w:t>
      </w:r>
      <w:r>
        <w:rPr>
          <w:rFonts w:ascii="宋体" w:hAnsi="宋体" w:eastAsia="宋体" w:cs="宋体"/>
          <w:spacing w:val="-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占</w:t>
      </w:r>
      <w:r>
        <w:rPr>
          <w:rFonts w:ascii="宋体" w:hAnsi="宋体" w:eastAsia="宋体" w:cs="宋体"/>
          <w:spacing w:val="-1"/>
          <w:sz w:val="23"/>
          <w:szCs w:val="23"/>
        </w:rPr>
        <w:t xml:space="preserve"> 0.00%；</w:t>
      </w:r>
      <w:r>
        <w:rPr>
          <w:rFonts w:ascii="宋体" w:hAnsi="宋体" w:eastAsia="宋体" w:cs="宋体"/>
          <w:spacing w:val="-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社会保障和就业</w:t>
      </w:r>
      <w:r>
        <w:rPr>
          <w:rFonts w:ascii="宋体" w:hAnsi="宋体" w:eastAsia="宋体" w:cs="宋体"/>
          <w:spacing w:val="-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-1"/>
          <w:sz w:val="23"/>
          <w:szCs w:val="23"/>
        </w:rPr>
        <w:t xml:space="preserve"> 支出 115.54 万元，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4"/>
          <w:sz w:val="23"/>
          <w:szCs w:val="23"/>
        </w:rPr>
        <w:t>占 8.19%；</w:t>
      </w:r>
      <w:r>
        <w:rPr>
          <w:rFonts w:ascii="宋体" w:hAnsi="宋体" w:eastAsia="宋体" w:cs="宋体"/>
          <w:spacing w:val="-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卫生健康支</w:t>
      </w: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出</w:t>
      </w:r>
      <w:r>
        <w:rPr>
          <w:rFonts w:ascii="宋体" w:hAnsi="宋体" w:eastAsia="宋体" w:cs="宋体"/>
          <w:spacing w:val="-2"/>
          <w:sz w:val="23"/>
          <w:szCs w:val="23"/>
        </w:rPr>
        <w:t xml:space="preserve"> 1,238.71 万元， 占 87.77%；住房保障支出 57.14 万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24"/>
          <w:sz w:val="23"/>
          <w:szCs w:val="23"/>
        </w:rPr>
        <w:t>元</w:t>
      </w:r>
      <w:r>
        <w:rPr>
          <w:rFonts w:ascii="宋体" w:hAnsi="宋体" w:eastAsia="宋体" w:cs="宋体"/>
          <w:spacing w:val="-15"/>
          <w:sz w:val="23"/>
          <w:szCs w:val="23"/>
        </w:rPr>
        <w:t>， 占 4.05%； …。</w:t>
      </w:r>
    </w:p>
    <w:p>
      <w:pPr>
        <w:spacing w:before="243" w:line="229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1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：数据来源于财决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01-1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表，仅罗列本单位涉及的全部功能分类科目，至类</w:t>
      </w:r>
    </w:p>
    <w:p>
      <w:pPr>
        <w:spacing w:before="26" w:line="230" w:lineRule="auto"/>
        <w:ind w:left="2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级</w:t>
      </w: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。)</w:t>
      </w:r>
    </w:p>
    <w:p>
      <w:pPr>
        <w:sectPr>
          <w:headerReference r:id="rId17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5112" w:lineRule="exact"/>
        <w:ind w:firstLine="12"/>
        <w:textAlignment w:val="center"/>
      </w:pPr>
      <w:r>
        <w:drawing>
          <wp:inline distT="0" distB="0" distL="0" distR="0">
            <wp:extent cx="5280025" cy="324612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80659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5" w:lineRule="auto"/>
        <w:rPr>
          <w:rFonts w:ascii="Arial"/>
          <w:sz w:val="21"/>
        </w:rPr>
      </w:pPr>
    </w:p>
    <w:p>
      <w:pPr>
        <w:spacing w:before="75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(图</w:t>
      </w:r>
      <w:r>
        <w:rPr>
          <w:rFonts w:ascii="宋体" w:hAnsi="宋体" w:eastAsia="宋体" w:cs="宋体"/>
          <w:spacing w:val="14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</w:rPr>
        <w:t>6：一般公共预算财政拨款支出决算结构)  (饼状图)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5" w:line="230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1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  <w:r>
        <w:rPr>
          <w:rFonts w:ascii="宋体" w:hAnsi="宋体" w:eastAsia="宋体" w:cs="宋体"/>
          <w:spacing w:val="14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一般公共预算财政拨款支出决算具体情况</w:t>
      </w:r>
    </w:p>
    <w:p>
      <w:pPr>
        <w:spacing w:before="304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2021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一般公共预算支出决算数为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1,411.38，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完成预算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100.00%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。其中：</w:t>
      </w:r>
    </w:p>
    <w:p>
      <w:pPr>
        <w:spacing w:before="309" w:line="275" w:lineRule="auto"/>
        <w:ind w:left="21" w:right="374" w:firstLine="1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1.一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般公共服务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(款)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(项)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: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支出决算为**万元，完成预算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*%，决算数小于/等于预算数的主要原因是…。</w:t>
      </w:r>
    </w:p>
    <w:p>
      <w:pPr>
        <w:spacing w:before="219" w:line="265" w:lineRule="auto"/>
        <w:ind w:left="24" w:right="24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2.教育</w:t>
      </w:r>
      <w:r>
        <w:rPr>
          <w:rFonts w:ascii="宋体" w:hAnsi="宋体" w:eastAsia="宋体" w:cs="宋体"/>
          <w:spacing w:val="1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(款)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(项)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: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支出决算为**万元，完成预算**%，决算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小于/等于预算数的主要原因是…。</w:t>
      </w:r>
    </w:p>
    <w:p>
      <w:pPr>
        <w:spacing w:before="242" w:line="265" w:lineRule="auto"/>
        <w:ind w:left="28" w:right="310" w:hanging="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3.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科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学技术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(款)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(项)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: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支出决算为**万元，完成预算**%，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决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算数小于/等于预算数的主要原因是…。</w:t>
      </w:r>
    </w:p>
    <w:p>
      <w:pPr>
        <w:spacing w:before="244" w:line="265" w:lineRule="auto"/>
        <w:ind w:left="23" w:right="131" w:hanging="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4.文化旅游体育与传媒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(款)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(项)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: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支出决算为**万元，完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成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预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算**%，决算数小于/等于预算数的主要原因是…。</w:t>
      </w:r>
    </w:p>
    <w:p>
      <w:pPr>
        <w:spacing w:before="245" w:line="227" w:lineRule="auto"/>
        <w:ind w:left="506"/>
        <w:outlineLvl w:val="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.社会保障和就业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(款)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(项)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:</w:t>
      </w:r>
    </w:p>
    <w:p>
      <w:pPr>
        <w:spacing w:before="168" w:line="339" w:lineRule="auto"/>
        <w:ind w:left="35" w:right="88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 xml:space="preserve">主要包括：30101-基本工资 </w:t>
      </w:r>
      <w:r>
        <w:rPr>
          <w:rFonts w:ascii="仿宋" w:hAnsi="仿宋" w:eastAsia="仿宋" w:cs="仿宋"/>
          <w:spacing w:val="1"/>
          <w:sz w:val="31"/>
          <w:szCs w:val="31"/>
        </w:rPr>
        <w:t>145.09 万元；30102-津贴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补</w:t>
      </w:r>
      <w:r>
        <w:rPr>
          <w:rFonts w:ascii="仿宋" w:hAnsi="仿宋" w:eastAsia="仿宋" w:cs="仿宋"/>
          <w:sz w:val="31"/>
          <w:szCs w:val="31"/>
        </w:rPr>
        <w:t xml:space="preserve">贴 325.92 万元；30107-绩效工资 118.87；30108-机关事 </w:t>
      </w:r>
      <w:r>
        <w:rPr>
          <w:rFonts w:ascii="仿宋" w:hAnsi="仿宋" w:eastAsia="仿宋" w:cs="仿宋"/>
          <w:spacing w:val="4"/>
          <w:sz w:val="31"/>
          <w:szCs w:val="31"/>
        </w:rPr>
        <w:t>业单位</w:t>
      </w:r>
      <w:r>
        <w:rPr>
          <w:rFonts w:ascii="仿宋" w:hAnsi="仿宋" w:eastAsia="仿宋" w:cs="仿宋"/>
          <w:spacing w:val="3"/>
          <w:sz w:val="31"/>
          <w:szCs w:val="31"/>
        </w:rPr>
        <w:t>基</w:t>
      </w:r>
      <w:r>
        <w:rPr>
          <w:rFonts w:ascii="仿宋" w:hAnsi="仿宋" w:eastAsia="仿宋" w:cs="仿宋"/>
          <w:spacing w:val="2"/>
          <w:sz w:val="31"/>
          <w:szCs w:val="31"/>
        </w:rPr>
        <w:t>本养老保险缴费 77.02 万元；30109-职业年金缴</w:t>
      </w:r>
    </w:p>
    <w:p>
      <w:pPr>
        <w:sectPr>
          <w:headerReference r:id="rId18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8" w:lineRule="auto"/>
        <w:rPr>
          <w:rFonts w:ascii="Arial"/>
          <w:sz w:val="21"/>
        </w:rPr>
      </w:pPr>
    </w:p>
    <w:p>
      <w:pPr>
        <w:spacing w:before="100" w:line="333" w:lineRule="auto"/>
        <w:ind w:left="31" w:right="166" w:firstLine="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 xml:space="preserve">费 38.51 </w:t>
      </w:r>
      <w:r>
        <w:rPr>
          <w:rFonts w:ascii="仿宋" w:hAnsi="仿宋" w:eastAsia="仿宋" w:cs="仿宋"/>
          <w:spacing w:val="-5"/>
          <w:sz w:val="31"/>
          <w:szCs w:val="31"/>
        </w:rPr>
        <w:t>万</w:t>
      </w:r>
      <w:r>
        <w:rPr>
          <w:rFonts w:ascii="仿宋" w:hAnsi="仿宋" w:eastAsia="仿宋" w:cs="仿宋"/>
          <w:spacing w:val="-3"/>
          <w:sz w:val="31"/>
          <w:szCs w:val="31"/>
        </w:rPr>
        <w:t>元；30112-其他社会保障缴费 9.6 万元；</w:t>
      </w:r>
      <w:r>
        <w:rPr>
          <w:rFonts w:ascii="仿宋" w:hAnsi="仿宋" w:eastAsia="仿宋" w:cs="仿宋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4"/>
          <w:sz w:val="31"/>
          <w:szCs w:val="31"/>
        </w:rPr>
        <w:t>30</w:t>
      </w:r>
      <w:r>
        <w:rPr>
          <w:rFonts w:ascii="仿宋" w:hAnsi="仿宋" w:eastAsia="仿宋" w:cs="仿宋"/>
          <w:spacing w:val="3"/>
          <w:sz w:val="31"/>
          <w:szCs w:val="31"/>
        </w:rPr>
        <w:t>1</w:t>
      </w:r>
      <w:r>
        <w:rPr>
          <w:rFonts w:ascii="仿宋" w:hAnsi="仿宋" w:eastAsia="仿宋" w:cs="仿宋"/>
          <w:spacing w:val="2"/>
          <w:sz w:val="31"/>
          <w:szCs w:val="31"/>
        </w:rPr>
        <w:t>10-职工基本医疗保险缴费 28.24 万元；30114-医疗费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补助 3.8 万元；</w:t>
      </w:r>
      <w:r>
        <w:rPr>
          <w:rFonts w:ascii="宋体" w:hAnsi="宋体" w:eastAsia="宋体" w:cs="宋体"/>
          <w:spacing w:val="-2"/>
          <w:sz w:val="31"/>
          <w:szCs w:val="31"/>
        </w:rPr>
        <w:t>2101199-公务员医疗补助 8.9 万元,</w:t>
      </w:r>
      <w:r>
        <w:rPr>
          <w:rFonts w:ascii="仿宋" w:hAnsi="仿宋" w:eastAsia="仿宋" w:cs="仿宋"/>
          <w:spacing w:val="-2"/>
          <w:sz w:val="31"/>
          <w:szCs w:val="31"/>
        </w:rPr>
        <w:t>301</w:t>
      </w:r>
      <w:r>
        <w:rPr>
          <w:rFonts w:ascii="仿宋" w:hAnsi="仿宋" w:eastAsia="仿宋" w:cs="仿宋"/>
          <w:spacing w:val="-1"/>
          <w:sz w:val="31"/>
          <w:szCs w:val="31"/>
        </w:rPr>
        <w:t>1</w:t>
      </w:r>
      <w:r>
        <w:rPr>
          <w:rFonts w:ascii="仿宋" w:hAnsi="仿宋" w:eastAsia="仿宋" w:cs="仿宋"/>
          <w:sz w:val="31"/>
          <w:szCs w:val="31"/>
        </w:rPr>
        <w:t xml:space="preserve">3- </w:t>
      </w:r>
      <w:r>
        <w:rPr>
          <w:rFonts w:ascii="仿宋" w:hAnsi="仿宋" w:eastAsia="仿宋" w:cs="仿宋"/>
          <w:spacing w:val="-5"/>
          <w:sz w:val="31"/>
          <w:szCs w:val="31"/>
        </w:rPr>
        <w:t>住房公积金 57.14 万元。</w:t>
      </w:r>
    </w:p>
    <w:p>
      <w:pPr>
        <w:spacing w:before="5" w:line="333" w:lineRule="auto"/>
        <w:ind w:left="25" w:right="88" w:firstLine="63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卫生健康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(类)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(款)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***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(项)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2100401-疾病预防控制</w:t>
      </w:r>
      <w:r>
        <w:rPr>
          <w:rFonts w:ascii="仿宋" w:hAnsi="仿宋" w:eastAsia="仿宋" w:cs="仿宋"/>
          <w:sz w:val="31"/>
          <w:szCs w:val="31"/>
        </w:rPr>
        <w:t xml:space="preserve">机 </w:t>
      </w:r>
      <w:r>
        <w:rPr>
          <w:rFonts w:ascii="仿宋" w:hAnsi="仿宋" w:eastAsia="仿宋" w:cs="仿宋"/>
          <w:spacing w:val="1"/>
          <w:sz w:val="31"/>
          <w:szCs w:val="31"/>
        </w:rPr>
        <w:t>构支出决算为 283.</w:t>
      </w:r>
      <w:r>
        <w:rPr>
          <w:rFonts w:ascii="仿宋" w:hAnsi="仿宋" w:eastAsia="仿宋" w:cs="仿宋"/>
          <w:sz w:val="31"/>
          <w:szCs w:val="31"/>
        </w:rPr>
        <w:t xml:space="preserve">38 万元，完成预算 100%，决算数与预算 </w:t>
      </w:r>
      <w:r>
        <w:rPr>
          <w:rFonts w:ascii="仿宋" w:hAnsi="仿宋" w:eastAsia="仿宋" w:cs="仿宋"/>
          <w:spacing w:val="8"/>
          <w:sz w:val="31"/>
          <w:szCs w:val="31"/>
        </w:rPr>
        <w:t>数持平；2、2100408-基本公共卫生服务支出决算数</w:t>
      </w:r>
      <w:r>
        <w:rPr>
          <w:rFonts w:ascii="仿宋" w:hAnsi="仿宋" w:eastAsia="仿宋" w:cs="仿宋"/>
          <w:spacing w:val="5"/>
          <w:sz w:val="31"/>
          <w:szCs w:val="31"/>
        </w:rPr>
        <w:t>为</w:t>
      </w:r>
      <w:r>
        <w:rPr>
          <w:rFonts w:ascii="仿宋" w:hAnsi="仿宋" w:eastAsia="仿宋" w:cs="仿宋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8"/>
          <w:sz w:val="31"/>
          <w:szCs w:val="31"/>
        </w:rPr>
        <w:t>32.6</w:t>
      </w:r>
      <w:r>
        <w:rPr>
          <w:rFonts w:ascii="仿宋" w:hAnsi="仿宋" w:eastAsia="仿宋" w:cs="仿宋"/>
          <w:spacing w:val="4"/>
          <w:sz w:val="31"/>
          <w:szCs w:val="31"/>
        </w:rPr>
        <w:t>8 万元。2100409-重大公共卫生专项支出决算为</w:t>
      </w:r>
      <w:r>
        <w:rPr>
          <w:rFonts w:ascii="仿宋" w:hAnsi="仿宋" w:eastAsia="仿宋" w:cs="仿宋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-6"/>
          <w:sz w:val="31"/>
          <w:szCs w:val="31"/>
        </w:rPr>
        <w:t>114.92 万元</w:t>
      </w:r>
      <w:r>
        <w:rPr>
          <w:rFonts w:ascii="仿宋" w:hAnsi="仿宋" w:eastAsia="仿宋" w:cs="仿宋"/>
          <w:spacing w:val="-3"/>
          <w:sz w:val="31"/>
          <w:szCs w:val="31"/>
        </w:rPr>
        <w:t>，  2100499-其它公共卫生支出决算为 82.38 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元，  2109999-其它卫生健康支出决算为 8.7 万元，完成预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算 100%；2100399-其它</w:t>
      </w:r>
      <w:r>
        <w:rPr>
          <w:rFonts w:ascii="仿宋" w:hAnsi="仿宋" w:eastAsia="仿宋" w:cs="仿宋"/>
          <w:sz w:val="31"/>
          <w:szCs w:val="31"/>
        </w:rPr>
        <w:t>基层医疗卫生支出决算为 6.0 万</w:t>
      </w:r>
    </w:p>
    <w:p>
      <w:pPr>
        <w:spacing w:before="225" w:line="136" w:lineRule="exact"/>
        <w:ind w:left="366"/>
        <w:rPr>
          <w:rFonts w:ascii="仿宋" w:hAnsi="仿宋" w:eastAsia="仿宋" w:cs="仿宋"/>
          <w:sz w:val="31"/>
          <w:szCs w:val="31"/>
        </w:rPr>
      </w:pPr>
      <w:r>
        <w:pict>
          <v:shape id="_x0000_s1028" o:spid="_x0000_s1028" o:spt="202" type="#_x0000_t202" style="position:absolute;left:0pt;margin-left:0.8pt;margin-top:-1pt;height:21.05pt;width:16.8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27" w:lineRule="auto"/>
                    <w:ind w:left="20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z w:val="31"/>
                      <w:szCs w:val="31"/>
                    </w:rPr>
                    <w:t>元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position w:val="2"/>
          <w:sz w:val="31"/>
          <w:szCs w:val="31"/>
        </w:rPr>
        <w:t>。</w:t>
      </w:r>
    </w:p>
    <w:p>
      <w:pPr>
        <w:spacing w:before="60" w:line="260" w:lineRule="auto"/>
        <w:ind w:left="22" w:right="136" w:firstLine="1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(注：数据来源于财决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01-1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表和财决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08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表，仅罗列本单位涉及的全部功能</w:t>
      </w:r>
      <w:r>
        <w:rPr>
          <w:rFonts w:ascii="宋体" w:hAnsi="宋体" w:eastAsia="宋体" w:cs="宋体"/>
          <w:spacing w:val="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分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2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类</w:t>
      </w:r>
      <w:r>
        <w:rPr>
          <w:rFonts w:ascii="宋体" w:hAnsi="宋体" w:eastAsia="宋体" w:cs="宋体"/>
          <w:spacing w:val="1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科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目，至项级。上述“预算”口径为调整预算数。增减变动原因为决算数和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调</w:t>
      </w: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整</w:t>
      </w:r>
      <w:r>
        <w:rPr>
          <w:rFonts w:ascii="宋体" w:hAnsi="宋体" w:eastAsia="宋体" w:cs="宋体"/>
          <w:spacing w:val="1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预算数比较，与预算数持平可以不写原因。)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74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六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宋体" w:hAnsi="宋体" w:eastAsia="宋体" w:cs="宋体"/>
          <w:spacing w:val="9"/>
          <w:sz w:val="23"/>
          <w:szCs w:val="23"/>
        </w:rPr>
        <w:t>般公共预算财政拨款基本支出决算情况说明</w:t>
      </w:r>
    </w:p>
    <w:p>
      <w:pPr>
        <w:spacing w:before="311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4"/>
          <w:sz w:val="23"/>
          <w:szCs w:val="23"/>
        </w:rPr>
        <w:t>20</w:t>
      </w:r>
      <w:r>
        <w:rPr>
          <w:rFonts w:ascii="宋体" w:hAnsi="宋体" w:eastAsia="宋体" w:cs="宋体"/>
          <w:spacing w:val="2"/>
          <w:sz w:val="23"/>
          <w:szCs w:val="23"/>
        </w:rPr>
        <w:t>21 年一般公共预算财政拨款基本支出 883.29 万元，其中：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102" w:line="336" w:lineRule="auto"/>
        <w:ind w:left="21" w:right="88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人员经费 839.54 万元，主要包括：30</w:t>
      </w:r>
      <w:r>
        <w:rPr>
          <w:rFonts w:ascii="仿宋" w:hAnsi="仿宋" w:eastAsia="仿宋" w:cs="仿宋"/>
          <w:spacing w:val="1"/>
          <w:sz w:val="31"/>
          <w:szCs w:val="31"/>
        </w:rPr>
        <w:t>101-基本工资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"/>
          <w:sz w:val="31"/>
          <w:szCs w:val="31"/>
        </w:rPr>
        <w:t>145.09 万元；30102</w:t>
      </w:r>
      <w:r>
        <w:rPr>
          <w:rFonts w:ascii="仿宋" w:hAnsi="仿宋" w:eastAsia="仿宋" w:cs="仿宋"/>
          <w:sz w:val="31"/>
          <w:szCs w:val="31"/>
        </w:rPr>
        <w:t xml:space="preserve">-津贴补贴 325.92 万元；30107-绩效工 </w:t>
      </w:r>
      <w:r>
        <w:rPr>
          <w:rFonts w:ascii="仿宋" w:hAnsi="仿宋" w:eastAsia="仿宋" w:cs="仿宋"/>
          <w:spacing w:val="4"/>
          <w:sz w:val="31"/>
          <w:szCs w:val="31"/>
        </w:rPr>
        <w:t>资 118.87</w:t>
      </w:r>
      <w:r>
        <w:rPr>
          <w:rFonts w:ascii="仿宋" w:hAnsi="仿宋" w:eastAsia="仿宋" w:cs="仿宋"/>
          <w:spacing w:val="2"/>
          <w:sz w:val="31"/>
          <w:szCs w:val="31"/>
        </w:rPr>
        <w:t>；30108-机关事业单位基本养老保险缴费 77.02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万元；3010</w:t>
      </w:r>
      <w:r>
        <w:rPr>
          <w:rFonts w:ascii="仿宋" w:hAnsi="仿宋" w:eastAsia="仿宋" w:cs="仿宋"/>
          <w:spacing w:val="3"/>
          <w:sz w:val="31"/>
          <w:szCs w:val="31"/>
        </w:rPr>
        <w:t>9</w:t>
      </w:r>
      <w:r>
        <w:rPr>
          <w:rFonts w:ascii="仿宋" w:hAnsi="仿宋" w:eastAsia="仿宋" w:cs="仿宋"/>
          <w:spacing w:val="2"/>
          <w:sz w:val="31"/>
          <w:szCs w:val="31"/>
        </w:rPr>
        <w:t>-职业年金缴费 38.51 万元；30112-其他社会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保障缴费 </w:t>
      </w:r>
      <w:r>
        <w:rPr>
          <w:rFonts w:ascii="仿宋" w:hAnsi="仿宋" w:eastAsia="仿宋" w:cs="仿宋"/>
          <w:sz w:val="31"/>
          <w:szCs w:val="31"/>
        </w:rPr>
        <w:t xml:space="preserve">9.6 万元；30110-职工基本医疗保险缴费 28.24  </w:t>
      </w:r>
      <w:r>
        <w:rPr>
          <w:rFonts w:ascii="仿宋" w:hAnsi="仿宋" w:eastAsia="仿宋" w:cs="仿宋"/>
          <w:spacing w:val="4"/>
          <w:sz w:val="31"/>
          <w:szCs w:val="31"/>
        </w:rPr>
        <w:t>万元；3011</w:t>
      </w:r>
      <w:r>
        <w:rPr>
          <w:rFonts w:ascii="仿宋" w:hAnsi="仿宋" w:eastAsia="仿宋" w:cs="仿宋"/>
          <w:spacing w:val="3"/>
          <w:sz w:val="31"/>
          <w:szCs w:val="31"/>
        </w:rPr>
        <w:t>4</w:t>
      </w:r>
      <w:r>
        <w:rPr>
          <w:rFonts w:ascii="仿宋" w:hAnsi="仿宋" w:eastAsia="仿宋" w:cs="仿宋"/>
          <w:spacing w:val="2"/>
          <w:sz w:val="31"/>
          <w:szCs w:val="31"/>
        </w:rPr>
        <w:t>-医疗费补助 3.8 万元；</w:t>
      </w:r>
      <w:r>
        <w:rPr>
          <w:rFonts w:ascii="宋体" w:hAnsi="宋体" w:eastAsia="宋体" w:cs="宋体"/>
          <w:spacing w:val="2"/>
          <w:sz w:val="31"/>
          <w:szCs w:val="31"/>
        </w:rPr>
        <w:t>2101199-公务员医疗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7"/>
          <w:sz w:val="31"/>
          <w:szCs w:val="31"/>
        </w:rPr>
        <w:t>补</w:t>
      </w:r>
      <w:r>
        <w:rPr>
          <w:rFonts w:ascii="宋体" w:hAnsi="宋体" w:eastAsia="宋体" w:cs="宋体"/>
          <w:spacing w:val="-4"/>
          <w:sz w:val="31"/>
          <w:szCs w:val="31"/>
        </w:rPr>
        <w:t>助 8.9 万元,</w:t>
      </w:r>
      <w:r>
        <w:rPr>
          <w:rFonts w:ascii="仿宋" w:hAnsi="仿宋" w:eastAsia="仿宋" w:cs="仿宋"/>
          <w:spacing w:val="-4"/>
          <w:sz w:val="31"/>
          <w:szCs w:val="31"/>
        </w:rPr>
        <w:t>30113-住房公积金 57.14 万元。</w:t>
      </w:r>
    </w:p>
    <w:p>
      <w:pPr>
        <w:sectPr>
          <w:headerReference r:id="rId19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7" w:lineRule="auto"/>
        <w:rPr>
          <w:rFonts w:ascii="Arial"/>
          <w:sz w:val="21"/>
        </w:rPr>
      </w:pPr>
    </w:p>
    <w:p>
      <w:pPr>
        <w:spacing w:before="101" w:line="336" w:lineRule="auto"/>
        <w:ind w:left="36" w:right="87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公用经费 45.58 万元</w:t>
      </w:r>
      <w:r>
        <w:rPr>
          <w:rFonts w:ascii="仿宋" w:hAnsi="仿宋" w:eastAsia="仿宋" w:cs="仿宋"/>
          <w:sz w:val="31"/>
          <w:szCs w:val="31"/>
        </w:rPr>
        <w:t xml:space="preserve">，主要包括：30201-办公费 6.96 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万元；30202-印刷费 </w:t>
      </w:r>
      <w:r>
        <w:rPr>
          <w:rFonts w:ascii="仿宋" w:hAnsi="仿宋" w:eastAsia="仿宋" w:cs="仿宋"/>
          <w:spacing w:val="-2"/>
          <w:sz w:val="31"/>
          <w:szCs w:val="31"/>
        </w:rPr>
        <w:t>0.2 万元；30206-电费 2.27 万元；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6"/>
          <w:sz w:val="31"/>
          <w:szCs w:val="31"/>
        </w:rPr>
        <w:t>30</w:t>
      </w:r>
      <w:r>
        <w:rPr>
          <w:rFonts w:ascii="仿宋" w:hAnsi="仿宋" w:eastAsia="仿宋" w:cs="仿宋"/>
          <w:spacing w:val="-4"/>
          <w:sz w:val="31"/>
          <w:szCs w:val="31"/>
        </w:rPr>
        <w:t>2</w:t>
      </w:r>
      <w:r>
        <w:rPr>
          <w:rFonts w:ascii="仿宋" w:hAnsi="仿宋" w:eastAsia="仿宋" w:cs="仿宋"/>
          <w:spacing w:val="-3"/>
          <w:sz w:val="31"/>
          <w:szCs w:val="31"/>
        </w:rPr>
        <w:t>07-邮电费 4.48 万元；30211-差旅费 8.92 万元；</w:t>
      </w:r>
      <w:r>
        <w:rPr>
          <w:rFonts w:ascii="仿宋" w:hAnsi="仿宋" w:eastAsia="仿宋" w:cs="仿宋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-8"/>
          <w:sz w:val="31"/>
          <w:szCs w:val="31"/>
        </w:rPr>
        <w:t>3</w:t>
      </w:r>
      <w:r>
        <w:rPr>
          <w:rFonts w:ascii="仿宋" w:hAnsi="仿宋" w:eastAsia="仿宋" w:cs="仿宋"/>
          <w:spacing w:val="-5"/>
          <w:sz w:val="31"/>
          <w:szCs w:val="31"/>
        </w:rPr>
        <w:t>0</w:t>
      </w:r>
      <w:r>
        <w:rPr>
          <w:rFonts w:ascii="仿宋" w:hAnsi="仿宋" w:eastAsia="仿宋" w:cs="仿宋"/>
          <w:spacing w:val="-4"/>
          <w:sz w:val="31"/>
          <w:szCs w:val="31"/>
        </w:rPr>
        <w:t>213-维修 (护 ) 费 1.98 万元；30217-公务接待费 0.56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4"/>
          <w:sz w:val="31"/>
          <w:szCs w:val="31"/>
        </w:rPr>
        <w:t>万</w:t>
      </w:r>
      <w:r>
        <w:rPr>
          <w:rFonts w:ascii="仿宋" w:hAnsi="仿宋" w:eastAsia="仿宋" w:cs="仿宋"/>
          <w:spacing w:val="-3"/>
          <w:sz w:val="31"/>
          <w:szCs w:val="31"/>
        </w:rPr>
        <w:t>元</w:t>
      </w:r>
      <w:r>
        <w:rPr>
          <w:rFonts w:ascii="仿宋" w:hAnsi="仿宋" w:eastAsia="仿宋" w:cs="仿宋"/>
          <w:spacing w:val="-2"/>
          <w:sz w:val="31"/>
          <w:szCs w:val="31"/>
        </w:rPr>
        <w:t>；30226-劳务费 5.9 万元；30214-专用材料费 1.45 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元</w:t>
      </w:r>
      <w:r>
        <w:rPr>
          <w:rFonts w:ascii="仿宋" w:hAnsi="仿宋" w:eastAsia="仿宋" w:cs="仿宋"/>
          <w:sz w:val="31"/>
          <w:szCs w:val="31"/>
        </w:rPr>
        <w:t xml:space="preserve">、30231-公务用车运行维护费 5.4 万元；委托业务费 0.2 </w:t>
      </w:r>
      <w:r>
        <w:rPr>
          <w:rFonts w:ascii="仿宋" w:hAnsi="仿宋" w:eastAsia="仿宋" w:cs="仿宋"/>
          <w:spacing w:val="-10"/>
          <w:sz w:val="31"/>
          <w:szCs w:val="31"/>
        </w:rPr>
        <w:t>万元</w:t>
      </w:r>
      <w:r>
        <w:rPr>
          <w:rFonts w:ascii="仿宋" w:hAnsi="仿宋" w:eastAsia="仿宋" w:cs="仿宋"/>
          <w:spacing w:val="-5"/>
          <w:sz w:val="31"/>
          <w:szCs w:val="31"/>
        </w:rPr>
        <w:t>；取暖费 1.8 万元。</w:t>
      </w:r>
    </w:p>
    <w:p>
      <w:pPr>
        <w:spacing w:before="120" w:line="263" w:lineRule="auto"/>
        <w:ind w:left="42" w:right="87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 xml:space="preserve">对个人和家庭的补助，生活补助 </w:t>
      </w:r>
      <w:r>
        <w:rPr>
          <w:rFonts w:ascii="仿宋" w:hAnsi="仿宋" w:eastAsia="仿宋" w:cs="仿宋"/>
          <w:sz w:val="31"/>
          <w:szCs w:val="31"/>
        </w:rPr>
        <w:t xml:space="preserve">23 万元，奖励金 0.02 </w:t>
      </w:r>
      <w:r>
        <w:rPr>
          <w:rFonts w:ascii="仿宋" w:hAnsi="仿宋" w:eastAsia="仿宋" w:cs="仿宋"/>
          <w:spacing w:val="-4"/>
          <w:sz w:val="31"/>
          <w:szCs w:val="31"/>
        </w:rPr>
        <w:t>万元。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75" w:line="239" w:lineRule="auto"/>
        <w:ind w:left="2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七</w:t>
      </w:r>
      <w:r>
        <w:rPr>
          <w:rFonts w:ascii="宋体" w:hAnsi="宋体" w:eastAsia="宋体" w:cs="宋体"/>
          <w:spacing w:val="11"/>
          <w:sz w:val="23"/>
          <w:szCs w:val="23"/>
        </w:rPr>
        <w:t>、</w:t>
      </w:r>
      <w:r>
        <w:rPr>
          <w:rFonts w:ascii="宋体" w:hAnsi="宋体" w:eastAsia="宋体" w:cs="宋体"/>
          <w:spacing w:val="9"/>
          <w:sz w:val="23"/>
          <w:szCs w:val="23"/>
        </w:rPr>
        <w:t>“三公”经费财政拨款支出决算情况说明</w:t>
      </w:r>
    </w:p>
    <w:p>
      <w:pPr>
        <w:spacing w:before="295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  <w:r>
        <w:rPr>
          <w:rFonts w:ascii="宋体" w:hAnsi="宋体" w:eastAsia="宋体" w:cs="宋体"/>
          <w:spacing w:val="4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“三公”经费财政拨款支出决算总体情况说明</w:t>
      </w:r>
    </w:p>
    <w:p>
      <w:pPr>
        <w:spacing w:before="322" w:line="222" w:lineRule="auto"/>
        <w:ind w:left="19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20</w:t>
      </w:r>
      <w:r>
        <w:rPr>
          <w:rFonts w:ascii="仿宋" w:hAnsi="仿宋" w:eastAsia="仿宋" w:cs="仿宋"/>
          <w:spacing w:val="-5"/>
          <w:sz w:val="31"/>
          <w:szCs w:val="31"/>
        </w:rPr>
        <w:t>2</w:t>
      </w:r>
      <w:r>
        <w:rPr>
          <w:rFonts w:ascii="仿宋" w:hAnsi="仿宋" w:eastAsia="仿宋" w:cs="仿宋"/>
          <w:spacing w:val="-4"/>
          <w:sz w:val="31"/>
          <w:szCs w:val="31"/>
        </w:rPr>
        <w:t>1 年 “三公”经费财政拨款支出决算为 14.81 万元，完</w:t>
      </w:r>
    </w:p>
    <w:p>
      <w:pPr>
        <w:spacing w:before="42" w:line="222" w:lineRule="auto"/>
        <w:ind w:left="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成</w:t>
      </w:r>
      <w:r>
        <w:rPr>
          <w:rFonts w:ascii="仿宋" w:hAnsi="仿宋" w:eastAsia="仿宋" w:cs="仿宋"/>
          <w:spacing w:val="3"/>
          <w:sz w:val="31"/>
          <w:szCs w:val="31"/>
        </w:rPr>
        <w:t>预算 100.00%，决算数与预算数持平。</w:t>
      </w:r>
    </w:p>
    <w:p>
      <w:pPr>
        <w:spacing w:before="309" w:line="265" w:lineRule="auto"/>
        <w:ind w:left="23" w:right="139" w:firstLine="1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2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</w:t>
      </w:r>
      <w:r>
        <w:rPr>
          <w:rFonts w:ascii="宋体" w:hAnsi="宋体" w:eastAsia="宋体" w:cs="宋体"/>
          <w:spacing w:val="1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：上述“预算”口径为调整预算数，包括一般公共预算和政府性基金预算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财政拨款支出决算情况。)</w:t>
      </w:r>
    </w:p>
    <w:p>
      <w:pPr>
        <w:spacing w:before="242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二)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“三公”经费财政拨款支出决算具体情况说明</w:t>
      </w:r>
    </w:p>
    <w:p>
      <w:pPr>
        <w:spacing w:before="311" w:line="260" w:lineRule="auto"/>
        <w:ind w:left="23" w:right="287" w:firstLine="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</w:rPr>
        <w:t>2</w:t>
      </w:r>
      <w:r>
        <w:rPr>
          <w:rFonts w:ascii="宋体" w:hAnsi="宋体" w:eastAsia="宋体" w:cs="宋体"/>
          <w:spacing w:val="5"/>
          <w:sz w:val="23"/>
          <w:szCs w:val="23"/>
        </w:rPr>
        <w:t>021 年“三公”经费财政拨款支出决算中，因公出国 (境) 费支出决算 0.00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4"/>
          <w:sz w:val="23"/>
          <w:szCs w:val="23"/>
        </w:rPr>
        <w:t>万元， 占 0.00%；公</w:t>
      </w:r>
      <w:r>
        <w:rPr>
          <w:rFonts w:ascii="宋体" w:hAnsi="宋体" w:eastAsia="宋体" w:cs="宋体"/>
          <w:spacing w:val="-2"/>
          <w:sz w:val="23"/>
          <w:szCs w:val="23"/>
        </w:rPr>
        <w:t>务用车购置及运行维护费支出决算 13.63 万元， 占</w:t>
      </w:r>
      <w:r>
        <w:rPr>
          <w:rFonts w:ascii="宋体" w:hAnsi="宋体" w:eastAsia="宋体" w:cs="宋体"/>
          <w:sz w:val="23"/>
          <w:szCs w:val="23"/>
        </w:rPr>
        <w:t xml:space="preserve">     </w:t>
      </w:r>
      <w:r>
        <w:rPr>
          <w:rFonts w:ascii="宋体" w:hAnsi="宋体" w:eastAsia="宋体" w:cs="宋体"/>
          <w:spacing w:val="-1"/>
          <w:sz w:val="23"/>
          <w:szCs w:val="23"/>
        </w:rPr>
        <w:t>96.12%</w:t>
      </w:r>
      <w:r>
        <w:rPr>
          <w:rFonts w:ascii="宋体" w:hAnsi="宋体" w:eastAsia="宋体" w:cs="宋体"/>
          <w:sz w:val="23"/>
          <w:szCs w:val="23"/>
        </w:rPr>
        <w:t>；公务接待费支出决算 0.56 万元， 占 3.95%。具体情况如下：</w:t>
      </w:r>
    </w:p>
    <w:p>
      <w:pPr>
        <w:sectPr>
          <w:headerReference r:id="rId20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415" w:lineRule="auto"/>
        <w:rPr>
          <w:rFonts w:ascii="Arial"/>
          <w:sz w:val="21"/>
        </w:rPr>
      </w:pPr>
    </w:p>
    <w:p>
      <w:pPr>
        <w:spacing w:line="5112" w:lineRule="exact"/>
        <w:ind w:firstLine="12"/>
        <w:textAlignment w:val="center"/>
      </w:pPr>
      <w:r>
        <w:drawing>
          <wp:inline distT="0" distB="0" distL="0" distR="0">
            <wp:extent cx="5280025" cy="324612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80659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spacing w:before="75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(图</w:t>
      </w:r>
      <w:r>
        <w:rPr>
          <w:rFonts w:ascii="宋体" w:hAnsi="宋体" w:eastAsia="宋体" w:cs="宋体"/>
          <w:spacing w:val="12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</w:rPr>
        <w:t>7：“三公”经费财政拨款支出结构)  (饼状图)</w:t>
      </w:r>
    </w:p>
    <w:p>
      <w:pPr>
        <w:tabs>
          <w:tab w:val="left" w:pos="148"/>
        </w:tabs>
        <w:spacing w:before="310" w:line="260" w:lineRule="auto"/>
        <w:ind w:left="24" w:right="227" w:firstLine="1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1.因公出国</w:t>
      </w:r>
      <w:r>
        <w:rPr>
          <w:rFonts w:ascii="宋体" w:hAnsi="宋体" w:eastAsia="宋体" w:cs="宋体"/>
          <w:spacing w:val="5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(境)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经费支出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0.00 万元，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完成预算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0.00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%。</w:t>
      </w:r>
      <w:r>
        <w:rPr>
          <w:rFonts w:ascii="宋体" w:hAnsi="宋体" w:eastAsia="宋体" w:cs="宋体"/>
          <w:spacing w:val="3"/>
          <w:sz w:val="23"/>
          <w:szCs w:val="23"/>
        </w:rPr>
        <w:t>全年安排因公出国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z w:val="23"/>
          <w:szCs w:val="23"/>
        </w:rPr>
        <w:tab/>
      </w:r>
      <w:r>
        <w:rPr>
          <w:rFonts w:ascii="宋体" w:hAnsi="宋体" w:eastAsia="宋体" w:cs="宋体"/>
          <w:spacing w:val="1"/>
          <w:sz w:val="23"/>
          <w:szCs w:val="23"/>
        </w:rPr>
        <w:t>(境) 团组 0 次#，出国 (境) 0 人。因公出国 (</w:t>
      </w:r>
      <w:r>
        <w:rPr>
          <w:rFonts w:ascii="宋体" w:hAnsi="宋体" w:eastAsia="宋体" w:cs="宋体"/>
          <w:sz w:val="23"/>
          <w:szCs w:val="23"/>
        </w:rPr>
        <w:t xml:space="preserve">境) 支出决算比 2020 年增加 </w:t>
      </w:r>
      <w:r>
        <w:rPr>
          <w:rFonts w:ascii="宋体" w:hAnsi="宋体" w:eastAsia="宋体" w:cs="宋体"/>
          <w:spacing w:val="4"/>
          <w:sz w:val="23"/>
          <w:szCs w:val="23"/>
        </w:rPr>
        <w:t>0</w:t>
      </w:r>
      <w:r>
        <w:rPr>
          <w:rFonts w:ascii="宋体" w:hAnsi="宋体" w:eastAsia="宋体" w:cs="宋体"/>
          <w:spacing w:val="3"/>
          <w:sz w:val="23"/>
          <w:szCs w:val="23"/>
        </w:rPr>
        <w:t>.</w:t>
      </w:r>
      <w:r>
        <w:rPr>
          <w:rFonts w:ascii="宋体" w:hAnsi="宋体" w:eastAsia="宋体" w:cs="宋体"/>
          <w:spacing w:val="2"/>
          <w:sz w:val="23"/>
          <w:szCs w:val="23"/>
        </w:rPr>
        <w:t>00 万元，增长 0.00%。主要原因是……。</w:t>
      </w:r>
    </w:p>
    <w:p>
      <w:pPr>
        <w:spacing w:before="244" w:line="227" w:lineRule="auto"/>
        <w:ind w:left="2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开支</w:t>
      </w:r>
      <w:r>
        <w:rPr>
          <w:rFonts w:ascii="宋体" w:hAnsi="宋体" w:eastAsia="宋体" w:cs="宋体"/>
          <w:spacing w:val="4"/>
          <w:sz w:val="23"/>
          <w:szCs w:val="23"/>
        </w:rPr>
        <w:t>内容包括： … (团组名称、出访地点、取得成效) 等。</w:t>
      </w:r>
    </w:p>
    <w:p>
      <w:pPr>
        <w:spacing w:before="309" w:line="359" w:lineRule="auto"/>
        <w:ind w:left="21" w:right="69" w:firstLine="3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.公务用车购置及运行维护费支出</w:t>
      </w:r>
      <w:r>
        <w:rPr>
          <w:rFonts w:ascii="宋体" w:hAnsi="宋体" w:eastAsia="宋体" w:cs="宋体"/>
          <w:spacing w:val="4"/>
          <w:sz w:val="23"/>
          <w:szCs w:val="23"/>
        </w:rPr>
        <w:t xml:space="preserve"> 13.63 万元,</w:t>
      </w: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完成预算</w:t>
      </w:r>
      <w:r>
        <w:rPr>
          <w:rFonts w:ascii="宋体" w:hAnsi="宋体" w:eastAsia="宋体" w:cs="宋体"/>
          <w:spacing w:val="4"/>
          <w:sz w:val="23"/>
          <w:szCs w:val="23"/>
        </w:rPr>
        <w:t xml:space="preserve"> 0.00</w:t>
      </w: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%。</w:t>
      </w:r>
      <w:r>
        <w:rPr>
          <w:rFonts w:ascii="宋体" w:hAnsi="宋体" w:eastAsia="宋体" w:cs="宋体"/>
          <w:spacing w:val="4"/>
          <w:sz w:val="23"/>
          <w:szCs w:val="23"/>
        </w:rPr>
        <w:t>公务用车购置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"/>
          <w:sz w:val="23"/>
          <w:szCs w:val="23"/>
        </w:rPr>
        <w:t>及运行维护费支出决算比 2020 年增加 0.45 万元，增长 3.39%。主</w:t>
      </w:r>
      <w:r>
        <w:rPr>
          <w:rFonts w:ascii="宋体" w:hAnsi="宋体" w:eastAsia="宋体" w:cs="宋体"/>
          <w:sz w:val="23"/>
          <w:szCs w:val="23"/>
        </w:rPr>
        <w:t>要原因</w:t>
      </w:r>
      <w:r>
        <w:rPr>
          <w:rFonts w:ascii="仿宋" w:hAnsi="仿宋" w:eastAsia="仿宋" w:cs="仿宋"/>
          <w:sz w:val="31"/>
          <w:szCs w:val="31"/>
        </w:rPr>
        <w:t xml:space="preserve">是新 </w:t>
      </w:r>
      <w:r>
        <w:rPr>
          <w:rFonts w:ascii="仿宋" w:hAnsi="仿宋" w:eastAsia="仿宋" w:cs="仿宋"/>
          <w:spacing w:val="18"/>
          <w:sz w:val="31"/>
          <w:szCs w:val="31"/>
        </w:rPr>
        <w:t>冠</w:t>
      </w:r>
      <w:r>
        <w:rPr>
          <w:rFonts w:ascii="仿宋" w:hAnsi="仿宋" w:eastAsia="仿宋" w:cs="仿宋"/>
          <w:spacing w:val="15"/>
          <w:sz w:val="31"/>
          <w:szCs w:val="31"/>
        </w:rPr>
        <w:t>疫</w:t>
      </w:r>
      <w:r>
        <w:rPr>
          <w:rFonts w:ascii="仿宋" w:hAnsi="仿宋" w:eastAsia="仿宋" w:cs="仿宋"/>
          <w:spacing w:val="9"/>
          <w:sz w:val="31"/>
          <w:szCs w:val="31"/>
        </w:rPr>
        <w:t>情没有一般工作经费，所产生费用都在公用经费中列</w:t>
      </w:r>
    </w:p>
    <w:p>
      <w:pPr>
        <w:spacing w:before="25" w:line="224" w:lineRule="auto"/>
        <w:ind w:left="32"/>
        <w:rPr>
          <w:rFonts w:ascii="宋体" w:hAnsi="宋体" w:eastAsia="宋体" w:cs="宋体"/>
          <w:sz w:val="23"/>
          <w:szCs w:val="23"/>
        </w:rPr>
      </w:pPr>
      <w:r>
        <w:rPr>
          <w:rFonts w:ascii="仿宋" w:hAnsi="仿宋" w:eastAsia="仿宋" w:cs="仿宋"/>
          <w:spacing w:val="4"/>
          <w:sz w:val="31"/>
          <w:szCs w:val="31"/>
        </w:rPr>
        <w:t>支。</w:t>
      </w:r>
      <w:r>
        <w:rPr>
          <w:rFonts w:ascii="宋体" w:hAnsi="宋体" w:eastAsia="宋体" w:cs="宋体"/>
          <w:spacing w:val="4"/>
          <w:sz w:val="23"/>
          <w:szCs w:val="23"/>
        </w:rPr>
        <w:t>其中：</w:t>
      </w: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公务用车购置支出</w:t>
      </w:r>
      <w:r>
        <w:rPr>
          <w:rFonts w:ascii="宋体" w:hAnsi="宋体" w:eastAsia="宋体" w:cs="宋体"/>
          <w:spacing w:val="4"/>
          <w:sz w:val="23"/>
          <w:szCs w:val="23"/>
        </w:rPr>
        <w:t xml:space="preserve"> 0.00 万元。全年按规定更新购置公务用车 </w:t>
      </w:r>
      <w:r>
        <w:rPr>
          <w:rFonts w:ascii="宋体" w:hAnsi="宋体" w:eastAsia="宋体" w:cs="宋体"/>
          <w:sz w:val="23"/>
          <w:szCs w:val="23"/>
        </w:rPr>
        <w:t>0</w:t>
      </w:r>
    </w:p>
    <w:p>
      <w:pPr>
        <w:spacing w:before="127" w:line="260" w:lineRule="auto"/>
        <w:ind w:left="21" w:right="16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6"/>
          <w:sz w:val="23"/>
          <w:szCs w:val="23"/>
        </w:rPr>
        <w:t>辆</w:t>
      </w:r>
      <w:r>
        <w:rPr>
          <w:rFonts w:ascii="宋体" w:hAnsi="宋体" w:eastAsia="宋体" w:cs="宋体"/>
          <w:spacing w:val="11"/>
          <w:sz w:val="23"/>
          <w:szCs w:val="23"/>
        </w:rPr>
        <w:t>，</w:t>
      </w:r>
      <w:r>
        <w:rPr>
          <w:rFonts w:ascii="宋体" w:hAnsi="宋体" w:eastAsia="宋体" w:cs="宋体"/>
          <w:spacing w:val="8"/>
          <w:sz w:val="23"/>
          <w:szCs w:val="23"/>
        </w:rPr>
        <w:t>其中：轿车**#辆、金额**#万元，越野车**#辆、金额**#万元，载客汽车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1"/>
          <w:sz w:val="23"/>
          <w:szCs w:val="23"/>
        </w:rPr>
        <w:t>**#辆、金额**#万元，主</w:t>
      </w:r>
      <w:r>
        <w:rPr>
          <w:rFonts w:ascii="宋体" w:hAnsi="宋体" w:eastAsia="宋体" w:cs="宋体"/>
          <w:sz w:val="23"/>
          <w:szCs w:val="23"/>
        </w:rPr>
        <w:t xml:space="preserve">要用于… 。截至 2021 年 12 月底，单位共有公务用车 </w:t>
      </w:r>
      <w:r>
        <w:rPr>
          <w:rFonts w:ascii="宋体" w:hAnsi="宋体" w:eastAsia="宋体" w:cs="宋体"/>
          <w:spacing w:val="-6"/>
          <w:sz w:val="23"/>
          <w:szCs w:val="23"/>
        </w:rPr>
        <w:t>5 辆，其中：轿车 0 辆、越野车 4 辆、载客汽车 1 辆</w:t>
      </w:r>
      <w:r>
        <w:rPr>
          <w:rFonts w:ascii="宋体" w:hAnsi="宋体" w:eastAsia="宋体" w:cs="宋体"/>
          <w:spacing w:val="-4"/>
          <w:sz w:val="23"/>
          <w:szCs w:val="23"/>
        </w:rPr>
        <w:t>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02" w:line="221" w:lineRule="auto"/>
        <w:ind w:left="670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公务用车运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行</w:t>
      </w: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维护费支出</w:t>
      </w:r>
      <w:r>
        <w:rPr>
          <w:rFonts w:ascii="宋体" w:hAnsi="宋体" w:eastAsia="宋体" w:cs="宋体"/>
          <w:spacing w:val="4"/>
          <w:sz w:val="23"/>
          <w:szCs w:val="23"/>
        </w:rPr>
        <w:t xml:space="preserve"> 13.63 万元。主要用</w:t>
      </w:r>
      <w:r>
        <w:rPr>
          <w:rFonts w:ascii="仿宋" w:hAnsi="仿宋" w:eastAsia="仿宋" w:cs="仿宋"/>
          <w:spacing w:val="4"/>
          <w:sz w:val="31"/>
          <w:szCs w:val="31"/>
        </w:rPr>
        <w:t>于本单位下乡督</w:t>
      </w:r>
    </w:p>
    <w:p>
      <w:pPr>
        <w:spacing w:before="228" w:line="366" w:lineRule="auto"/>
        <w:ind w:left="32" w:right="392" w:firstLine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导</w:t>
      </w:r>
      <w:r>
        <w:rPr>
          <w:rFonts w:ascii="仿宋" w:hAnsi="仿宋" w:eastAsia="仿宋" w:cs="仿宋"/>
          <w:spacing w:val="8"/>
          <w:sz w:val="31"/>
          <w:szCs w:val="31"/>
        </w:rPr>
        <w:t>，</w:t>
      </w:r>
      <w:r>
        <w:rPr>
          <w:rFonts w:ascii="仿宋" w:hAnsi="仿宋" w:eastAsia="仿宋" w:cs="仿宋"/>
          <w:spacing w:val="6"/>
          <w:sz w:val="31"/>
          <w:szCs w:val="31"/>
        </w:rPr>
        <w:t>业务培训及开会等所需的公务用车燃料费、维修费、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过</w:t>
      </w:r>
      <w:r>
        <w:rPr>
          <w:rFonts w:ascii="仿宋" w:hAnsi="仿宋" w:eastAsia="仿宋" w:cs="仿宋"/>
          <w:spacing w:val="8"/>
          <w:sz w:val="31"/>
          <w:szCs w:val="31"/>
        </w:rPr>
        <w:t>路</w:t>
      </w:r>
      <w:r>
        <w:rPr>
          <w:rFonts w:ascii="仿宋" w:hAnsi="仿宋" w:eastAsia="仿宋" w:cs="仿宋"/>
          <w:spacing w:val="7"/>
          <w:sz w:val="31"/>
          <w:szCs w:val="31"/>
        </w:rPr>
        <w:t>过桥费、保险费等支出。</w:t>
      </w:r>
    </w:p>
    <w:p>
      <w:pPr>
        <w:sectPr>
          <w:headerReference r:id="rId21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5" w:line="376" w:lineRule="auto"/>
        <w:ind w:left="24" w:right="168" w:firstLine="642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3.公务接待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费支出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0.56 万元，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完成预算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100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%。</w:t>
      </w:r>
      <w:r>
        <w:rPr>
          <w:rFonts w:ascii="宋体" w:hAnsi="宋体" w:eastAsia="宋体" w:cs="宋体"/>
          <w:spacing w:val="3"/>
          <w:sz w:val="23"/>
          <w:szCs w:val="23"/>
        </w:rPr>
        <w:t>公务接待费支出决算比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2"/>
          <w:sz w:val="23"/>
          <w:szCs w:val="23"/>
        </w:rPr>
        <w:t>2020 年增加-0.37 万元，增长-39.90</w:t>
      </w:r>
      <w:r>
        <w:rPr>
          <w:rFonts w:ascii="宋体" w:hAnsi="宋体" w:eastAsia="宋体" w:cs="宋体"/>
          <w:spacing w:val="1"/>
          <w:sz w:val="23"/>
          <w:szCs w:val="23"/>
        </w:rPr>
        <w:t>%。主要原因是</w:t>
      </w:r>
      <w:r>
        <w:rPr>
          <w:rFonts w:ascii="仿宋" w:hAnsi="仿宋" w:eastAsia="仿宋" w:cs="仿宋"/>
          <w:spacing w:val="1"/>
          <w:sz w:val="31"/>
          <w:szCs w:val="31"/>
        </w:rPr>
        <w:t>主要原因是 1、省，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州</w:t>
      </w:r>
      <w:r>
        <w:rPr>
          <w:rFonts w:ascii="仿宋" w:hAnsi="仿宋" w:eastAsia="仿宋" w:cs="仿宋"/>
          <w:spacing w:val="9"/>
          <w:sz w:val="31"/>
          <w:szCs w:val="31"/>
        </w:rPr>
        <w:t>级部门督导检查工作次数减少；2、历行节约，反对铺张</w:t>
      </w:r>
    </w:p>
    <w:p>
      <w:pPr>
        <w:spacing w:line="428" w:lineRule="exact"/>
        <w:ind w:left="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position w:val="7"/>
          <w:sz w:val="31"/>
          <w:szCs w:val="31"/>
        </w:rPr>
        <w:t>浪</w:t>
      </w:r>
      <w:r>
        <w:rPr>
          <w:rFonts w:ascii="仿宋" w:hAnsi="仿宋" w:eastAsia="仿宋" w:cs="仿宋"/>
          <w:spacing w:val="-3"/>
          <w:position w:val="7"/>
          <w:sz w:val="31"/>
          <w:szCs w:val="31"/>
        </w:rPr>
        <w:t>费。</w:t>
      </w:r>
    </w:p>
    <w:p>
      <w:pPr>
        <w:spacing w:line="305" w:lineRule="exact"/>
        <w:ind w:left="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"/>
          <w:position w:val="7"/>
          <w:sz w:val="23"/>
          <w:szCs w:val="23"/>
        </w:rPr>
        <w:t>。其中</w:t>
      </w:r>
      <w:r>
        <w:rPr>
          <w:rFonts w:ascii="宋体" w:hAnsi="宋体" w:eastAsia="宋体" w:cs="宋体"/>
          <w:position w:val="7"/>
          <w:sz w:val="23"/>
          <w:szCs w:val="23"/>
        </w:rPr>
        <w:t>：</w:t>
      </w:r>
    </w:p>
    <w:p>
      <w:pPr>
        <w:spacing w:before="295" w:line="251" w:lineRule="auto"/>
        <w:ind w:left="25" w:right="280" w:firstLine="20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国内公务</w:t>
      </w: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接待支出</w:t>
      </w:r>
      <w:r>
        <w:rPr>
          <w:rFonts w:ascii="宋体" w:hAnsi="宋体" w:eastAsia="宋体" w:cs="宋体"/>
          <w:spacing w:val="4"/>
          <w:sz w:val="23"/>
          <w:szCs w:val="23"/>
        </w:rPr>
        <w:t xml:space="preserve"> 0.56 万元，</w:t>
      </w:r>
      <w:r>
        <w:rPr>
          <w:rFonts w:ascii="仿宋" w:hAnsi="仿宋" w:eastAsia="仿宋" w:cs="仿宋"/>
          <w:spacing w:val="4"/>
          <w:sz w:val="31"/>
          <w:szCs w:val="31"/>
        </w:rPr>
        <w:t>主要用于开展业务活动以及省，州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级</w:t>
      </w:r>
      <w:r>
        <w:rPr>
          <w:rFonts w:ascii="仿宋" w:hAnsi="仿宋" w:eastAsia="仿宋" w:cs="仿宋"/>
          <w:spacing w:val="3"/>
          <w:sz w:val="31"/>
          <w:szCs w:val="31"/>
        </w:rPr>
        <w:t>部门督导检查工作开支的住宿费、用餐费等。 国内公务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接待</w:t>
      </w:r>
      <w:r>
        <w:rPr>
          <w:rFonts w:ascii="仿宋" w:hAnsi="仿宋" w:eastAsia="仿宋" w:cs="仿宋"/>
          <w:sz w:val="31"/>
          <w:szCs w:val="31"/>
        </w:rPr>
        <w:t xml:space="preserve"> 23 批 次，121 人次 (不包括陪同人员) ，共计支出 </w:t>
      </w:r>
      <w:r>
        <w:rPr>
          <w:rFonts w:ascii="仿宋" w:hAnsi="仿宋" w:eastAsia="仿宋" w:cs="仿宋"/>
          <w:spacing w:val="-4"/>
          <w:sz w:val="31"/>
          <w:szCs w:val="31"/>
        </w:rPr>
        <w:t>0.9</w:t>
      </w:r>
      <w:r>
        <w:rPr>
          <w:rFonts w:ascii="仿宋" w:hAnsi="仿宋" w:eastAsia="仿宋" w:cs="仿宋"/>
          <w:spacing w:val="-2"/>
          <w:sz w:val="31"/>
          <w:szCs w:val="31"/>
        </w:rPr>
        <w:t>3 万元，具体内容包括：1、阿州疾函 [2020]69 号，卫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生</w:t>
      </w:r>
      <w:r>
        <w:rPr>
          <w:rFonts w:ascii="仿宋" w:hAnsi="仿宋" w:eastAsia="仿宋" w:cs="仿宋"/>
          <w:spacing w:val="9"/>
          <w:sz w:val="31"/>
          <w:szCs w:val="31"/>
        </w:rPr>
        <w:t>监测项目工作检查及督导工作，2.脊髓灰质炎应急接种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快速</w:t>
      </w:r>
      <w:r>
        <w:rPr>
          <w:rFonts w:ascii="仿宋" w:hAnsi="仿宋" w:eastAsia="仿宋" w:cs="仿宋"/>
          <w:spacing w:val="12"/>
          <w:sz w:val="31"/>
          <w:szCs w:val="31"/>
        </w:rPr>
        <w:t>评</w:t>
      </w:r>
      <w:r>
        <w:rPr>
          <w:rFonts w:ascii="仿宋" w:hAnsi="仿宋" w:eastAsia="仿宋" w:cs="仿宋"/>
          <w:spacing w:val="8"/>
          <w:sz w:val="31"/>
          <w:szCs w:val="31"/>
        </w:rPr>
        <w:t>估工作，3.新冠疫情防控工作检查及督导，4.包虫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病</w:t>
      </w:r>
      <w:r>
        <w:rPr>
          <w:rFonts w:ascii="仿宋" w:hAnsi="仿宋" w:eastAsia="仿宋" w:cs="仿宋"/>
          <w:spacing w:val="7"/>
          <w:sz w:val="31"/>
          <w:szCs w:val="31"/>
        </w:rPr>
        <w:t>技术指导工作等。</w:t>
      </w:r>
    </w:p>
    <w:p>
      <w:pPr>
        <w:spacing w:before="226" w:line="265" w:lineRule="auto"/>
        <w:ind w:left="24" w:right="222" w:firstLine="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外事接待支出</w:t>
      </w:r>
      <w:r>
        <w:rPr>
          <w:rFonts w:ascii="宋体" w:hAnsi="宋体" w:eastAsia="宋体" w:cs="宋体"/>
          <w:spacing w:val="-2"/>
          <w:sz w:val="23"/>
          <w:szCs w:val="23"/>
        </w:rPr>
        <w:t xml:space="preserve"> 0.00 万元，外事接待 0 批次，0 人，共计</w:t>
      </w:r>
      <w:r>
        <w:rPr>
          <w:rFonts w:ascii="宋体" w:hAnsi="宋体" w:eastAsia="宋体" w:cs="宋体"/>
          <w:spacing w:val="-1"/>
          <w:sz w:val="23"/>
          <w:szCs w:val="23"/>
        </w:rPr>
        <w:t>支出 0.00 万元，主要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6"/>
          <w:sz w:val="23"/>
          <w:szCs w:val="23"/>
        </w:rPr>
        <w:t>用</w:t>
      </w:r>
      <w:r>
        <w:rPr>
          <w:rFonts w:ascii="宋体" w:hAnsi="宋体" w:eastAsia="宋体" w:cs="宋体"/>
          <w:spacing w:val="8"/>
          <w:sz w:val="23"/>
          <w:szCs w:val="23"/>
        </w:rPr>
        <w:t>于接待… (具体项目) 。主要用于……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76" w:line="228" w:lineRule="auto"/>
        <w:ind w:left="2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八</w:t>
      </w:r>
      <w:r>
        <w:rPr>
          <w:rFonts w:ascii="宋体" w:hAnsi="宋体" w:eastAsia="宋体" w:cs="宋体"/>
          <w:spacing w:val="9"/>
          <w:sz w:val="23"/>
          <w:szCs w:val="23"/>
        </w:rPr>
        <w:t>、政府性基金预算支出决算情况说明</w:t>
      </w:r>
    </w:p>
    <w:p>
      <w:pPr>
        <w:spacing w:before="308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"/>
          <w:sz w:val="23"/>
          <w:szCs w:val="23"/>
        </w:rPr>
        <w:t>2021 年政府性基金预算财政拨款支出 0.</w:t>
      </w:r>
      <w:r>
        <w:rPr>
          <w:rFonts w:ascii="宋体" w:hAnsi="宋体" w:eastAsia="宋体" w:cs="宋体"/>
          <w:sz w:val="23"/>
          <w:szCs w:val="23"/>
        </w:rPr>
        <w:t>00 万元。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5" w:line="230" w:lineRule="auto"/>
        <w:ind w:left="2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sz w:val="23"/>
          <w:szCs w:val="23"/>
        </w:rPr>
        <w:t>九</w:t>
      </w:r>
      <w:r>
        <w:rPr>
          <w:rFonts w:ascii="宋体" w:hAnsi="宋体" w:eastAsia="宋体" w:cs="宋体"/>
          <w:spacing w:val="9"/>
          <w:sz w:val="23"/>
          <w:szCs w:val="23"/>
        </w:rPr>
        <w:t>、国有资本经营预算支出决算情况说明</w:t>
      </w:r>
    </w:p>
    <w:p>
      <w:pPr>
        <w:spacing w:before="305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"/>
          <w:sz w:val="23"/>
          <w:szCs w:val="23"/>
        </w:rPr>
        <w:t>202</w:t>
      </w:r>
      <w:r>
        <w:rPr>
          <w:rFonts w:ascii="宋体" w:hAnsi="宋体" w:eastAsia="宋体" w:cs="宋体"/>
          <w:spacing w:val="1"/>
          <w:sz w:val="23"/>
          <w:szCs w:val="23"/>
        </w:rPr>
        <w:t>1 年国有资本经营预算财政拨款支出 0.00 万元。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6" w:line="229" w:lineRule="auto"/>
        <w:ind w:left="2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sz w:val="23"/>
          <w:szCs w:val="23"/>
        </w:rPr>
        <w:t>十</w:t>
      </w:r>
      <w:r>
        <w:rPr>
          <w:rFonts w:ascii="宋体" w:hAnsi="宋体" w:eastAsia="宋体" w:cs="宋体"/>
          <w:spacing w:val="9"/>
          <w:sz w:val="23"/>
          <w:szCs w:val="23"/>
        </w:rPr>
        <w:t>、其他重要事项的情况说明</w:t>
      </w:r>
    </w:p>
    <w:p>
      <w:pPr>
        <w:spacing w:before="307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一)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机关运行经费支出情况</w:t>
      </w:r>
    </w:p>
    <w:p>
      <w:pPr>
        <w:spacing w:before="309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202</w:t>
      </w:r>
      <w:r>
        <w:rPr>
          <w:rFonts w:ascii="宋体" w:hAnsi="宋体" w:eastAsia="宋体" w:cs="宋体"/>
          <w:spacing w:val="4"/>
          <w:sz w:val="23"/>
          <w:szCs w:val="23"/>
        </w:rPr>
        <w:t>1 年，阿坝州红原县疾病预防控制中心机关运行经费支出 0.00 万元，比</w:t>
      </w:r>
    </w:p>
    <w:p>
      <w:pPr>
        <w:spacing w:before="29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"/>
          <w:sz w:val="23"/>
          <w:szCs w:val="23"/>
        </w:rPr>
        <w:t>2020 年增加 0.00 万元，增长 0.00% (或</w:t>
      </w:r>
      <w:r>
        <w:rPr>
          <w:rFonts w:ascii="宋体" w:hAnsi="宋体" w:eastAsia="宋体" w:cs="宋体"/>
          <w:sz w:val="23"/>
          <w:szCs w:val="23"/>
        </w:rPr>
        <w:t>与 2020 年决算数持平) 。主要原因</w:t>
      </w:r>
    </w:p>
    <w:p>
      <w:pPr>
        <w:spacing w:before="29" w:line="231" w:lineRule="auto"/>
        <w:ind w:left="2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是</w:t>
      </w:r>
      <w:r>
        <w:rPr>
          <w:rFonts w:ascii="宋体" w:hAnsi="宋体" w:eastAsia="宋体" w:cs="宋体"/>
          <w:spacing w:val="5"/>
          <w:sz w:val="23"/>
          <w:szCs w:val="23"/>
        </w:rPr>
        <w:t>……</w:t>
      </w:r>
    </w:p>
    <w:p>
      <w:pPr>
        <w:spacing w:before="304" w:line="229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注：数据来源于财决附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03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表)</w:t>
      </w:r>
    </w:p>
    <w:p>
      <w:pPr>
        <w:sectPr>
          <w:headerReference r:id="rId22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75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(二)</w:t>
      </w:r>
      <w:r>
        <w:rPr>
          <w:rFonts w:ascii="宋体" w:hAnsi="宋体" w:eastAsia="宋体" w:cs="宋体"/>
          <w:spacing w:val="1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政府采购支出情</w:t>
      </w:r>
      <w:r>
        <w:rPr>
          <w:rFonts w:ascii="宋体" w:hAnsi="宋体" w:eastAsia="宋体" w:cs="宋体"/>
          <w:spacing w:val="1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况</w:t>
      </w:r>
    </w:p>
    <w:p>
      <w:pPr>
        <w:spacing w:before="308" w:line="256" w:lineRule="auto"/>
        <w:ind w:left="22" w:right="47" w:firstLine="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2021 年，阿坝</w:t>
      </w:r>
      <w:r>
        <w:rPr>
          <w:rFonts w:ascii="宋体" w:hAnsi="宋体" w:eastAsia="宋体" w:cs="宋体"/>
          <w:spacing w:val="5"/>
          <w:sz w:val="23"/>
          <w:szCs w:val="23"/>
        </w:rPr>
        <w:t>州</w:t>
      </w:r>
      <w:r>
        <w:rPr>
          <w:rFonts w:ascii="宋体" w:hAnsi="宋体" w:eastAsia="宋体" w:cs="宋体"/>
          <w:spacing w:val="3"/>
          <w:sz w:val="23"/>
          <w:szCs w:val="23"/>
        </w:rPr>
        <w:t>红原县疾病预防控制中心政府采购支出总额 276.27 万元，其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中：政府采购货物</w:t>
      </w:r>
      <w:r>
        <w:rPr>
          <w:rFonts w:ascii="宋体" w:hAnsi="宋体" w:eastAsia="宋体" w:cs="宋体"/>
          <w:spacing w:val="2"/>
          <w:sz w:val="23"/>
          <w:szCs w:val="23"/>
        </w:rPr>
        <w:t>支出 276.27 万元、政府采购工程支出 0.00 万元、政府采购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</w:rPr>
        <w:t>服务支出 0.00 万元。主要用于核酸实验室专用设备购置。授予中小企业合</w:t>
      </w:r>
      <w:r>
        <w:rPr>
          <w:rFonts w:ascii="宋体" w:hAnsi="宋体" w:eastAsia="宋体" w:cs="宋体"/>
          <w:spacing w:val="4"/>
          <w:sz w:val="23"/>
          <w:szCs w:val="23"/>
        </w:rPr>
        <w:t>同</w:t>
      </w:r>
      <w:r>
        <w:rPr>
          <w:rFonts w:ascii="宋体" w:hAnsi="宋体" w:eastAsia="宋体" w:cs="宋体"/>
          <w:sz w:val="23"/>
          <w:szCs w:val="23"/>
        </w:rPr>
        <w:t xml:space="preserve">金 </w:t>
      </w:r>
      <w:r>
        <w:rPr>
          <w:rFonts w:ascii="宋体" w:hAnsi="宋体" w:eastAsia="宋体" w:cs="宋体"/>
          <w:spacing w:val="2"/>
          <w:sz w:val="23"/>
          <w:szCs w:val="23"/>
        </w:rPr>
        <w:t>额</w:t>
      </w:r>
      <w:r>
        <w:rPr>
          <w:rFonts w:ascii="宋体" w:hAnsi="宋体" w:eastAsia="宋体" w:cs="宋体"/>
          <w:spacing w:val="1"/>
          <w:sz w:val="23"/>
          <w:szCs w:val="23"/>
        </w:rPr>
        <w:t xml:space="preserve"> 276.27 万元， 占政府采购支出总额的 100.00%，其中：授予小微企业合同金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6"/>
          <w:sz w:val="23"/>
          <w:szCs w:val="23"/>
        </w:rPr>
        <w:t xml:space="preserve">额 0.00 </w:t>
      </w:r>
      <w:r>
        <w:rPr>
          <w:rFonts w:ascii="宋体" w:hAnsi="宋体" w:eastAsia="宋体" w:cs="宋体"/>
          <w:spacing w:val="-3"/>
          <w:sz w:val="23"/>
          <w:szCs w:val="23"/>
        </w:rPr>
        <w:t>万元， 占政府采购支出总额的 0.00%。</w:t>
      </w:r>
    </w:p>
    <w:p>
      <w:pPr>
        <w:spacing w:before="245" w:line="229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注：数据来源于财决附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03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表)</w:t>
      </w:r>
    </w:p>
    <w:p>
      <w:pPr>
        <w:spacing w:before="308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(三)</w:t>
      </w:r>
      <w:r>
        <w:rPr>
          <w:rFonts w:ascii="宋体" w:hAnsi="宋体" w:eastAsia="宋体" w:cs="宋体"/>
          <w:spacing w:val="1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国有资产占有使用情</w:t>
      </w:r>
      <w:r>
        <w:rPr>
          <w:rFonts w:ascii="宋体" w:hAnsi="宋体" w:eastAsia="宋体" w:cs="宋体"/>
          <w:spacing w:val="1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况</w:t>
      </w:r>
    </w:p>
    <w:p>
      <w:pPr>
        <w:spacing w:before="308" w:line="257" w:lineRule="auto"/>
        <w:ind w:left="22" w:right="47" w:hanging="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5"/>
          <w:sz w:val="23"/>
          <w:szCs w:val="23"/>
        </w:rPr>
        <w:t>截</w:t>
      </w:r>
      <w:r>
        <w:rPr>
          <w:rFonts w:ascii="宋体" w:hAnsi="宋体" w:eastAsia="宋体" w:cs="宋体"/>
          <w:spacing w:val="-3"/>
          <w:sz w:val="23"/>
          <w:szCs w:val="23"/>
        </w:rPr>
        <w:t>至 2021 年 12 月 31 日，阿坝州红原县疾病预防控制中心共有车辆 5 辆，其</w:t>
      </w:r>
      <w:r>
        <w:rPr>
          <w:rFonts w:ascii="宋体" w:hAnsi="宋体" w:eastAsia="宋体" w:cs="宋体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1"/>
          <w:sz w:val="23"/>
          <w:szCs w:val="23"/>
        </w:rPr>
        <w:t>中：主要领导干部用车 0 辆、机</w:t>
      </w:r>
      <w:r>
        <w:rPr>
          <w:rFonts w:ascii="宋体" w:hAnsi="宋体" w:eastAsia="宋体" w:cs="宋体"/>
          <w:sz w:val="23"/>
          <w:szCs w:val="23"/>
        </w:rPr>
        <w:t xml:space="preserve">要通信用车 0 辆、应急保障用车 5 辆、其他用 </w:t>
      </w:r>
      <w:r>
        <w:rPr>
          <w:rFonts w:ascii="宋体" w:hAnsi="宋体" w:eastAsia="宋体" w:cs="宋体"/>
          <w:spacing w:val="-1"/>
          <w:sz w:val="23"/>
          <w:szCs w:val="23"/>
        </w:rPr>
        <w:t>车 0 辆……其他用车</w:t>
      </w:r>
      <w:r>
        <w:rPr>
          <w:rFonts w:ascii="宋体" w:hAnsi="宋体" w:eastAsia="宋体" w:cs="宋体"/>
          <w:sz w:val="23"/>
          <w:szCs w:val="23"/>
        </w:rPr>
        <w:t xml:space="preserve">主要是用于……单价 50 万元以上通用设备 0 台 (套) ，单 </w:t>
      </w:r>
      <w:r>
        <w:rPr>
          <w:rFonts w:ascii="宋体" w:hAnsi="宋体" w:eastAsia="宋体" w:cs="宋体"/>
          <w:spacing w:val="-6"/>
          <w:sz w:val="23"/>
          <w:szCs w:val="23"/>
        </w:rPr>
        <w:t xml:space="preserve">价 </w:t>
      </w:r>
      <w:r>
        <w:rPr>
          <w:rFonts w:ascii="宋体" w:hAnsi="宋体" w:eastAsia="宋体" w:cs="宋体"/>
          <w:spacing w:val="-4"/>
          <w:sz w:val="23"/>
          <w:szCs w:val="23"/>
        </w:rPr>
        <w:t>1</w:t>
      </w:r>
      <w:r>
        <w:rPr>
          <w:rFonts w:ascii="宋体" w:hAnsi="宋体" w:eastAsia="宋体" w:cs="宋体"/>
          <w:spacing w:val="-3"/>
          <w:sz w:val="23"/>
          <w:szCs w:val="23"/>
        </w:rPr>
        <w:t>00 万元以上专用设备 0 台 (套) 。</w:t>
      </w:r>
    </w:p>
    <w:p>
      <w:pPr>
        <w:spacing w:before="246" w:line="229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注：数据来源于财决附</w:t>
      </w:r>
      <w:r>
        <w:rPr>
          <w:rFonts w:ascii="宋体" w:hAnsi="宋体" w:eastAsia="宋体" w:cs="宋体"/>
          <w:spacing w:val="1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03</w:t>
      </w:r>
      <w:r>
        <w:rPr>
          <w:rFonts w:ascii="宋体" w:hAnsi="宋体" w:eastAsia="宋体" w:cs="宋体"/>
          <w:spacing w:val="1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表，按单位决算报表填报数据罗列车辆情况。)</w:t>
      </w:r>
    </w:p>
    <w:p>
      <w:pPr>
        <w:spacing w:before="308" w:line="227" w:lineRule="auto"/>
        <w:ind w:left="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(四)</w:t>
      </w:r>
      <w:r>
        <w:rPr>
          <w:rFonts w:ascii="宋体" w:hAnsi="宋体" w:eastAsia="宋体" w:cs="宋体"/>
          <w:spacing w:val="1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预算绩效管理情</w:t>
      </w:r>
      <w:r>
        <w:rPr>
          <w:rFonts w:ascii="宋体" w:hAnsi="宋体" w:eastAsia="宋体" w:cs="宋体"/>
          <w:spacing w:val="1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况</w:t>
      </w:r>
    </w:p>
    <w:p>
      <w:pPr>
        <w:spacing w:line="363" w:lineRule="auto"/>
        <w:rPr>
          <w:rFonts w:ascii="Arial"/>
          <w:sz w:val="21"/>
        </w:rPr>
      </w:pPr>
    </w:p>
    <w:p>
      <w:pPr>
        <w:spacing w:before="102" w:line="345" w:lineRule="auto"/>
        <w:ind w:left="25" w:right="87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根据</w:t>
      </w:r>
      <w:r>
        <w:rPr>
          <w:rFonts w:ascii="仿宋" w:hAnsi="仿宋" w:eastAsia="仿宋" w:cs="仿宋"/>
          <w:spacing w:val="11"/>
          <w:sz w:val="31"/>
          <w:szCs w:val="31"/>
        </w:rPr>
        <w:t>预</w:t>
      </w:r>
      <w:r>
        <w:rPr>
          <w:rFonts w:ascii="仿宋" w:hAnsi="仿宋" w:eastAsia="仿宋" w:cs="仿宋"/>
          <w:spacing w:val="8"/>
          <w:sz w:val="31"/>
          <w:szCs w:val="31"/>
        </w:rPr>
        <w:t>算绩效管理要求，本部门 (单位) 在年初预算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编</w:t>
      </w:r>
      <w:r>
        <w:rPr>
          <w:rFonts w:ascii="仿宋" w:hAnsi="仿宋" w:eastAsia="仿宋" w:cs="仿宋"/>
          <w:spacing w:val="11"/>
          <w:sz w:val="31"/>
          <w:szCs w:val="31"/>
        </w:rPr>
        <w:t>制</w:t>
      </w:r>
      <w:r>
        <w:rPr>
          <w:rFonts w:ascii="仿宋" w:hAnsi="仿宋" w:eastAsia="仿宋" w:cs="仿宋"/>
          <w:spacing w:val="9"/>
          <w:sz w:val="31"/>
          <w:szCs w:val="31"/>
        </w:rPr>
        <w:t>阶段，组织重大传染病、基本公共卫生项目开展了预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算</w:t>
      </w:r>
      <w:r>
        <w:rPr>
          <w:rFonts w:ascii="仿宋" w:hAnsi="仿宋" w:eastAsia="仿宋" w:cs="仿宋"/>
          <w:spacing w:val="11"/>
          <w:sz w:val="31"/>
          <w:szCs w:val="31"/>
        </w:rPr>
        <w:t>事</w:t>
      </w:r>
      <w:r>
        <w:rPr>
          <w:rFonts w:ascii="仿宋" w:hAnsi="仿宋" w:eastAsia="仿宋" w:cs="仿宋"/>
          <w:spacing w:val="9"/>
          <w:sz w:val="31"/>
          <w:szCs w:val="31"/>
        </w:rPr>
        <w:t>前绩效评估，对个项目编制了绩效目标，预算执行过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程中，选取 3 个项目开</w:t>
      </w:r>
      <w:r>
        <w:rPr>
          <w:rFonts w:ascii="仿宋" w:hAnsi="仿宋" w:eastAsia="仿宋" w:cs="仿宋"/>
          <w:sz w:val="31"/>
          <w:szCs w:val="31"/>
        </w:rPr>
        <w:t xml:space="preserve">展绩效监控，年终执行完毕后，对 3 </w:t>
      </w:r>
      <w:r>
        <w:rPr>
          <w:rFonts w:ascii="仿宋" w:hAnsi="仿宋" w:eastAsia="仿宋" w:cs="仿宋"/>
          <w:spacing w:val="16"/>
          <w:sz w:val="31"/>
          <w:szCs w:val="31"/>
        </w:rPr>
        <w:t>个</w:t>
      </w:r>
      <w:r>
        <w:rPr>
          <w:rFonts w:ascii="仿宋" w:hAnsi="仿宋" w:eastAsia="仿宋" w:cs="仿宋"/>
          <w:spacing w:val="15"/>
          <w:sz w:val="31"/>
          <w:szCs w:val="31"/>
        </w:rPr>
        <w:t>项</w:t>
      </w:r>
      <w:r>
        <w:rPr>
          <w:rFonts w:ascii="仿宋" w:hAnsi="仿宋" w:eastAsia="仿宋" w:cs="仿宋"/>
          <w:spacing w:val="8"/>
          <w:sz w:val="31"/>
          <w:szCs w:val="31"/>
        </w:rPr>
        <w:t>目开展了绩效目标完成情况梳理填报。</w:t>
      </w:r>
    </w:p>
    <w:p>
      <w:pPr>
        <w:spacing w:before="3" w:line="345" w:lineRule="auto"/>
        <w:ind w:left="29" w:right="247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 xml:space="preserve">本部门按要求对 2021 </w:t>
      </w:r>
      <w:r>
        <w:rPr>
          <w:rFonts w:ascii="仿宋" w:hAnsi="仿宋" w:eastAsia="仿宋" w:cs="仿宋"/>
          <w:sz w:val="31"/>
          <w:szCs w:val="31"/>
        </w:rPr>
        <w:t xml:space="preserve">年部门整体支出开展绩效自评， </w:t>
      </w:r>
      <w:r>
        <w:rPr>
          <w:rFonts w:ascii="仿宋" w:hAnsi="仿宋" w:eastAsia="仿宋" w:cs="仿宋"/>
          <w:spacing w:val="16"/>
          <w:sz w:val="31"/>
          <w:szCs w:val="31"/>
        </w:rPr>
        <w:t>从</w:t>
      </w:r>
      <w:r>
        <w:rPr>
          <w:rFonts w:ascii="仿宋" w:hAnsi="仿宋" w:eastAsia="仿宋" w:cs="仿宋"/>
          <w:spacing w:val="9"/>
          <w:sz w:val="31"/>
          <w:szCs w:val="31"/>
        </w:rPr>
        <w:t>评价情况来看整体支出达到预算比例支出完成情况较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好。本部门还自行组织了 2 个项目绩效评价，从评价</w:t>
      </w:r>
      <w:r>
        <w:rPr>
          <w:rFonts w:ascii="仿宋" w:hAnsi="仿宋" w:eastAsia="仿宋" w:cs="仿宋"/>
          <w:spacing w:val="2"/>
          <w:sz w:val="31"/>
          <w:szCs w:val="31"/>
        </w:rPr>
        <w:t>情</w:t>
      </w:r>
      <w:r>
        <w:rPr>
          <w:rFonts w:ascii="仿宋" w:hAnsi="仿宋" w:eastAsia="仿宋" w:cs="仿宋"/>
          <w:sz w:val="31"/>
          <w:szCs w:val="31"/>
        </w:rPr>
        <w:t xml:space="preserve">况 </w:t>
      </w:r>
      <w:r>
        <w:rPr>
          <w:rFonts w:ascii="仿宋" w:hAnsi="仿宋" w:eastAsia="仿宋" w:cs="仿宋"/>
          <w:spacing w:val="16"/>
          <w:sz w:val="31"/>
          <w:szCs w:val="31"/>
        </w:rPr>
        <w:t>来</w:t>
      </w:r>
      <w:r>
        <w:rPr>
          <w:rFonts w:ascii="仿宋" w:hAnsi="仿宋" w:eastAsia="仿宋" w:cs="仿宋"/>
          <w:spacing w:val="9"/>
          <w:sz w:val="31"/>
          <w:szCs w:val="31"/>
        </w:rPr>
        <w:t>看项目整体绩效目标达到预定目标完成时效达成预期目</w:t>
      </w:r>
    </w:p>
    <w:p>
      <w:pPr>
        <w:spacing w:before="226" w:line="136" w:lineRule="exact"/>
        <w:ind w:left="366"/>
        <w:rPr>
          <w:rFonts w:ascii="仿宋" w:hAnsi="仿宋" w:eastAsia="仿宋" w:cs="仿宋"/>
          <w:sz w:val="31"/>
          <w:szCs w:val="31"/>
        </w:rPr>
      </w:pPr>
      <w:r>
        <w:pict>
          <v:shape id="_x0000_s1029" o:spid="_x0000_s1029" o:spt="202" type="#_x0000_t202" style="position:absolute;left:0pt;margin-left:0.1pt;margin-top:-1pt;height:20.7pt;width:17.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2" w:lineRule="auto"/>
                    <w:ind w:left="20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z w:val="31"/>
                      <w:szCs w:val="31"/>
                    </w:rPr>
                    <w:t>标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position w:val="2"/>
          <w:sz w:val="31"/>
          <w:szCs w:val="31"/>
        </w:rPr>
        <w:t>。</w:t>
      </w:r>
    </w:p>
    <w:p>
      <w:pPr>
        <w:spacing w:before="63" w:line="264" w:lineRule="auto"/>
        <w:ind w:left="24" w:right="134" w:firstLine="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(注：单位</w:t>
      </w:r>
      <w:r>
        <w:rPr>
          <w:rFonts w:ascii="宋体" w:hAnsi="宋体" w:eastAsia="宋体" w:cs="宋体"/>
          <w:spacing w:val="1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宋体" w:hAnsi="宋体" w:eastAsia="宋体" w:cs="宋体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021</w:t>
      </w:r>
      <w:r>
        <w:rPr>
          <w:rFonts w:ascii="宋体" w:hAnsi="宋体" w:eastAsia="宋体" w:cs="宋体"/>
          <w:spacing w:val="5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年特定目标类部门预算项目绩效目标自评表为本部门</w:t>
      </w:r>
      <w:r>
        <w:rPr>
          <w:rFonts w:ascii="宋体" w:hAnsi="宋体" w:eastAsia="宋体" w:cs="宋体"/>
          <w:spacing w:val="5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2021</w:t>
      </w:r>
      <w:r>
        <w:rPr>
          <w:rFonts w:ascii="宋体" w:hAnsi="宋体" w:eastAsia="宋体" w:cs="宋体"/>
          <w:spacing w:val="5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部门整体支出绩效评价报告中涉及本单位的附表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102" w:line="407" w:lineRule="exact"/>
        <w:ind w:left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2"/>
          <w:sz w:val="31"/>
          <w:szCs w:val="31"/>
        </w:rPr>
        <w:t>1.项目绩效目标完成情况</w:t>
      </w:r>
      <w:r>
        <w:rPr>
          <w:rFonts w:ascii="仿宋" w:hAnsi="仿宋" w:eastAsia="仿宋" w:cs="仿宋"/>
          <w:spacing w:val="3"/>
          <w:position w:val="2"/>
          <w:sz w:val="31"/>
          <w:szCs w:val="31"/>
        </w:rPr>
        <w:t>。</w:t>
      </w:r>
    </w:p>
    <w:p>
      <w:pPr>
        <w:sectPr>
          <w:headerReference r:id="rId23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5" w:lineRule="auto"/>
        <w:rPr>
          <w:rFonts w:ascii="Arial"/>
          <w:sz w:val="21"/>
        </w:rPr>
      </w:pPr>
    </w:p>
    <w:p>
      <w:pPr>
        <w:spacing w:before="100" w:line="227" w:lineRule="auto"/>
        <w:ind w:left="65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2"/>
          <w:sz w:val="31"/>
          <w:szCs w:val="31"/>
        </w:rPr>
        <w:t>(</w:t>
      </w:r>
      <w:r>
        <w:rPr>
          <w:rFonts w:ascii="楷体" w:hAnsi="楷体" w:eastAsia="楷体" w:cs="楷体"/>
          <w:spacing w:val="-7"/>
          <w:sz w:val="31"/>
          <w:szCs w:val="31"/>
        </w:rPr>
        <w:t xml:space="preserve"> 一 ) 艾滋病防治</w:t>
      </w:r>
    </w:p>
    <w:p>
      <w:pPr>
        <w:spacing w:before="174" w:line="334" w:lineRule="auto"/>
        <w:ind w:left="15" w:right="14" w:firstLine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20</w:t>
      </w:r>
      <w:r>
        <w:rPr>
          <w:rFonts w:ascii="仿宋" w:hAnsi="仿宋" w:eastAsia="仿宋" w:cs="仿宋"/>
          <w:spacing w:val="11"/>
          <w:sz w:val="31"/>
          <w:szCs w:val="31"/>
        </w:rPr>
        <w:t>2</w:t>
      </w:r>
      <w:r>
        <w:rPr>
          <w:rFonts w:ascii="仿宋" w:hAnsi="仿宋" w:eastAsia="仿宋" w:cs="仿宋"/>
          <w:spacing w:val="7"/>
          <w:sz w:val="31"/>
          <w:szCs w:val="31"/>
        </w:rPr>
        <w:t>1 年，在红原县委、县人民政府领导下，坚持 “政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府</w:t>
      </w:r>
      <w:r>
        <w:rPr>
          <w:rFonts w:ascii="仿宋" w:hAnsi="仿宋" w:eastAsia="仿宋" w:cs="仿宋"/>
          <w:spacing w:val="9"/>
          <w:sz w:val="31"/>
          <w:szCs w:val="31"/>
        </w:rPr>
        <w:t>领导、部门合作、社会参与” 的原则， 以宣传教育和行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为</w:t>
      </w:r>
      <w:r>
        <w:rPr>
          <w:rFonts w:ascii="仿宋" w:hAnsi="仿宋" w:eastAsia="仿宋" w:cs="仿宋"/>
          <w:spacing w:val="15"/>
          <w:sz w:val="31"/>
          <w:szCs w:val="31"/>
        </w:rPr>
        <w:t>干预为重点， 以阻断传播为目的，全面落实各项防治措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施</w:t>
      </w:r>
      <w:r>
        <w:rPr>
          <w:rFonts w:ascii="仿宋" w:hAnsi="仿宋" w:eastAsia="仿宋" w:cs="仿宋"/>
          <w:spacing w:val="22"/>
          <w:sz w:val="31"/>
          <w:szCs w:val="31"/>
        </w:rPr>
        <w:t>，艾滋病防治工作取得初步成效，为保障人民群众的生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命</w:t>
      </w:r>
      <w:r>
        <w:rPr>
          <w:rFonts w:ascii="仿宋" w:hAnsi="仿宋" w:eastAsia="仿宋" w:cs="仿宋"/>
          <w:spacing w:val="9"/>
          <w:sz w:val="31"/>
          <w:szCs w:val="31"/>
        </w:rPr>
        <w:t>财产安全起到了积极的促进作用。</w:t>
      </w:r>
    </w:p>
    <w:p>
      <w:pPr>
        <w:spacing w:before="1" w:line="242" w:lineRule="auto"/>
        <w:ind w:left="686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1.全县艾滋病疫情流行现</w:t>
      </w: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状</w:t>
      </w:r>
    </w:p>
    <w:p>
      <w:pPr>
        <w:spacing w:before="148" w:line="334" w:lineRule="auto"/>
        <w:ind w:left="17" w:right="170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自 2</w:t>
      </w:r>
      <w:r>
        <w:rPr>
          <w:rFonts w:ascii="仿宋" w:hAnsi="仿宋" w:eastAsia="仿宋" w:cs="仿宋"/>
          <w:spacing w:val="-8"/>
          <w:sz w:val="31"/>
          <w:szCs w:val="31"/>
        </w:rPr>
        <w:t>006 年在我县壤 口乡发现第 1 例艾滋病病例以来，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截止</w:t>
      </w:r>
      <w:r>
        <w:rPr>
          <w:rFonts w:ascii="仿宋" w:hAnsi="仿宋" w:eastAsia="仿宋" w:cs="仿宋"/>
          <w:spacing w:val="9"/>
          <w:sz w:val="31"/>
          <w:szCs w:val="31"/>
        </w:rPr>
        <w:t>目前，全县累计发现现住址为红原县的艾滋病感染者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及病人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49 例，死亡 11 例，存活在管 38 例。我县艾滋病感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染者</w:t>
      </w:r>
      <w:r>
        <w:rPr>
          <w:rFonts w:ascii="仿宋" w:hAnsi="仿宋" w:eastAsia="仿宋" w:cs="仿宋"/>
          <w:spacing w:val="9"/>
          <w:sz w:val="31"/>
          <w:szCs w:val="31"/>
        </w:rPr>
        <w:t>及病人以青壮年为主，主要人群为牧民和农民，异性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传</w:t>
      </w:r>
      <w:r>
        <w:rPr>
          <w:rFonts w:ascii="仿宋" w:hAnsi="仿宋" w:eastAsia="仿宋" w:cs="仿宋"/>
          <w:spacing w:val="9"/>
          <w:sz w:val="31"/>
          <w:szCs w:val="31"/>
        </w:rPr>
        <w:t>播为主要传播途径，艾滋病防治形势十分严峻。</w:t>
      </w:r>
    </w:p>
    <w:p>
      <w:pPr>
        <w:spacing w:line="220" w:lineRule="auto"/>
        <w:ind w:left="678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仿宋" w:hAnsi="仿宋" w:eastAsia="仿宋" w:cs="仿宋"/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2021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年艾防工作完成情况</w:t>
      </w:r>
    </w:p>
    <w:p>
      <w:pPr>
        <w:spacing w:before="189" w:line="332" w:lineRule="auto"/>
        <w:ind w:left="25" w:right="88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2021 年 1-10 月，全</w:t>
      </w:r>
      <w:r>
        <w:rPr>
          <w:rFonts w:ascii="仿宋" w:hAnsi="仿宋" w:eastAsia="仿宋" w:cs="仿宋"/>
          <w:spacing w:val="-1"/>
          <w:sz w:val="31"/>
          <w:szCs w:val="31"/>
        </w:rPr>
        <w:t>县医疗机构共完成艾滋病检测</w:t>
      </w:r>
      <w:r>
        <w:rPr>
          <w:rFonts w:ascii="仿宋" w:hAnsi="仿宋" w:eastAsia="仿宋" w:cs="仿宋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4"/>
          <w:sz w:val="31"/>
          <w:szCs w:val="31"/>
        </w:rPr>
        <w:t>95</w:t>
      </w:r>
      <w:r>
        <w:rPr>
          <w:rFonts w:ascii="仿宋" w:hAnsi="仿宋" w:eastAsia="仿宋" w:cs="仿宋"/>
          <w:spacing w:val="-3"/>
          <w:sz w:val="31"/>
          <w:szCs w:val="31"/>
        </w:rPr>
        <w:t>5</w:t>
      </w:r>
      <w:r>
        <w:rPr>
          <w:rFonts w:ascii="仿宋" w:hAnsi="仿宋" w:eastAsia="仿宋" w:cs="仿宋"/>
          <w:spacing w:val="-2"/>
          <w:sz w:val="31"/>
          <w:szCs w:val="31"/>
        </w:rPr>
        <w:t>4 人次，检测人数占全县常住人口的 19.06%。 目前存活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艾滋病</w:t>
      </w:r>
      <w:r>
        <w:rPr>
          <w:rFonts w:ascii="仿宋" w:hAnsi="仿宋" w:eastAsia="仿宋" w:cs="仿宋"/>
          <w:spacing w:val="-4"/>
          <w:sz w:val="31"/>
          <w:szCs w:val="31"/>
        </w:rPr>
        <w:t>感染者及病人 38 人，完成CD4 检测 28 人，完成率为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73.68%。完成配偶</w:t>
      </w:r>
      <w:r>
        <w:rPr>
          <w:rFonts w:ascii="仿宋" w:hAnsi="仿宋" w:eastAsia="仿宋" w:cs="仿宋"/>
          <w:sz w:val="31"/>
          <w:szCs w:val="31"/>
        </w:rPr>
        <w:t xml:space="preserve">检测 9 人，完成率为 90%。完成抗病毒治 </w:t>
      </w:r>
      <w:r>
        <w:rPr>
          <w:rFonts w:ascii="仿宋" w:hAnsi="仿宋" w:eastAsia="仿宋" w:cs="仿宋"/>
          <w:spacing w:val="-8"/>
          <w:sz w:val="31"/>
          <w:szCs w:val="31"/>
        </w:rPr>
        <w:t>疗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 37 人，完成率为 97.39%。1-10 月完成暗娼人群干预 10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人次，完成检测 10 人。公共场所安全套推广使用检查覆盖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率 100%，县城各大宾馆安全套摆放率达 100%、其他公</w:t>
      </w:r>
      <w:r>
        <w:rPr>
          <w:rFonts w:ascii="仿宋" w:hAnsi="仿宋" w:eastAsia="仿宋" w:cs="仿宋"/>
          <w:sz w:val="31"/>
          <w:szCs w:val="31"/>
        </w:rPr>
        <w:t xml:space="preserve">共场 </w:t>
      </w:r>
      <w:r>
        <w:rPr>
          <w:rFonts w:ascii="仿宋" w:hAnsi="仿宋" w:eastAsia="仿宋" w:cs="仿宋"/>
          <w:spacing w:val="2"/>
          <w:sz w:val="31"/>
          <w:szCs w:val="31"/>
        </w:rPr>
        <w:t>所达 98%</w:t>
      </w:r>
      <w:r>
        <w:rPr>
          <w:rFonts w:ascii="仿宋" w:hAnsi="仿宋" w:eastAsia="仿宋" w:cs="仿宋"/>
          <w:spacing w:val="1"/>
          <w:sz w:val="31"/>
          <w:szCs w:val="31"/>
        </w:rPr>
        <w:t>，公共场所安全套无偿提供率达 100%。</w:t>
      </w:r>
    </w:p>
    <w:p>
      <w:pPr>
        <w:spacing w:before="1" w:line="226" w:lineRule="auto"/>
        <w:ind w:left="65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8"/>
          <w:sz w:val="31"/>
          <w:szCs w:val="31"/>
        </w:rPr>
        <w:t>(</w:t>
      </w:r>
      <w:r>
        <w:rPr>
          <w:rFonts w:ascii="楷体" w:hAnsi="楷体" w:eastAsia="楷体" w:cs="楷体"/>
          <w:spacing w:val="25"/>
          <w:sz w:val="31"/>
          <w:szCs w:val="31"/>
        </w:rPr>
        <w:t>二) 结核病防治</w:t>
      </w:r>
    </w:p>
    <w:p>
      <w:pPr>
        <w:spacing w:before="244" w:line="378" w:lineRule="auto"/>
        <w:ind w:left="35" w:right="328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在</w:t>
      </w:r>
      <w:r>
        <w:rPr>
          <w:rFonts w:ascii="仿宋" w:hAnsi="仿宋" w:eastAsia="仿宋" w:cs="仿宋"/>
          <w:spacing w:val="9"/>
          <w:sz w:val="31"/>
          <w:szCs w:val="31"/>
        </w:rPr>
        <w:t>县委、县政府坚强领导及州项目办的指导下，我县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结</w:t>
      </w:r>
      <w:r>
        <w:rPr>
          <w:rFonts w:ascii="仿宋" w:hAnsi="仿宋" w:eastAsia="仿宋" w:cs="仿宋"/>
          <w:spacing w:val="9"/>
          <w:sz w:val="31"/>
          <w:szCs w:val="31"/>
        </w:rPr>
        <w:t>核病防治项目工作按照《中国结核病防治规划实施工作</w:t>
      </w:r>
    </w:p>
    <w:p>
      <w:pPr>
        <w:sectPr>
          <w:headerReference r:id="rId24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101" w:line="375" w:lineRule="auto"/>
        <w:ind w:left="35" w:right="170" w:hanging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指南》和《阿坝州 20</w:t>
      </w:r>
      <w:r>
        <w:rPr>
          <w:rFonts w:ascii="仿宋" w:hAnsi="仿宋" w:eastAsia="仿宋" w:cs="仿宋"/>
          <w:spacing w:val="2"/>
          <w:sz w:val="31"/>
          <w:szCs w:val="31"/>
        </w:rPr>
        <w:t>21 年度结核病防治工作计划》要求，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结合《红原县 2</w:t>
      </w:r>
      <w:r>
        <w:rPr>
          <w:rFonts w:ascii="仿宋" w:hAnsi="仿宋" w:eastAsia="仿宋" w:cs="仿宋"/>
          <w:spacing w:val="2"/>
          <w:sz w:val="31"/>
          <w:szCs w:val="31"/>
        </w:rPr>
        <w:t>021 年度结核病防治工作计划》，加强项目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实</w:t>
      </w:r>
      <w:r>
        <w:rPr>
          <w:rFonts w:ascii="仿宋" w:hAnsi="仿宋" w:eastAsia="仿宋" w:cs="仿宋"/>
          <w:spacing w:val="9"/>
          <w:sz w:val="31"/>
          <w:szCs w:val="31"/>
        </w:rPr>
        <w:t>施，不断完善项目管理工作，本着严格要求、提高质量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的</w:t>
      </w:r>
      <w:r>
        <w:rPr>
          <w:rFonts w:ascii="仿宋" w:hAnsi="仿宋" w:eastAsia="仿宋" w:cs="仿宋"/>
          <w:spacing w:val="10"/>
          <w:sz w:val="31"/>
          <w:szCs w:val="31"/>
        </w:rPr>
        <w:t>原</w:t>
      </w:r>
      <w:r>
        <w:rPr>
          <w:rFonts w:ascii="仿宋" w:hAnsi="仿宋" w:eastAsia="仿宋" w:cs="仿宋"/>
          <w:spacing w:val="7"/>
          <w:sz w:val="31"/>
          <w:szCs w:val="31"/>
        </w:rPr>
        <w:t>则，稳步推进结防各项工作。</w:t>
      </w:r>
    </w:p>
    <w:p>
      <w:pPr>
        <w:spacing w:before="1" w:line="242" w:lineRule="auto"/>
        <w:ind w:left="686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1.结核病人发现、管理及密接者筛查情</w:t>
      </w:r>
      <w:r>
        <w:rPr>
          <w:rFonts w:ascii="仿宋" w:hAnsi="仿宋" w:eastAsia="仿宋" w:cs="仿宋"/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况</w:t>
      </w:r>
    </w:p>
    <w:p>
      <w:pPr>
        <w:spacing w:before="152" w:line="222" w:lineRule="auto"/>
        <w:ind w:left="68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我县初诊结核病人累计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 267 例，确诊肺结核病人 163</w:t>
      </w:r>
    </w:p>
    <w:p>
      <w:pPr>
        <w:spacing w:before="190" w:line="333" w:lineRule="auto"/>
        <w:ind w:left="20" w:right="1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例</w:t>
      </w:r>
      <w:r>
        <w:rPr>
          <w:rFonts w:ascii="仿宋" w:hAnsi="仿宋" w:eastAsia="仿宋" w:cs="仿宋"/>
          <w:spacing w:val="-2"/>
          <w:sz w:val="31"/>
          <w:szCs w:val="31"/>
        </w:rPr>
        <w:t>，其中病原学阳性患者 42 例 (利福平耐药 2 例) ，病原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学阴性患</w:t>
      </w:r>
      <w:r>
        <w:rPr>
          <w:rFonts w:ascii="仿宋" w:hAnsi="仿宋" w:eastAsia="仿宋" w:cs="仿宋"/>
          <w:spacing w:val="-8"/>
          <w:sz w:val="31"/>
          <w:szCs w:val="31"/>
        </w:rPr>
        <w:t>者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 53 例，无病原学检查 67 例；确诊的 163 例病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例中，</w:t>
      </w:r>
      <w:r>
        <w:rPr>
          <w:rFonts w:ascii="仿宋" w:hAnsi="仿宋" w:eastAsia="仿宋" w:cs="仿宋"/>
          <w:spacing w:val="-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已收治管理 158 例，规范管理率 94.55%， 目前已经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结</w:t>
      </w:r>
      <w:r>
        <w:rPr>
          <w:rFonts w:ascii="仿宋" w:hAnsi="仿宋" w:eastAsia="仿宋" w:cs="仿宋"/>
          <w:spacing w:val="-2"/>
          <w:sz w:val="31"/>
          <w:szCs w:val="31"/>
        </w:rPr>
        <w:t>案 31 例，其余 132 例肺结核确诊患者正在规范的督导管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理和</w:t>
      </w:r>
      <w:r>
        <w:rPr>
          <w:rFonts w:ascii="仿宋" w:hAnsi="仿宋" w:eastAsia="仿宋" w:cs="仿宋"/>
          <w:spacing w:val="5"/>
          <w:sz w:val="31"/>
          <w:szCs w:val="31"/>
        </w:rPr>
        <w:t>治</w:t>
      </w:r>
      <w:r>
        <w:rPr>
          <w:rFonts w:ascii="仿宋" w:hAnsi="仿宋" w:eastAsia="仿宋" w:cs="仿宋"/>
          <w:spacing w:val="4"/>
          <w:sz w:val="31"/>
          <w:szCs w:val="31"/>
        </w:rPr>
        <w:t>疗中。今年共筛查 126 名肺结核病人密切接触者，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未</w:t>
      </w:r>
      <w:r>
        <w:rPr>
          <w:rFonts w:ascii="仿宋" w:hAnsi="仿宋" w:eastAsia="仿宋" w:cs="仿宋"/>
          <w:spacing w:val="8"/>
          <w:sz w:val="31"/>
          <w:szCs w:val="31"/>
        </w:rPr>
        <w:t>查出涂阳肺结核病例。</w:t>
      </w:r>
    </w:p>
    <w:p>
      <w:pPr>
        <w:spacing w:before="1" w:line="242" w:lineRule="auto"/>
        <w:ind w:left="678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2.健康教育及人员培</w:t>
      </w:r>
      <w:r>
        <w:rPr>
          <w:rFonts w:ascii="仿宋" w:hAnsi="仿宋" w:eastAsia="仿宋" w:cs="仿宋"/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训</w:t>
      </w:r>
    </w:p>
    <w:p>
      <w:pPr>
        <w:spacing w:before="155" w:line="333" w:lineRule="auto"/>
        <w:ind w:left="25" w:right="167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健康教育宣传，发放宣传画 52</w:t>
      </w:r>
      <w:r>
        <w:rPr>
          <w:rFonts w:ascii="仿宋" w:hAnsi="仿宋" w:eastAsia="仿宋" w:cs="仿宋"/>
          <w:sz w:val="31"/>
          <w:szCs w:val="31"/>
        </w:rPr>
        <w:t xml:space="preserve">00 余张，宣传单 8300 </w:t>
      </w:r>
      <w:r>
        <w:rPr>
          <w:rFonts w:ascii="仿宋" w:hAnsi="仿宋" w:eastAsia="仿宋" w:cs="仿宋"/>
          <w:spacing w:val="3"/>
          <w:sz w:val="31"/>
          <w:szCs w:val="31"/>
        </w:rPr>
        <w:t>余张，宣传品 1580 余份，举办培训班一期，培训结防人员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5</w:t>
      </w:r>
      <w:r>
        <w:rPr>
          <w:rFonts w:ascii="仿宋" w:hAnsi="仿宋" w:eastAsia="仿宋" w:cs="仿宋"/>
          <w:spacing w:val="-6"/>
          <w:sz w:val="31"/>
          <w:szCs w:val="31"/>
        </w:rPr>
        <w:t>0 余人次。</w:t>
      </w:r>
    </w:p>
    <w:p>
      <w:pPr>
        <w:spacing w:before="1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3"/>
          <w:sz w:val="31"/>
          <w:szCs w:val="31"/>
        </w:rPr>
        <w:t>(三) 包虫病防治</w:t>
      </w:r>
    </w:p>
    <w:p>
      <w:pPr>
        <w:spacing w:before="184" w:line="336" w:lineRule="auto"/>
        <w:ind w:left="30" w:right="11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2021 年，在县委县政府的坚强领导、关心关怀及上</w:t>
      </w:r>
      <w:r>
        <w:rPr>
          <w:rFonts w:ascii="仿宋" w:hAnsi="仿宋" w:eastAsia="仿宋" w:cs="仿宋"/>
          <w:spacing w:val="12"/>
          <w:sz w:val="31"/>
          <w:szCs w:val="31"/>
        </w:rPr>
        <w:t>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业务部门精心指导、对口援建相关单位的大力支持下，</w:t>
      </w:r>
      <w:r>
        <w:rPr>
          <w:rFonts w:ascii="仿宋" w:hAnsi="仿宋" w:eastAsia="仿宋" w:cs="仿宋"/>
          <w:spacing w:val="17"/>
          <w:sz w:val="31"/>
          <w:szCs w:val="31"/>
        </w:rPr>
        <w:t>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中心认真贯彻落实</w:t>
      </w:r>
      <w:r>
        <w:rPr>
          <w:rFonts w:hint="default" w:ascii="仿宋" w:hAnsi="仿宋" w:eastAsia="仿宋" w:cs="仿宋"/>
          <w:spacing w:val="22"/>
          <w:sz w:val="31"/>
          <w:szCs w:val="31"/>
        </w:rPr>
        <w:t>习近平新时代中国特色社会主义思想</w:t>
      </w:r>
      <w:r>
        <w:rPr>
          <w:rFonts w:ascii="仿宋" w:hAnsi="仿宋" w:eastAsia="仿宋" w:cs="仿宋"/>
          <w:spacing w:val="-16"/>
          <w:sz w:val="31"/>
          <w:szCs w:val="31"/>
        </w:rPr>
        <w:t>、 党的十八大 、 十九大 、 十九届四</w:t>
      </w:r>
      <w:bookmarkStart w:id="0" w:name="_GoBack"/>
      <w:bookmarkEnd w:id="0"/>
      <w:r>
        <w:rPr>
          <w:rFonts w:ascii="仿宋" w:hAnsi="仿宋" w:eastAsia="仿宋" w:cs="仿宋"/>
          <w:spacing w:val="-16"/>
          <w:sz w:val="31"/>
          <w:szCs w:val="31"/>
        </w:rPr>
        <w:t xml:space="preserve"> 中 、 五中全会精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神，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紧紧围绕落实 “没有全民健康就没有全面小康”习近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平总</w:t>
      </w:r>
      <w:r>
        <w:rPr>
          <w:rFonts w:ascii="仿宋" w:hAnsi="仿宋" w:eastAsia="仿宋" w:cs="仿宋"/>
          <w:spacing w:val="11"/>
          <w:sz w:val="31"/>
          <w:szCs w:val="31"/>
        </w:rPr>
        <w:t>书</w:t>
      </w:r>
      <w:r>
        <w:rPr>
          <w:rFonts w:ascii="仿宋" w:hAnsi="仿宋" w:eastAsia="仿宋" w:cs="仿宋"/>
          <w:spacing w:val="8"/>
          <w:sz w:val="31"/>
          <w:szCs w:val="31"/>
        </w:rPr>
        <w:t>记 “大健康”重要讲话精神， 团结带领全体党员职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工</w:t>
      </w:r>
      <w:r>
        <w:rPr>
          <w:rFonts w:ascii="仿宋" w:hAnsi="仿宋" w:eastAsia="仿宋" w:cs="仿宋"/>
          <w:spacing w:val="8"/>
          <w:sz w:val="31"/>
          <w:szCs w:val="31"/>
        </w:rPr>
        <w:t>立足本职，积极勤奋工作，圆满完成了 2021 年疾病防控</w:t>
      </w:r>
    </w:p>
    <w:p>
      <w:pPr>
        <w:sectPr>
          <w:headerReference r:id="rId25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6" w:lineRule="auto"/>
        <w:rPr>
          <w:rFonts w:ascii="Arial"/>
          <w:sz w:val="21"/>
        </w:rPr>
      </w:pPr>
    </w:p>
    <w:p>
      <w:pPr>
        <w:spacing w:before="100" w:line="220" w:lineRule="auto"/>
        <w:ind w:left="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各</w:t>
      </w:r>
      <w:r>
        <w:rPr>
          <w:rFonts w:ascii="仿宋" w:hAnsi="仿宋" w:eastAsia="仿宋" w:cs="仿宋"/>
          <w:spacing w:val="10"/>
          <w:sz w:val="31"/>
          <w:szCs w:val="31"/>
        </w:rPr>
        <w:t>项</w:t>
      </w:r>
      <w:r>
        <w:rPr>
          <w:rFonts w:ascii="仿宋" w:hAnsi="仿宋" w:eastAsia="仿宋" w:cs="仿宋"/>
          <w:spacing w:val="8"/>
          <w:sz w:val="31"/>
          <w:szCs w:val="31"/>
        </w:rPr>
        <w:t>工作任务，并取得了积极成效。</w:t>
      </w:r>
    </w:p>
    <w:p>
      <w:pPr>
        <w:spacing w:before="189" w:line="407" w:lineRule="exact"/>
        <w:ind w:left="688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1.病人筛查、治疗、管理情</w:t>
      </w:r>
      <w:r>
        <w:rPr>
          <w:rFonts w:ascii="仿宋" w:hAnsi="仿宋" w:eastAsia="仿宋" w:cs="仿宋"/>
          <w:spacing w:val="6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况</w:t>
      </w:r>
    </w:p>
    <w:p>
      <w:pPr>
        <w:spacing w:before="149" w:line="334" w:lineRule="auto"/>
        <w:ind w:left="30" w:right="249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 xml:space="preserve">2021 </w:t>
      </w:r>
      <w:r>
        <w:rPr>
          <w:rFonts w:ascii="宋体" w:hAnsi="宋体" w:eastAsia="宋体" w:cs="宋体"/>
          <w:spacing w:val="5"/>
          <w:sz w:val="31"/>
          <w:szCs w:val="31"/>
        </w:rPr>
        <w:t>年我县常态化开展包虫病人群筛查工作，共计</w:t>
      </w:r>
      <w:r>
        <w:rPr>
          <w:rFonts w:ascii="宋体" w:hAnsi="宋体" w:eastAsia="宋体" w:cs="宋体"/>
          <w:spacing w:val="4"/>
          <w:sz w:val="31"/>
          <w:szCs w:val="31"/>
        </w:rPr>
        <w:t>筛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8"/>
          <w:sz w:val="31"/>
          <w:szCs w:val="31"/>
        </w:rPr>
        <w:t xml:space="preserve">查 </w:t>
      </w:r>
      <w:r>
        <w:rPr>
          <w:rFonts w:ascii="仿宋" w:hAnsi="仿宋" w:eastAsia="仿宋" w:cs="仿宋"/>
          <w:spacing w:val="-8"/>
          <w:sz w:val="31"/>
          <w:szCs w:val="31"/>
        </w:rPr>
        <w:t>11</w:t>
      </w:r>
      <w:r>
        <w:rPr>
          <w:rFonts w:ascii="仿宋" w:hAnsi="仿宋" w:eastAsia="仿宋" w:cs="仿宋"/>
          <w:spacing w:val="-7"/>
          <w:sz w:val="31"/>
          <w:szCs w:val="31"/>
        </w:rPr>
        <w:t>0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32 </w:t>
      </w:r>
      <w:r>
        <w:rPr>
          <w:rFonts w:ascii="宋体" w:hAnsi="宋体" w:eastAsia="宋体" w:cs="宋体"/>
          <w:spacing w:val="-4"/>
          <w:sz w:val="31"/>
          <w:szCs w:val="31"/>
        </w:rPr>
        <w:t xml:space="preserve">人次，新发现病人 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7 </w:t>
      </w:r>
      <w:r>
        <w:rPr>
          <w:rFonts w:ascii="宋体" w:hAnsi="宋体" w:eastAsia="宋体" w:cs="宋体"/>
          <w:spacing w:val="-4"/>
          <w:sz w:val="31"/>
          <w:szCs w:val="31"/>
        </w:rPr>
        <w:t>例，其中，接受</w:t>
      </w:r>
      <w:r>
        <w:rPr>
          <w:rFonts w:ascii="仿宋" w:hAnsi="仿宋" w:eastAsia="仿宋" w:cs="仿宋"/>
          <w:spacing w:val="-4"/>
          <w:sz w:val="31"/>
          <w:szCs w:val="31"/>
        </w:rPr>
        <w:t>药物治疗 72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人</w:t>
      </w:r>
      <w:r>
        <w:rPr>
          <w:rFonts w:ascii="仿宋" w:hAnsi="仿宋" w:eastAsia="仿宋" w:cs="仿宋"/>
          <w:spacing w:val="-6"/>
          <w:sz w:val="31"/>
          <w:szCs w:val="31"/>
        </w:rPr>
        <w:t>、</w:t>
      </w:r>
      <w:r>
        <w:rPr>
          <w:rFonts w:ascii="仿宋" w:hAnsi="仿宋" w:eastAsia="仿宋" w:cs="仿宋"/>
          <w:spacing w:val="-5"/>
          <w:sz w:val="31"/>
          <w:szCs w:val="31"/>
        </w:rPr>
        <w:t>接受</w:t>
      </w:r>
      <w:r>
        <w:rPr>
          <w:rFonts w:ascii="宋体" w:hAnsi="宋体" w:eastAsia="宋体" w:cs="宋体"/>
          <w:spacing w:val="-5"/>
          <w:sz w:val="31"/>
          <w:szCs w:val="31"/>
        </w:rPr>
        <w:t xml:space="preserve">手术治疗 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1 </w:t>
      </w:r>
      <w:r>
        <w:rPr>
          <w:rFonts w:ascii="宋体" w:hAnsi="宋体" w:eastAsia="宋体" w:cs="宋体"/>
          <w:spacing w:val="-5"/>
          <w:sz w:val="31"/>
          <w:szCs w:val="31"/>
        </w:rPr>
        <w:t>人</w:t>
      </w:r>
      <w:r>
        <w:rPr>
          <w:rFonts w:ascii="仿宋" w:hAnsi="仿宋" w:eastAsia="仿宋" w:cs="仿宋"/>
          <w:spacing w:val="-5"/>
          <w:sz w:val="31"/>
          <w:szCs w:val="31"/>
        </w:rPr>
        <w:t>。</w:t>
      </w:r>
    </w:p>
    <w:p>
      <w:pPr>
        <w:spacing w:before="1" w:line="242" w:lineRule="auto"/>
        <w:ind w:left="680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.传染源管理</w:t>
      </w:r>
    </w:p>
    <w:p>
      <w:pPr>
        <w:spacing w:before="154" w:line="220" w:lineRule="auto"/>
        <w:ind w:left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 xml:space="preserve">犬粪检测 800 份 (家犬 400 份、野犬 400 份) 、阳性 </w:t>
      </w:r>
      <w:r>
        <w:rPr>
          <w:rFonts w:ascii="仿宋" w:hAnsi="仿宋" w:eastAsia="仿宋" w:cs="仿宋"/>
          <w:spacing w:val="-3"/>
          <w:sz w:val="31"/>
          <w:szCs w:val="31"/>
        </w:rPr>
        <w:t>8</w:t>
      </w:r>
    </w:p>
    <w:p>
      <w:pPr>
        <w:spacing w:before="190" w:line="222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份，阳性率</w:t>
      </w:r>
      <w:r>
        <w:rPr>
          <w:rFonts w:ascii="仿宋" w:hAnsi="仿宋" w:eastAsia="仿宋" w:cs="仿宋"/>
          <w:spacing w:val="-1"/>
          <w:sz w:val="31"/>
          <w:szCs w:val="31"/>
        </w:rPr>
        <w:t>为 1%。</w:t>
      </w:r>
    </w:p>
    <w:p>
      <w:pPr>
        <w:spacing w:before="186" w:line="241" w:lineRule="auto"/>
        <w:ind w:left="693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3.监测点工</w:t>
      </w: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作</w:t>
      </w:r>
    </w:p>
    <w:p>
      <w:pPr>
        <w:spacing w:before="156" w:line="222" w:lineRule="auto"/>
        <w:ind w:left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(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 1 ) 人群监测情况待完成</w:t>
      </w:r>
    </w:p>
    <w:p>
      <w:pPr>
        <w:spacing w:before="188" w:line="222" w:lineRule="auto"/>
        <w:ind w:left="8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 xml:space="preserve">( </w:t>
      </w:r>
      <w:r>
        <w:rPr>
          <w:rFonts w:ascii="仿宋" w:hAnsi="仿宋" w:eastAsia="仿宋" w:cs="仿宋"/>
          <w:spacing w:val="-7"/>
          <w:sz w:val="31"/>
          <w:szCs w:val="31"/>
        </w:rPr>
        <w:t>2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 ) 终宿主、 中间宿主、啮齿类动物监测情况</w:t>
      </w:r>
    </w:p>
    <w:p>
      <w:pPr>
        <w:spacing w:before="186" w:line="222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 xml:space="preserve">2021 </w:t>
      </w:r>
      <w:r>
        <w:rPr>
          <w:rFonts w:ascii="仿宋" w:hAnsi="仿宋" w:eastAsia="仿宋" w:cs="仿宋"/>
          <w:spacing w:val="-5"/>
          <w:sz w:val="31"/>
          <w:szCs w:val="31"/>
        </w:rPr>
        <w:t>年</w:t>
      </w:r>
      <w:r>
        <w:rPr>
          <w:rFonts w:ascii="仿宋" w:hAnsi="仿宋" w:eastAsia="仿宋" w:cs="仿宋"/>
          <w:spacing w:val="-4"/>
          <w:sz w:val="31"/>
          <w:szCs w:val="31"/>
        </w:rPr>
        <w:t>，开展中间宿主监测家畜 (牛 ) 300 头，阳性 9</w:t>
      </w:r>
    </w:p>
    <w:p>
      <w:pPr>
        <w:spacing w:before="189" w:line="223" w:lineRule="auto"/>
        <w:ind w:left="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例，阳</w:t>
      </w:r>
      <w:r>
        <w:rPr>
          <w:rFonts w:ascii="仿宋" w:hAnsi="仿宋" w:eastAsia="仿宋" w:cs="仿宋"/>
          <w:spacing w:val="-1"/>
          <w:sz w:val="31"/>
          <w:szCs w:val="31"/>
        </w:rPr>
        <w:t>性率为 3%。</w:t>
      </w:r>
    </w:p>
    <w:p>
      <w:pPr>
        <w:spacing w:before="183" w:line="334" w:lineRule="auto"/>
        <w:ind w:left="772" w:right="722" w:hanging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啮齿</w:t>
      </w:r>
      <w:r>
        <w:rPr>
          <w:rFonts w:ascii="仿宋" w:hAnsi="仿宋" w:eastAsia="仿宋" w:cs="仿宋"/>
          <w:spacing w:val="-4"/>
          <w:sz w:val="31"/>
          <w:szCs w:val="31"/>
        </w:rPr>
        <w:t>类动物 503 只，检出阳性数 27 例，阳性率为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3"/>
          <w:sz w:val="31"/>
          <w:szCs w:val="31"/>
        </w:rPr>
        <w:t>5</w:t>
      </w:r>
      <w:r>
        <w:rPr>
          <w:rFonts w:ascii="仿宋" w:hAnsi="仿宋" w:eastAsia="仿宋" w:cs="仿宋"/>
          <w:spacing w:val="-23"/>
          <w:sz w:val="31"/>
          <w:szCs w:val="31"/>
        </w:rPr>
        <w:t>.3%。  ( 3 ) 健康教育</w:t>
      </w:r>
    </w:p>
    <w:p>
      <w:pPr>
        <w:spacing w:before="1" w:line="220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 xml:space="preserve">2021 </w:t>
      </w:r>
      <w:r>
        <w:rPr>
          <w:rFonts w:ascii="仿宋" w:hAnsi="仿宋" w:eastAsia="仿宋" w:cs="仿宋"/>
          <w:spacing w:val="-1"/>
          <w:sz w:val="31"/>
          <w:szCs w:val="31"/>
        </w:rPr>
        <w:t>年发放包虫病防治健康教育宣传资料 12030 余</w:t>
      </w:r>
    </w:p>
    <w:p>
      <w:pPr>
        <w:spacing w:before="187" w:line="343" w:lineRule="auto"/>
        <w:ind w:left="51" w:right="331" w:hanging="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份，宣传品香皂及盆子 12030 余份，开展小学生问卷调</w:t>
      </w:r>
      <w:r>
        <w:rPr>
          <w:rFonts w:ascii="仿宋" w:hAnsi="仿宋" w:eastAsia="仿宋" w:cs="仿宋"/>
          <w:spacing w:val="1"/>
          <w:sz w:val="31"/>
          <w:szCs w:val="31"/>
        </w:rPr>
        <w:t>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300 人，收回有效调查问卷 285 份，平均知晓率 95%</w:t>
      </w:r>
      <w:r>
        <w:rPr>
          <w:rFonts w:ascii="仿宋" w:hAnsi="仿宋" w:eastAsia="仿宋" w:cs="仿宋"/>
          <w:spacing w:val="-2"/>
          <w:sz w:val="31"/>
          <w:szCs w:val="31"/>
        </w:rPr>
        <w:t>。</w:t>
      </w:r>
    </w:p>
    <w:p/>
    <w:p/>
    <w:p>
      <w:pPr>
        <w:spacing w:line="182" w:lineRule="exact"/>
      </w:pPr>
    </w:p>
    <w:tbl>
      <w:tblPr>
        <w:tblStyle w:val="4"/>
        <w:tblW w:w="83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"/>
        <w:gridCol w:w="2489"/>
        <w:gridCol w:w="2216"/>
        <w:gridCol w:w="1395"/>
        <w:gridCol w:w="18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8335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7" w:line="226" w:lineRule="auto"/>
              <w:ind w:left="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目绩效目标完成情况表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(2020 年度)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88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7" w:line="227" w:lineRule="auto"/>
              <w:ind w:left="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项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目名称</w:t>
            </w:r>
          </w:p>
        </w:tc>
        <w:tc>
          <w:tcPr>
            <w:tcW w:w="544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7" w:line="227" w:lineRule="auto"/>
              <w:ind w:left="77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2020 年重大、基本公共卫生服务项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88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8" w:line="226" w:lineRule="auto"/>
              <w:ind w:left="1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预算单位</w:t>
            </w:r>
          </w:p>
        </w:tc>
        <w:tc>
          <w:tcPr>
            <w:tcW w:w="544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8" w:line="226" w:lineRule="auto"/>
              <w:ind w:left="14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红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原县疾病预防控制中心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397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spacing w:before="142" w:line="215" w:lineRule="auto"/>
              <w:ind w:left="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8"/>
                <w:sz w:val="23"/>
                <w:szCs w:val="23"/>
              </w:rPr>
              <w:t>预</w:t>
            </w:r>
            <w:r>
              <w:rPr>
                <w:rFonts w:ascii="宋体" w:hAnsi="宋体" w:eastAsia="宋体" w:cs="宋体"/>
                <w:spacing w:val="-14"/>
                <w:sz w:val="23"/>
                <w:szCs w:val="23"/>
              </w:rPr>
              <w:t xml:space="preserve"> 算 执 行 情 况</w:t>
            </w:r>
          </w:p>
        </w:tc>
        <w:tc>
          <w:tcPr>
            <w:tcW w:w="24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预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算数:910</w:t>
            </w: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执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行数:</w:t>
            </w: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ind w:left="2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3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6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8.05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r:id="rId26" w:type="default"/>
          <w:pgSz w:w="11915" w:h="16851"/>
          <w:pgMar w:top="1118" w:right="1784" w:bottom="0" w:left="1784" w:header="906" w:footer="0" w:gutter="0"/>
          <w:cols w:space="720" w:num="1"/>
        </w:sectPr>
      </w:pPr>
    </w:p>
    <w:p/>
    <w:p>
      <w:pPr>
        <w:spacing w:line="80" w:lineRule="exact"/>
      </w:pPr>
    </w:p>
    <w:tbl>
      <w:tblPr>
        <w:tblStyle w:val="4"/>
        <w:tblW w:w="83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"/>
        <w:gridCol w:w="2489"/>
        <w:gridCol w:w="2216"/>
        <w:gridCol w:w="1395"/>
        <w:gridCol w:w="18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</w:trPr>
        <w:tc>
          <w:tcPr>
            <w:tcW w:w="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6" w:line="238" w:lineRule="auto"/>
              <w:ind w:left="16" w:right="21" w:firstLine="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9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-18"/>
                <w:sz w:val="23"/>
                <w:szCs w:val="23"/>
              </w:rPr>
              <w:t>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元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)</w:t>
            </w:r>
          </w:p>
        </w:tc>
        <w:tc>
          <w:tcPr>
            <w:tcW w:w="24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228" w:lineRule="auto"/>
              <w:ind w:left="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其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中-财政拨款:</w:t>
            </w: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0" w:line="191" w:lineRule="auto"/>
              <w:ind w:left="24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9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10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7" w:line="238" w:lineRule="auto"/>
              <w:ind w:left="13" w:right="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其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中-财政拨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3"/>
                <w:szCs w:val="23"/>
              </w:rPr>
              <w:t>款:</w:t>
            </w: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1" w:line="190" w:lineRule="auto"/>
              <w:ind w:left="2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3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6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8.05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9" w:line="226" w:lineRule="auto"/>
              <w:ind w:left="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其它资金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:</w:t>
            </w: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9" w:line="226" w:lineRule="auto"/>
              <w:ind w:left="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其它资金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:</w:t>
            </w: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1" w:hRule="atLeast"/>
        </w:trPr>
        <w:tc>
          <w:tcPr>
            <w:tcW w:w="397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spacing w:before="142" w:line="200" w:lineRule="auto"/>
              <w:ind w:left="49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7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-15"/>
                <w:sz w:val="23"/>
                <w:szCs w:val="23"/>
              </w:rPr>
              <w:t xml:space="preserve"> 度 </w:t>
            </w:r>
            <w:r>
              <w:rPr>
                <w:rFonts w:ascii="宋体" w:hAnsi="宋体" w:eastAsia="宋体" w:cs="宋体"/>
                <w:spacing w:val="-15"/>
                <w:position w:val="2"/>
                <w:sz w:val="23"/>
                <w:szCs w:val="23"/>
              </w:rPr>
              <w:t xml:space="preserve">目 </w:t>
            </w:r>
            <w:r>
              <w:rPr>
                <w:rFonts w:ascii="宋体" w:hAnsi="宋体" w:eastAsia="宋体" w:cs="宋体"/>
                <w:spacing w:val="-15"/>
                <w:sz w:val="23"/>
                <w:szCs w:val="23"/>
              </w:rPr>
              <w:t>标 完 成 情 况</w:t>
            </w:r>
          </w:p>
        </w:tc>
        <w:tc>
          <w:tcPr>
            <w:tcW w:w="470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4" w:line="451" w:lineRule="auto"/>
              <w:ind w:left="9" w:right="17" w:firstLine="48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逐步建立覆盖全县的疾控体系网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络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。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二是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进一步加强免疫规划工作力度，全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面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提升预防接种覆盖率，加强传染病管理。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抓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好艾滋病、结核病等重大传染病防控工作,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三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是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提高公共卫生服务水平.</w:t>
            </w:r>
          </w:p>
        </w:tc>
        <w:tc>
          <w:tcPr>
            <w:tcW w:w="32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1" w:line="449" w:lineRule="auto"/>
              <w:ind w:left="10" w:right="99" w:firstLine="497"/>
              <w:rPr>
                <w:rFonts w:ascii="仿宋" w:hAnsi="仿宋" w:eastAsia="仿宋" w:cs="仿宋"/>
                <w:sz w:val="23"/>
                <w:szCs w:val="23"/>
              </w:rPr>
            </w:pPr>
            <w:r>
              <w:pict>
                <v:shape id="_x0000_s1030" o:spid="_x0000_s1030" o:spt="202" type="#_x0000_t202" style="position:absolute;left:0pt;margin-left:-0.05pt;margin-top:347.6pt;height:16.2pt;width:13.5pt;mso-position-horizontal-relative:page;mso-position-vertical-relative:page;z-index:2516695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27" w:lineRule="auto"/>
                          <w:ind w:left="20"/>
                          <w:rPr>
                            <w:rFonts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ascii="仿宋" w:hAnsi="仿宋" w:eastAsia="仿宋" w:cs="仿宋"/>
                            <w:sz w:val="23"/>
                            <w:szCs w:val="23"/>
                          </w:rPr>
                          <w:t>展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1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.成立了基本公共卫生服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务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均等化指导中心，并将办公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地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点建在卫计局，具体负责全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县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疾控工作的统一管理和业务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指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导，及时协调解决工作中遇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到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的困难和问题，推进全县疾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控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工作规范有序实施。</w:t>
            </w:r>
          </w:p>
          <w:p>
            <w:pPr>
              <w:spacing w:before="3" w:line="449" w:lineRule="auto"/>
              <w:ind w:left="12" w:right="58" w:firstLine="6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2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.在全县 10 个乡镇卫生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院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建立了规范化预防接种门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诊，并投入 15 万元建立儿童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免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疫规划信息化建设系统，有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效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保障全县免疫规划工作的开</w:t>
            </w:r>
          </w:p>
          <w:p>
            <w:pPr>
              <w:spacing w:before="169" w:line="102" w:lineRule="exact"/>
              <w:ind w:left="26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position w:val="1"/>
                <w:sz w:val="23"/>
                <w:szCs w:val="23"/>
              </w:rPr>
              <w:t>。</w:t>
            </w:r>
          </w:p>
          <w:p>
            <w:pPr>
              <w:spacing w:before="82" w:line="249" w:lineRule="auto"/>
              <w:ind w:left="20" w:right="99" w:firstLine="49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3.完善各项规章制度，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保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证了疾控工作有条不紊进行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。</w:t>
            </w:r>
          </w:p>
          <w:p>
            <w:pPr>
              <w:spacing w:before="9" w:line="249" w:lineRule="auto"/>
              <w:ind w:left="12" w:right="99" w:firstLine="4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4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组建疾控指导团队，强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化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业务指导和技术支撑。为全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面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履行公共卫生专业机构职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能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，充分发挥公共卫生专业机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构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对基层医疗卫生机构的业务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指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导和技术支撑作用，全面推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进公共卫生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专业机构工作 “重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心下沉、关口前移”。</w:t>
            </w:r>
          </w:p>
          <w:p>
            <w:pPr>
              <w:spacing w:before="1" w:line="255" w:lineRule="auto"/>
              <w:ind w:left="14" w:right="99" w:firstLine="49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5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.抓专业知识培训是提高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员业务能力的有效途径。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选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派年轻同志到省、绵阳市、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州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疾控进修以提高业务知识水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平。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r:id="rId27" w:type="default"/>
          <w:pgSz w:w="11915" w:h="16851"/>
          <w:pgMar w:top="1118" w:right="1784" w:bottom="0" w:left="1784" w:header="906" w:footer="0" w:gutter="0"/>
          <w:cols w:space="720" w:num="1"/>
        </w:sectPr>
      </w:pPr>
    </w:p>
    <w:p/>
    <w:p>
      <w:pPr>
        <w:spacing w:line="80" w:lineRule="exact"/>
      </w:pPr>
    </w:p>
    <w:tbl>
      <w:tblPr>
        <w:tblStyle w:val="4"/>
        <w:tblW w:w="83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"/>
        <w:gridCol w:w="861"/>
        <w:gridCol w:w="1628"/>
        <w:gridCol w:w="2216"/>
        <w:gridCol w:w="1395"/>
        <w:gridCol w:w="18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0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397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before="74" w:line="215" w:lineRule="auto"/>
              <w:ind w:left="437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7"/>
                <w:sz w:val="23"/>
                <w:szCs w:val="23"/>
              </w:rPr>
              <w:t>绩</w:t>
            </w:r>
            <w:r>
              <w:rPr>
                <w:rFonts w:ascii="宋体" w:hAnsi="宋体" w:eastAsia="宋体" w:cs="宋体"/>
                <w:spacing w:val="-15"/>
                <w:sz w:val="23"/>
                <w:szCs w:val="23"/>
              </w:rPr>
              <w:t xml:space="preserve"> 效 指 标 完 成 情 况</w:t>
            </w:r>
          </w:p>
        </w:tc>
        <w:tc>
          <w:tcPr>
            <w:tcW w:w="86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265" w:lineRule="auto"/>
              <w:ind w:left="312" w:right="69" w:hanging="2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一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级指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标</w:t>
            </w:r>
          </w:p>
        </w:tc>
        <w:tc>
          <w:tcPr>
            <w:tcW w:w="16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3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二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级指标</w:t>
            </w: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6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三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级指标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8" w:line="227" w:lineRule="auto"/>
              <w:ind w:left="1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预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期指标值</w:t>
            </w:r>
          </w:p>
          <w:p>
            <w:pPr>
              <w:spacing w:before="29" w:line="227" w:lineRule="auto"/>
              <w:ind w:left="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(包含</w:t>
            </w:r>
            <w:r>
              <w:rPr>
                <w:rFonts w:ascii="宋体" w:hAnsi="宋体" w:eastAsia="宋体" w:cs="宋体"/>
                <w:sz w:val="23"/>
                <w:szCs w:val="23"/>
              </w:rPr>
              <w:t>数字及</w:t>
            </w:r>
          </w:p>
          <w:p>
            <w:pPr>
              <w:spacing w:before="28" w:line="226" w:lineRule="auto"/>
              <w:ind w:left="16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文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字描述)</w:t>
            </w: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8" w:line="227" w:lineRule="auto"/>
              <w:ind w:left="8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实际完成指标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值</w:t>
            </w:r>
          </w:p>
          <w:p>
            <w:pPr>
              <w:spacing w:before="29" w:line="227" w:lineRule="auto"/>
              <w:ind w:left="6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(包含数字及文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字</w:t>
            </w:r>
          </w:p>
          <w:p>
            <w:pPr>
              <w:spacing w:before="28" w:line="226" w:lineRule="auto"/>
              <w:ind w:left="6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描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8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before="270" w:line="201" w:lineRule="auto"/>
              <w:ind w:left="2636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-22"/>
                <w:sz w:val="31"/>
                <w:szCs w:val="31"/>
              </w:rPr>
              <w:t xml:space="preserve">项 </w:t>
            </w:r>
            <w:r>
              <w:rPr>
                <w:rFonts w:ascii="宋体" w:hAnsi="宋体" w:eastAsia="宋体" w:cs="宋体"/>
                <w:spacing w:val="-22"/>
                <w:position w:val="2"/>
                <w:sz w:val="31"/>
                <w:szCs w:val="31"/>
              </w:rPr>
              <w:t xml:space="preserve">目 </w:t>
            </w:r>
            <w:r>
              <w:rPr>
                <w:rFonts w:ascii="宋体" w:hAnsi="宋体" w:eastAsia="宋体" w:cs="宋体"/>
                <w:spacing w:val="-22"/>
                <w:sz w:val="31"/>
                <w:szCs w:val="31"/>
              </w:rPr>
              <w:t xml:space="preserve">完 成 指 </w:t>
            </w:r>
            <w:r>
              <w:rPr>
                <w:rFonts w:ascii="宋体" w:hAnsi="宋体" w:eastAsia="宋体" w:cs="宋体"/>
                <w:spacing w:val="-21"/>
                <w:sz w:val="31"/>
                <w:szCs w:val="31"/>
              </w:rPr>
              <w:t>标</w:t>
            </w:r>
          </w:p>
        </w:tc>
        <w:tc>
          <w:tcPr>
            <w:tcW w:w="1628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94" w:line="208" w:lineRule="auto"/>
              <w:ind w:left="14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6"/>
                <w:sz w:val="28"/>
                <w:szCs w:val="28"/>
              </w:rPr>
              <w:t>数</w:t>
            </w:r>
            <w:r>
              <w:rPr>
                <w:rFonts w:ascii="宋体" w:hAnsi="宋体" w:eastAsia="宋体" w:cs="宋体"/>
                <w:spacing w:val="-24"/>
                <w:sz w:val="28"/>
                <w:szCs w:val="28"/>
              </w:rPr>
              <w:t xml:space="preserve"> 量 指 标</w:t>
            </w: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6" w:line="244" w:lineRule="auto"/>
              <w:ind w:left="12" w:right="32" w:firstLine="68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9"/>
                <w:sz w:val="14"/>
                <w:szCs w:val="14"/>
              </w:rPr>
              <w:t>报告发现的结核病患者 (包括</w:t>
            </w: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耐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4"/>
                <w:szCs w:val="14"/>
              </w:rPr>
              <w:t>多药</w:t>
            </w:r>
            <w:r>
              <w:rPr>
                <w:rFonts w:ascii="宋体" w:hAnsi="宋体" w:eastAsia="宋体" w:cs="宋体"/>
                <w:spacing w:val="6"/>
                <w:sz w:val="14"/>
                <w:szCs w:val="14"/>
              </w:rPr>
              <w:t>结核患者) 管理率 (≥**%)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8" w:line="306" w:lineRule="exact"/>
              <w:ind w:left="5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3"/>
                <w:szCs w:val="23"/>
              </w:rPr>
              <w:t>≥</w:t>
            </w:r>
            <w:r>
              <w:rPr>
                <w:rFonts w:ascii="宋体" w:hAnsi="宋体" w:eastAsia="宋体" w:cs="宋体"/>
                <w:spacing w:val="-3"/>
                <w:position w:val="1"/>
                <w:sz w:val="23"/>
                <w:szCs w:val="23"/>
              </w:rPr>
              <w:t>92％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" w:line="245" w:lineRule="auto"/>
              <w:ind w:left="13" w:right="293" w:firstLine="69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0"/>
                <w:sz w:val="14"/>
                <w:szCs w:val="14"/>
              </w:rPr>
              <w:t>6</w:t>
            </w:r>
            <w:r>
              <w:rPr>
                <w:rFonts w:ascii="宋体" w:hAnsi="宋体" w:eastAsia="宋体" w:cs="宋体"/>
                <w:spacing w:val="9"/>
                <w:sz w:val="14"/>
                <w:szCs w:val="14"/>
              </w:rPr>
              <w:t>5</w:t>
            </w:r>
            <w:r>
              <w:rPr>
                <w:rFonts w:ascii="宋体" w:hAnsi="宋体" w:eastAsia="宋体" w:cs="宋体"/>
                <w:spacing w:val="5"/>
                <w:sz w:val="14"/>
                <w:szCs w:val="14"/>
              </w:rPr>
              <w:t xml:space="preserve"> 岁以上老年人健康管理率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4"/>
                <w:szCs w:val="14"/>
              </w:rPr>
              <w:t>(≥**%</w:t>
            </w:r>
            <w:r>
              <w:rPr>
                <w:rFonts w:ascii="宋体" w:hAnsi="宋体" w:eastAsia="宋体" w:cs="宋体"/>
                <w:spacing w:val="13"/>
                <w:sz w:val="14"/>
                <w:szCs w:val="14"/>
              </w:rPr>
              <w:t>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8" w:line="306" w:lineRule="exact"/>
              <w:ind w:left="52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3"/>
                <w:szCs w:val="23"/>
              </w:rPr>
              <w:t>≥8.</w:t>
            </w:r>
            <w:r>
              <w:rPr>
                <w:rFonts w:ascii="宋体" w:hAnsi="宋体" w:eastAsia="宋体" w:cs="宋体"/>
                <w:spacing w:val="-1"/>
                <w:position w:val="1"/>
                <w:sz w:val="23"/>
                <w:szCs w:val="23"/>
              </w:rPr>
              <w:t>7％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" w:line="243" w:lineRule="auto"/>
              <w:ind w:left="5" w:right="106" w:firstLine="78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9"/>
                <w:sz w:val="14"/>
                <w:szCs w:val="14"/>
              </w:rPr>
              <w:t>艾滋病感染者/病人随访检测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比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4"/>
                <w:szCs w:val="14"/>
              </w:rPr>
              <w:t>例 (≥**%</w:t>
            </w:r>
            <w:r>
              <w:rPr>
                <w:rFonts w:ascii="宋体" w:hAnsi="宋体" w:eastAsia="宋体" w:cs="宋体"/>
                <w:spacing w:val="3"/>
                <w:sz w:val="14"/>
                <w:szCs w:val="14"/>
              </w:rPr>
              <w:t>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7" w:line="306" w:lineRule="exact"/>
              <w:ind w:left="52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3"/>
                <w:szCs w:val="23"/>
              </w:rPr>
              <w:t>≥10</w:t>
            </w:r>
            <w:r>
              <w:rPr>
                <w:rFonts w:ascii="宋体" w:hAnsi="宋体" w:eastAsia="宋体" w:cs="宋体"/>
                <w:spacing w:val="-1"/>
                <w:position w:val="1"/>
                <w:sz w:val="23"/>
                <w:szCs w:val="23"/>
              </w:rPr>
              <w:t>0％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8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" w:line="244" w:lineRule="auto"/>
              <w:ind w:left="6" w:right="32" w:firstLine="7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0"/>
                <w:sz w:val="14"/>
                <w:szCs w:val="14"/>
              </w:rPr>
              <w:t>艾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滋病抗病毒治疗人数 (≥**万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4"/>
                <w:szCs w:val="14"/>
              </w:rPr>
              <w:t>人</w:t>
            </w:r>
            <w:r>
              <w:rPr>
                <w:rFonts w:ascii="宋体" w:hAnsi="宋体" w:eastAsia="宋体" w:cs="宋体"/>
                <w:sz w:val="14"/>
                <w:szCs w:val="14"/>
              </w:rPr>
              <w:t>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7" w:line="190" w:lineRule="auto"/>
              <w:ind w:left="56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0.0033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" w:line="244" w:lineRule="auto"/>
              <w:ind w:left="8" w:right="32" w:firstLine="7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0"/>
                <w:sz w:val="14"/>
                <w:szCs w:val="14"/>
              </w:rPr>
              <w:t>筛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查肺结核可疑患者人数 (＞**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4"/>
                <w:szCs w:val="14"/>
              </w:rPr>
              <w:t>万人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7" w:line="190" w:lineRule="auto"/>
              <w:ind w:left="6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0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.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002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" w:line="242" w:lineRule="auto"/>
              <w:ind w:left="6" w:right="32" w:firstLine="7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2"/>
                <w:sz w:val="14"/>
                <w:szCs w:val="14"/>
              </w:rPr>
              <w:t>发</w:t>
            </w:r>
            <w:r>
              <w:rPr>
                <w:rFonts w:ascii="宋体" w:hAnsi="宋体" w:eastAsia="宋体" w:cs="宋体"/>
                <w:spacing w:val="9"/>
                <w:sz w:val="14"/>
                <w:szCs w:val="14"/>
              </w:rPr>
              <w:t>现并治疗活动性肺结核患者人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4"/>
                <w:szCs w:val="14"/>
              </w:rPr>
              <w:t>数</w:t>
            </w:r>
            <w:r>
              <w:rPr>
                <w:rFonts w:ascii="宋体" w:hAnsi="宋体" w:eastAsia="宋体" w:cs="宋体"/>
                <w:spacing w:val="5"/>
                <w:sz w:val="14"/>
                <w:szCs w:val="14"/>
              </w:rPr>
              <w:t xml:space="preserve"> (＞**万人)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6" w:line="190" w:lineRule="auto"/>
              <w:ind w:left="6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0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.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009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4" w:line="232" w:lineRule="auto"/>
              <w:ind w:left="8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4"/>
                <w:sz w:val="14"/>
                <w:szCs w:val="14"/>
              </w:rPr>
              <w:t>包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虫</w:t>
            </w: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病免费药物治疗 (**万人)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8" w:line="191" w:lineRule="auto"/>
              <w:ind w:left="50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=0.012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" w:line="244" w:lineRule="auto"/>
              <w:ind w:left="6" w:right="32" w:firstLine="7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1"/>
                <w:sz w:val="14"/>
                <w:szCs w:val="14"/>
              </w:rPr>
              <w:t>严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重精神障碍患者筛查诊断 (**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4"/>
                <w:szCs w:val="14"/>
              </w:rPr>
              <w:t>人</w:t>
            </w:r>
            <w:r>
              <w:rPr>
                <w:rFonts w:ascii="宋体" w:hAnsi="宋体" w:eastAsia="宋体" w:cs="宋体"/>
                <w:sz w:val="14"/>
                <w:szCs w:val="14"/>
              </w:rPr>
              <w:t>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6" w:line="191" w:lineRule="auto"/>
              <w:ind w:left="8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9</w:t>
            </w: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" w:line="245" w:lineRule="auto"/>
              <w:ind w:left="13" w:right="181" w:firstLine="73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9"/>
                <w:sz w:val="14"/>
                <w:szCs w:val="14"/>
              </w:rPr>
              <w:t>心血管病高危人群早筛查人数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4"/>
                <w:szCs w:val="14"/>
              </w:rPr>
              <w:t>(**人</w:t>
            </w:r>
            <w:r>
              <w:rPr>
                <w:rFonts w:ascii="宋体" w:hAnsi="宋体" w:eastAsia="宋体" w:cs="宋体"/>
                <w:spacing w:val="16"/>
                <w:sz w:val="14"/>
                <w:szCs w:val="14"/>
              </w:rPr>
              <w:t>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7" w:line="190" w:lineRule="auto"/>
              <w:ind w:left="86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4" w:line="231" w:lineRule="auto"/>
              <w:ind w:left="60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肿瘤登记数 (**人</w:t>
            </w:r>
            <w:r>
              <w:rPr>
                <w:rFonts w:ascii="宋体" w:hAnsi="宋体" w:eastAsia="宋体" w:cs="宋体"/>
                <w:spacing w:val="4"/>
                <w:sz w:val="14"/>
                <w:szCs w:val="14"/>
              </w:rPr>
              <w:t>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6" w:line="191" w:lineRule="auto"/>
              <w:ind w:left="82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1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4" w:line="231" w:lineRule="auto"/>
              <w:ind w:left="60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2"/>
                <w:sz w:val="14"/>
                <w:szCs w:val="14"/>
              </w:rPr>
              <w:t>死</w:t>
            </w: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因</w:t>
            </w:r>
            <w:r>
              <w:rPr>
                <w:rFonts w:ascii="宋体" w:hAnsi="宋体" w:eastAsia="宋体" w:cs="宋体"/>
                <w:spacing w:val="6"/>
                <w:sz w:val="14"/>
                <w:szCs w:val="14"/>
              </w:rPr>
              <w:t>监测数 (**人)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9" w:line="191" w:lineRule="auto"/>
              <w:ind w:left="7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1</w:t>
            </w: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1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93" w:line="209" w:lineRule="auto"/>
              <w:ind w:left="143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6"/>
                <w:sz w:val="28"/>
                <w:szCs w:val="28"/>
              </w:rPr>
              <w:t>质</w:t>
            </w:r>
            <w:r>
              <w:rPr>
                <w:rFonts w:ascii="宋体" w:hAnsi="宋体" w:eastAsia="宋体" w:cs="宋体"/>
                <w:spacing w:val="-24"/>
                <w:sz w:val="28"/>
                <w:szCs w:val="28"/>
              </w:rPr>
              <w:t xml:space="preserve"> 量 指 标</w:t>
            </w: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244" w:lineRule="auto"/>
              <w:ind w:left="4" w:right="181" w:firstLine="78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6"/>
                <w:sz w:val="14"/>
                <w:szCs w:val="14"/>
              </w:rPr>
              <w:t>居民</w:t>
            </w:r>
            <w:r>
              <w:rPr>
                <w:rFonts w:ascii="宋体" w:hAnsi="宋体" w:eastAsia="宋体" w:cs="宋体"/>
                <w:spacing w:val="3"/>
                <w:sz w:val="14"/>
                <w:szCs w:val="14"/>
              </w:rPr>
              <w:t>健康档案电子建档率 ( ≥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306" w:lineRule="exact"/>
              <w:ind w:left="40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3"/>
                <w:szCs w:val="23"/>
              </w:rPr>
              <w:t>≥9</w:t>
            </w:r>
            <w:r>
              <w:rPr>
                <w:rFonts w:ascii="宋体" w:hAnsi="宋体" w:eastAsia="宋体" w:cs="宋体"/>
                <w:position w:val="1"/>
                <w:sz w:val="23"/>
                <w:szCs w:val="23"/>
              </w:rPr>
              <w:t>0.73％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" w:line="243" w:lineRule="auto"/>
              <w:ind w:left="4" w:right="332" w:firstLine="8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1"/>
                <w:sz w:val="14"/>
                <w:szCs w:val="14"/>
              </w:rPr>
              <w:t>高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血压患者规范管理率 (≥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1" w:line="306" w:lineRule="exact"/>
              <w:ind w:left="40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3"/>
                <w:szCs w:val="23"/>
              </w:rPr>
              <w:t>≥9</w:t>
            </w:r>
            <w:r>
              <w:rPr>
                <w:rFonts w:ascii="宋体" w:hAnsi="宋体" w:eastAsia="宋体" w:cs="宋体"/>
                <w:position w:val="1"/>
                <w:sz w:val="23"/>
                <w:szCs w:val="23"/>
              </w:rPr>
              <w:t>3.42％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" w:line="244" w:lineRule="auto"/>
              <w:ind w:left="4" w:right="332" w:firstLine="7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5"/>
                <w:sz w:val="14"/>
                <w:szCs w:val="14"/>
              </w:rPr>
              <w:t>糖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尿病患者规范管理率 (≥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1" w:line="305" w:lineRule="exact"/>
              <w:ind w:left="40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3"/>
                <w:szCs w:val="23"/>
              </w:rPr>
              <w:t>≥9</w:t>
            </w:r>
            <w:r>
              <w:rPr>
                <w:rFonts w:ascii="宋体" w:hAnsi="宋体" w:eastAsia="宋体" w:cs="宋体"/>
                <w:position w:val="1"/>
                <w:sz w:val="23"/>
                <w:szCs w:val="23"/>
              </w:rPr>
              <w:t>4.21％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" w:line="248" w:lineRule="auto"/>
              <w:ind w:left="4" w:right="109" w:firstLine="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3"/>
                <w:sz w:val="14"/>
                <w:szCs w:val="14"/>
              </w:rPr>
              <w:t>艾</w:t>
            </w:r>
            <w:r>
              <w:rPr>
                <w:rFonts w:ascii="宋体" w:hAnsi="宋体" w:eastAsia="宋体" w:cs="宋体"/>
                <w:spacing w:val="9"/>
                <w:sz w:val="14"/>
                <w:szCs w:val="14"/>
              </w:rPr>
              <w:t>滋病高危人群月均干预覆盖比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4"/>
                <w:szCs w:val="14"/>
              </w:rPr>
              <w:t>例</w:t>
            </w:r>
            <w:r>
              <w:rPr>
                <w:rFonts w:ascii="宋体" w:hAnsi="宋体" w:eastAsia="宋体" w:cs="宋体"/>
                <w:spacing w:val="3"/>
                <w:sz w:val="14"/>
                <w:szCs w:val="14"/>
              </w:rPr>
              <w:t xml:space="preserve"> (暗娼、男男性行为)  ( ≥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8" w:line="306" w:lineRule="exact"/>
              <w:ind w:left="5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3"/>
                <w:szCs w:val="23"/>
              </w:rPr>
              <w:t>≥</w:t>
            </w:r>
            <w:r>
              <w:rPr>
                <w:rFonts w:ascii="宋体" w:hAnsi="宋体" w:eastAsia="宋体" w:cs="宋体"/>
                <w:spacing w:val="-3"/>
                <w:position w:val="1"/>
                <w:sz w:val="23"/>
                <w:szCs w:val="23"/>
              </w:rPr>
              <w:t>90％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5" w:line="231" w:lineRule="auto"/>
              <w:ind w:left="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新</w:t>
            </w: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涂阳患者治愈率 (≥**%)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4" w:line="222" w:lineRule="auto"/>
              <w:ind w:left="5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≥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94％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" w:line="243" w:lineRule="auto"/>
              <w:ind w:left="4" w:right="332" w:firstLine="7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6"/>
                <w:sz w:val="14"/>
                <w:szCs w:val="14"/>
              </w:rPr>
              <w:t>肺</w:t>
            </w:r>
            <w:r>
              <w:rPr>
                <w:rFonts w:ascii="宋体" w:hAnsi="宋体" w:eastAsia="宋体" w:cs="宋体"/>
                <w:spacing w:val="9"/>
                <w:sz w:val="14"/>
                <w:szCs w:val="14"/>
              </w:rPr>
              <w:t>结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核患者全程管理率 (≥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2" w:line="306" w:lineRule="exact"/>
              <w:ind w:left="5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3"/>
                <w:szCs w:val="23"/>
              </w:rPr>
              <w:t>≥</w:t>
            </w:r>
            <w:r>
              <w:rPr>
                <w:rFonts w:ascii="宋体" w:hAnsi="宋体" w:eastAsia="宋体" w:cs="宋体"/>
                <w:spacing w:val="-3"/>
                <w:position w:val="1"/>
                <w:sz w:val="23"/>
                <w:szCs w:val="23"/>
              </w:rPr>
              <w:t>97％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8" w:line="229" w:lineRule="auto"/>
              <w:ind w:left="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4"/>
                <w:sz w:val="14"/>
                <w:szCs w:val="14"/>
              </w:rPr>
              <w:t>包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虫</w:t>
            </w: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病病人登记管理率 (≥**%)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2" w:line="224" w:lineRule="auto"/>
              <w:ind w:left="5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≥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98％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" w:line="243" w:lineRule="auto"/>
              <w:ind w:left="4" w:right="257" w:firstLine="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6"/>
                <w:sz w:val="14"/>
                <w:szCs w:val="14"/>
              </w:rPr>
              <w:t>严重</w:t>
            </w:r>
            <w:r>
              <w:rPr>
                <w:rFonts w:ascii="宋体" w:hAnsi="宋体" w:eastAsia="宋体" w:cs="宋体"/>
                <w:spacing w:val="4"/>
                <w:sz w:val="14"/>
                <w:szCs w:val="14"/>
              </w:rPr>
              <w:t>精</w:t>
            </w:r>
            <w:r>
              <w:rPr>
                <w:rFonts w:ascii="宋体" w:hAnsi="宋体" w:eastAsia="宋体" w:cs="宋体"/>
                <w:spacing w:val="3"/>
                <w:sz w:val="14"/>
                <w:szCs w:val="14"/>
              </w:rPr>
              <w:t>神障碍患者检出率 ( ≥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4"/>
                <w:szCs w:val="14"/>
              </w:rPr>
              <w:t>*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*％)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1" w:line="305" w:lineRule="exact"/>
              <w:ind w:left="4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3"/>
                <w:szCs w:val="23"/>
              </w:rPr>
              <w:t>≥0.</w:t>
            </w:r>
            <w:r>
              <w:rPr>
                <w:rFonts w:ascii="宋体" w:hAnsi="宋体" w:eastAsia="宋体" w:cs="宋体"/>
                <w:position w:val="1"/>
                <w:sz w:val="23"/>
                <w:szCs w:val="23"/>
              </w:rPr>
              <w:t>18％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" w:line="244" w:lineRule="auto"/>
              <w:ind w:left="4" w:right="257" w:firstLine="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6"/>
                <w:sz w:val="14"/>
                <w:szCs w:val="14"/>
              </w:rPr>
              <w:t>严重</w:t>
            </w:r>
            <w:r>
              <w:rPr>
                <w:rFonts w:ascii="宋体" w:hAnsi="宋体" w:eastAsia="宋体" w:cs="宋体"/>
                <w:spacing w:val="4"/>
                <w:sz w:val="14"/>
                <w:szCs w:val="14"/>
              </w:rPr>
              <w:t>精</w:t>
            </w:r>
            <w:r>
              <w:rPr>
                <w:rFonts w:ascii="宋体" w:hAnsi="宋体" w:eastAsia="宋体" w:cs="宋体"/>
                <w:spacing w:val="3"/>
                <w:sz w:val="14"/>
                <w:szCs w:val="14"/>
              </w:rPr>
              <w:t>神障碍患者管理率 ( ≥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0" w:line="306" w:lineRule="exact"/>
              <w:ind w:left="4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3"/>
                <w:szCs w:val="23"/>
              </w:rPr>
              <w:t>≥95</w:t>
            </w:r>
            <w:r>
              <w:rPr>
                <w:rFonts w:ascii="宋体" w:hAnsi="宋体" w:eastAsia="宋体" w:cs="宋体"/>
                <w:position w:val="1"/>
                <w:sz w:val="23"/>
                <w:szCs w:val="23"/>
              </w:rPr>
              <w:t>.6％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" w:line="243" w:lineRule="auto"/>
              <w:ind w:left="13" w:right="181" w:firstLine="68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5"/>
                <w:sz w:val="14"/>
                <w:szCs w:val="14"/>
              </w:rPr>
              <w:t>全</w:t>
            </w:r>
            <w:r>
              <w:rPr>
                <w:rFonts w:ascii="宋体" w:hAnsi="宋体" w:eastAsia="宋体" w:cs="宋体"/>
                <w:spacing w:val="9"/>
                <w:sz w:val="14"/>
                <w:szCs w:val="14"/>
              </w:rPr>
              <w:t>民健康生活方式行动覆盖率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14"/>
                <w:szCs w:val="14"/>
              </w:rPr>
              <w:t>(**%)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9" w:line="308" w:lineRule="exact"/>
              <w:ind w:left="64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3"/>
                <w:szCs w:val="23"/>
              </w:rPr>
              <w:t>1</w:t>
            </w:r>
            <w:r>
              <w:rPr>
                <w:rFonts w:ascii="宋体" w:hAnsi="宋体" w:eastAsia="宋体" w:cs="宋体"/>
                <w:spacing w:val="-3"/>
                <w:position w:val="1"/>
                <w:sz w:val="23"/>
                <w:szCs w:val="23"/>
              </w:rPr>
              <w:t>00％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before="290" w:line="265" w:lineRule="auto"/>
              <w:ind w:left="311" w:right="69" w:hanging="2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效益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标</w:t>
            </w:r>
          </w:p>
        </w:tc>
        <w:tc>
          <w:tcPr>
            <w:tcW w:w="1628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before="77" w:line="239" w:lineRule="auto"/>
              <w:ind w:left="53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社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会</w:t>
            </w:r>
          </w:p>
          <w:p>
            <w:pPr>
              <w:spacing w:before="1" w:line="220" w:lineRule="auto"/>
              <w:ind w:left="54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效益</w:t>
            </w:r>
          </w:p>
          <w:p>
            <w:pPr>
              <w:spacing w:before="30" w:line="214" w:lineRule="auto"/>
              <w:ind w:left="5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指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标</w:t>
            </w: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" w:line="243" w:lineRule="auto"/>
              <w:ind w:left="12" w:right="109" w:hanging="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3"/>
                <w:sz w:val="14"/>
                <w:szCs w:val="14"/>
              </w:rPr>
              <w:t>居</w:t>
            </w:r>
            <w:r>
              <w:rPr>
                <w:rFonts w:ascii="宋体" w:hAnsi="宋体" w:eastAsia="宋体" w:cs="宋体"/>
                <w:spacing w:val="9"/>
                <w:sz w:val="14"/>
                <w:szCs w:val="14"/>
              </w:rPr>
              <w:t>民健康保健意识和健康知识知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晓率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1" w:line="308" w:lineRule="exact"/>
              <w:ind w:left="50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3"/>
                <w:szCs w:val="23"/>
              </w:rPr>
              <w:t>=70.3</w:t>
            </w:r>
            <w:r>
              <w:rPr>
                <w:rFonts w:ascii="宋体" w:hAnsi="宋体" w:eastAsia="宋体" w:cs="宋体"/>
                <w:spacing w:val="2"/>
                <w:position w:val="1"/>
                <w:sz w:val="23"/>
                <w:szCs w:val="23"/>
              </w:rPr>
              <w:t>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" w:line="244" w:lineRule="auto"/>
              <w:ind w:left="4" w:right="106" w:firstLine="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4"/>
                <w:sz w:val="14"/>
                <w:szCs w:val="14"/>
              </w:rPr>
              <w:t xml:space="preserve">重点人群艾滋病知识知晓率 ( </w:t>
            </w:r>
            <w:r>
              <w:rPr>
                <w:rFonts w:ascii="宋体" w:hAnsi="宋体" w:eastAsia="宋体" w:cs="宋体"/>
                <w:spacing w:val="3"/>
                <w:sz w:val="14"/>
                <w:szCs w:val="14"/>
              </w:rPr>
              <w:t>≥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>**%)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0" w:line="306" w:lineRule="exact"/>
              <w:ind w:left="5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3"/>
                <w:szCs w:val="23"/>
              </w:rPr>
              <w:t>≥</w:t>
            </w:r>
            <w:r>
              <w:rPr>
                <w:rFonts w:ascii="宋体" w:hAnsi="宋体" w:eastAsia="宋体" w:cs="宋体"/>
                <w:spacing w:val="-3"/>
                <w:position w:val="1"/>
                <w:sz w:val="23"/>
                <w:szCs w:val="23"/>
              </w:rPr>
              <w:t>90％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5" w:line="230" w:lineRule="auto"/>
              <w:ind w:left="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1"/>
                <w:sz w:val="14"/>
                <w:szCs w:val="14"/>
              </w:rPr>
              <w:t>疫</w:t>
            </w:r>
            <w:r>
              <w:rPr>
                <w:rFonts w:ascii="宋体" w:hAnsi="宋体" w:eastAsia="宋体" w:cs="宋体"/>
                <w:spacing w:val="8"/>
                <w:sz w:val="14"/>
                <w:szCs w:val="14"/>
              </w:rPr>
              <w:t>情报告处置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3" w:line="223" w:lineRule="auto"/>
              <w:ind w:left="64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1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00％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397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4" w:line="238" w:lineRule="auto"/>
              <w:ind w:left="193" w:right="69" w:hanging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满意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度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指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标</w:t>
            </w:r>
          </w:p>
        </w:tc>
        <w:tc>
          <w:tcPr>
            <w:tcW w:w="16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1" w:line="230" w:lineRule="auto"/>
              <w:ind w:left="8" w:right="79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服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务对象满意度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标</w:t>
            </w:r>
          </w:p>
        </w:tc>
        <w:tc>
          <w:tcPr>
            <w:tcW w:w="22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9" w:line="220" w:lineRule="auto"/>
              <w:ind w:left="5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群众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满意度</w:t>
            </w:r>
          </w:p>
        </w:tc>
        <w:tc>
          <w:tcPr>
            <w:tcW w:w="13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306" w:lineRule="exact"/>
              <w:ind w:left="5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3"/>
                <w:szCs w:val="23"/>
              </w:rPr>
              <w:t>≥</w:t>
            </w:r>
            <w:r>
              <w:rPr>
                <w:rFonts w:ascii="宋体" w:hAnsi="宋体" w:eastAsia="宋体" w:cs="宋体"/>
                <w:spacing w:val="-3"/>
                <w:position w:val="1"/>
                <w:sz w:val="23"/>
                <w:szCs w:val="23"/>
              </w:rPr>
              <w:t>97％</w:t>
            </w:r>
          </w:p>
        </w:tc>
      </w:tr>
    </w:tbl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100" w:line="408" w:lineRule="exact"/>
        <w:ind w:left="6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2"/>
          <w:sz w:val="31"/>
          <w:szCs w:val="31"/>
        </w:rPr>
        <w:t>2.部门绩效评价结果</w:t>
      </w:r>
      <w:r>
        <w:rPr>
          <w:rFonts w:ascii="仿宋" w:hAnsi="仿宋" w:eastAsia="仿宋" w:cs="仿宋"/>
          <w:spacing w:val="4"/>
          <w:position w:val="2"/>
          <w:sz w:val="31"/>
          <w:szCs w:val="31"/>
        </w:rPr>
        <w:t>。</w:t>
      </w:r>
    </w:p>
    <w:p>
      <w:pPr>
        <w:sectPr>
          <w:headerReference r:id="rId28" w:type="default"/>
          <w:pgSz w:w="11915" w:h="16851"/>
          <w:pgMar w:top="1118" w:right="1784" w:bottom="0" w:left="1784" w:header="906" w:footer="0" w:gutter="0"/>
          <w:cols w:space="720" w:num="1"/>
        </w:sectPr>
      </w:pPr>
    </w:p>
    <w:p>
      <w:pPr>
        <w:spacing w:line="411" w:lineRule="auto"/>
        <w:rPr>
          <w:rFonts w:ascii="Arial"/>
          <w:sz w:val="21"/>
        </w:rPr>
      </w:pPr>
    </w:p>
    <w:p>
      <w:pPr>
        <w:spacing w:before="101" w:line="345" w:lineRule="auto"/>
        <w:ind w:left="26" w:right="168" w:firstLine="59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本部门按要求</w:t>
      </w:r>
      <w:r>
        <w:rPr>
          <w:rFonts w:ascii="仿宋" w:hAnsi="仿宋" w:eastAsia="仿宋" w:cs="仿宋"/>
          <w:spacing w:val="2"/>
          <w:sz w:val="31"/>
          <w:szCs w:val="31"/>
        </w:rPr>
        <w:t>对 2021 年部门整体支出绩效评价情况开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展自评，《红原县疾病预防控制中心 2021 年部门整体支</w:t>
      </w:r>
      <w:r>
        <w:rPr>
          <w:rFonts w:ascii="仿宋" w:hAnsi="仿宋" w:eastAsia="仿宋" w:cs="仿宋"/>
          <w:spacing w:val="2"/>
          <w:sz w:val="31"/>
          <w:szCs w:val="31"/>
        </w:rPr>
        <w:t>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绩</w:t>
      </w:r>
      <w:r>
        <w:rPr>
          <w:rFonts w:ascii="仿宋" w:hAnsi="仿宋" w:eastAsia="仿宋" w:cs="仿宋"/>
          <w:spacing w:val="8"/>
          <w:sz w:val="31"/>
          <w:szCs w:val="31"/>
        </w:rPr>
        <w:t>效</w:t>
      </w:r>
      <w:r>
        <w:rPr>
          <w:rFonts w:ascii="仿宋" w:hAnsi="仿宋" w:eastAsia="仿宋" w:cs="仿宋"/>
          <w:spacing w:val="7"/>
          <w:sz w:val="31"/>
          <w:szCs w:val="31"/>
        </w:rPr>
        <w:t>评价报告》见附件。</w:t>
      </w:r>
    </w:p>
    <w:p>
      <w:pPr>
        <w:spacing w:line="349" w:lineRule="auto"/>
        <w:ind w:left="35" w:right="168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本</w:t>
      </w:r>
      <w:r>
        <w:rPr>
          <w:rFonts w:ascii="仿宋" w:hAnsi="仿宋" w:eastAsia="仿宋" w:cs="仿宋"/>
          <w:spacing w:val="9"/>
          <w:sz w:val="31"/>
          <w:szCs w:val="31"/>
        </w:rPr>
        <w:t>部门自行组织对重大传染病项目””结核病防治项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目” “包虫病防治项目”等 3 个项目绩效目标实际完成情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况。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 《艾滋病防治项目 2021 年绩效评价报告》《结核病防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治项目 2021 年</w:t>
      </w:r>
      <w:r>
        <w:rPr>
          <w:rFonts w:ascii="仿宋" w:hAnsi="仿宋" w:eastAsia="仿宋" w:cs="仿宋"/>
          <w:spacing w:val="-2"/>
          <w:sz w:val="31"/>
          <w:szCs w:val="31"/>
        </w:rPr>
        <w:t>绩效评价报告》《包虫病防治项目 2021 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绩效评价报告》见附件</w:t>
      </w:r>
      <w:r>
        <w:rPr>
          <w:rFonts w:ascii="仿宋" w:hAnsi="仿宋" w:eastAsia="仿宋" w:cs="仿宋"/>
          <w:spacing w:val="6"/>
          <w:sz w:val="31"/>
          <w:szCs w:val="31"/>
        </w:rPr>
        <w:t>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75" w:line="227" w:lineRule="auto"/>
        <w:ind w:left="315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sz w:val="23"/>
          <w:szCs w:val="23"/>
        </w:rPr>
        <w:t>第</w:t>
      </w:r>
      <w:r>
        <w:rPr>
          <w:rFonts w:ascii="宋体" w:hAnsi="宋体" w:eastAsia="宋体" w:cs="宋体"/>
          <w:spacing w:val="8"/>
          <w:sz w:val="23"/>
          <w:szCs w:val="23"/>
        </w:rPr>
        <w:t>三部分 名词解释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4" w:line="311" w:lineRule="exact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6"/>
          <w:position w:val="1"/>
          <w:sz w:val="23"/>
          <w:szCs w:val="23"/>
        </w:rPr>
        <w:t>1</w:t>
      </w:r>
      <w:r>
        <w:rPr>
          <w:rFonts w:ascii="宋体" w:hAnsi="宋体" w:eastAsia="宋体" w:cs="宋体"/>
          <w:spacing w:val="10"/>
          <w:position w:val="1"/>
          <w:sz w:val="23"/>
          <w:szCs w:val="23"/>
        </w:rPr>
        <w:t>.</w:t>
      </w:r>
      <w:r>
        <w:rPr>
          <w:rFonts w:ascii="宋体" w:hAnsi="宋体" w:eastAsia="宋体" w:cs="宋体"/>
          <w:spacing w:val="8"/>
          <w:position w:val="1"/>
          <w:sz w:val="23"/>
          <w:szCs w:val="23"/>
        </w:rPr>
        <w:t>财政拨款收入：指单位从同级财政部门取得的财政预算资金。</w:t>
      </w:r>
    </w:p>
    <w:p>
      <w:pPr>
        <w:spacing w:before="282" w:line="265" w:lineRule="auto"/>
        <w:ind w:left="24" w:right="16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2</w:t>
      </w:r>
      <w:r>
        <w:rPr>
          <w:rFonts w:ascii="宋体" w:hAnsi="宋体" w:eastAsia="宋体" w:cs="宋体"/>
          <w:spacing w:val="9"/>
          <w:sz w:val="23"/>
          <w:szCs w:val="23"/>
        </w:rPr>
        <w:t>.事业收入：指事业单位开展专业业务活动及辅助活动取得的收入。如… (二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4"/>
          <w:sz w:val="23"/>
          <w:szCs w:val="23"/>
        </w:rPr>
        <w:t>级</w:t>
      </w:r>
      <w:r>
        <w:rPr>
          <w:rFonts w:ascii="宋体" w:hAnsi="宋体" w:eastAsia="宋体" w:cs="宋体"/>
          <w:spacing w:val="11"/>
          <w:sz w:val="23"/>
          <w:szCs w:val="23"/>
        </w:rPr>
        <w:t>预</w:t>
      </w:r>
      <w:r>
        <w:rPr>
          <w:rFonts w:ascii="宋体" w:hAnsi="宋体" w:eastAsia="宋体" w:cs="宋体"/>
          <w:spacing w:val="7"/>
          <w:sz w:val="23"/>
          <w:szCs w:val="23"/>
        </w:rPr>
        <w:t>算单位事业收入情况) 等。</w:t>
      </w:r>
    </w:p>
    <w:p>
      <w:pPr>
        <w:spacing w:before="244" w:line="265" w:lineRule="auto"/>
        <w:ind w:left="28" w:right="167" w:hanging="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3</w:t>
      </w:r>
      <w:r>
        <w:rPr>
          <w:rFonts w:ascii="宋体" w:hAnsi="宋体" w:eastAsia="宋体" w:cs="宋体"/>
          <w:spacing w:val="10"/>
          <w:sz w:val="23"/>
          <w:szCs w:val="23"/>
        </w:rPr>
        <w:t>.</w:t>
      </w:r>
      <w:r>
        <w:rPr>
          <w:rFonts w:ascii="宋体" w:hAnsi="宋体" w:eastAsia="宋体" w:cs="宋体"/>
          <w:spacing w:val="9"/>
          <w:sz w:val="23"/>
          <w:szCs w:val="23"/>
        </w:rPr>
        <w:t>经营收入：指事业单位在专业业务活动及其辅助活动之外开展非独立核算经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6"/>
          <w:sz w:val="23"/>
          <w:szCs w:val="23"/>
        </w:rPr>
        <w:t>营</w:t>
      </w:r>
      <w:r>
        <w:rPr>
          <w:rFonts w:ascii="宋体" w:hAnsi="宋体" w:eastAsia="宋体" w:cs="宋体"/>
          <w:spacing w:val="11"/>
          <w:sz w:val="23"/>
          <w:szCs w:val="23"/>
        </w:rPr>
        <w:t>活</w:t>
      </w:r>
      <w:r>
        <w:rPr>
          <w:rFonts w:ascii="宋体" w:hAnsi="宋体" w:eastAsia="宋体" w:cs="宋体"/>
          <w:spacing w:val="8"/>
          <w:sz w:val="23"/>
          <w:szCs w:val="23"/>
        </w:rPr>
        <w:t>动取得的收入。如… (二级预算单位经营收入情况) 等。</w:t>
      </w:r>
    </w:p>
    <w:p>
      <w:pPr>
        <w:spacing w:before="242" w:line="265" w:lineRule="auto"/>
        <w:ind w:left="29" w:right="407" w:hanging="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5"/>
          <w:sz w:val="23"/>
          <w:szCs w:val="23"/>
        </w:rPr>
        <w:t>4</w:t>
      </w:r>
      <w:r>
        <w:rPr>
          <w:rFonts w:ascii="宋体" w:hAnsi="宋体" w:eastAsia="宋体" w:cs="宋体"/>
          <w:spacing w:val="9"/>
          <w:sz w:val="23"/>
          <w:szCs w:val="23"/>
        </w:rPr>
        <w:t>.其他收入：指单位取得的除上述收入以外的各项收入。主要是… (收入类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型</w:t>
      </w:r>
      <w:r>
        <w:rPr>
          <w:rFonts w:ascii="宋体" w:hAnsi="宋体" w:eastAsia="宋体" w:cs="宋体"/>
          <w:spacing w:val="3"/>
          <w:sz w:val="23"/>
          <w:szCs w:val="23"/>
        </w:rPr>
        <w:t>)</w:t>
      </w:r>
      <w:r>
        <w:rPr>
          <w:rFonts w:ascii="宋体" w:hAnsi="宋体" w:eastAsia="宋体" w:cs="宋体"/>
          <w:spacing w:val="2"/>
          <w:sz w:val="23"/>
          <w:szCs w:val="23"/>
        </w:rPr>
        <w:t xml:space="preserve"> 等。</w:t>
      </w:r>
    </w:p>
    <w:p>
      <w:pPr>
        <w:spacing w:before="245" w:line="265" w:lineRule="auto"/>
        <w:ind w:left="36" w:right="167" w:hanging="1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5</w:t>
      </w:r>
      <w:r>
        <w:rPr>
          <w:rFonts w:ascii="宋体" w:hAnsi="宋体" w:eastAsia="宋体" w:cs="宋体"/>
          <w:spacing w:val="10"/>
          <w:sz w:val="23"/>
          <w:szCs w:val="23"/>
        </w:rPr>
        <w:t>.</w:t>
      </w:r>
      <w:r>
        <w:rPr>
          <w:rFonts w:ascii="宋体" w:hAnsi="宋体" w:eastAsia="宋体" w:cs="宋体"/>
          <w:spacing w:val="9"/>
          <w:sz w:val="23"/>
          <w:szCs w:val="23"/>
        </w:rPr>
        <w:t>使用非财政拨款结余：指事业单位使用以前年度积累的非财政拨款结余弥补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1"/>
          <w:sz w:val="23"/>
          <w:szCs w:val="23"/>
        </w:rPr>
        <w:t>当</w:t>
      </w:r>
      <w:r>
        <w:rPr>
          <w:rFonts w:ascii="宋体" w:hAnsi="宋体" w:eastAsia="宋体" w:cs="宋体"/>
          <w:spacing w:val="6"/>
          <w:sz w:val="23"/>
          <w:szCs w:val="23"/>
        </w:rPr>
        <w:t>年收支差额的金额。</w:t>
      </w:r>
    </w:p>
    <w:p>
      <w:pPr>
        <w:spacing w:before="244" w:line="266" w:lineRule="auto"/>
        <w:ind w:left="32" w:right="167" w:hanging="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6</w:t>
      </w:r>
      <w:r>
        <w:rPr>
          <w:rFonts w:ascii="宋体" w:hAnsi="宋体" w:eastAsia="宋体" w:cs="宋体"/>
          <w:spacing w:val="13"/>
          <w:sz w:val="23"/>
          <w:szCs w:val="23"/>
        </w:rPr>
        <w:t>.</w:t>
      </w:r>
      <w:r>
        <w:rPr>
          <w:rFonts w:ascii="宋体" w:hAnsi="宋体" w:eastAsia="宋体" w:cs="宋体"/>
          <w:spacing w:val="9"/>
          <w:sz w:val="23"/>
          <w:szCs w:val="23"/>
        </w:rPr>
        <w:t>年初结转和结余：指以前年度尚未完成、结转到本年按有关规定继续使用的</w:t>
      </w:r>
      <w:r>
        <w:rPr>
          <w:rFonts w:ascii="宋体" w:hAnsi="宋体" w:eastAsia="宋体" w:cs="宋体"/>
          <w:sz w:val="23"/>
          <w:szCs w:val="23"/>
        </w:rPr>
        <w:t xml:space="preserve"> 资金。</w:t>
      </w:r>
    </w:p>
    <w:p>
      <w:pPr>
        <w:spacing w:before="240" w:line="265" w:lineRule="auto"/>
        <w:ind w:left="21" w:right="167" w:firstLine="6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7</w:t>
      </w:r>
      <w:r>
        <w:rPr>
          <w:rFonts w:ascii="宋体" w:hAnsi="宋体" w:eastAsia="宋体" w:cs="宋体"/>
          <w:spacing w:val="9"/>
          <w:sz w:val="23"/>
          <w:szCs w:val="23"/>
        </w:rPr>
        <w:t>.结余分配：指事业单位按照会计制度规定缴纳的所得税、提取的专用结余以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6"/>
          <w:sz w:val="23"/>
          <w:szCs w:val="23"/>
        </w:rPr>
        <w:t>及</w:t>
      </w:r>
      <w:r>
        <w:rPr>
          <w:rFonts w:ascii="宋体" w:hAnsi="宋体" w:eastAsia="宋体" w:cs="宋体"/>
          <w:spacing w:val="11"/>
          <w:sz w:val="23"/>
          <w:szCs w:val="23"/>
        </w:rPr>
        <w:t>转</w:t>
      </w:r>
      <w:r>
        <w:rPr>
          <w:rFonts w:ascii="宋体" w:hAnsi="宋体" w:eastAsia="宋体" w:cs="宋体"/>
          <w:spacing w:val="8"/>
          <w:sz w:val="23"/>
          <w:szCs w:val="23"/>
        </w:rPr>
        <w:t>入非财政拨款结余的金额等。</w:t>
      </w:r>
    </w:p>
    <w:p>
      <w:pPr>
        <w:sectPr>
          <w:headerReference r:id="rId29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75" w:line="268" w:lineRule="auto"/>
        <w:ind w:left="23" w:right="28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8、</w:t>
      </w:r>
      <w:r>
        <w:rPr>
          <w:rFonts w:ascii="宋体" w:hAnsi="宋体" w:eastAsia="宋体" w:cs="宋体"/>
          <w:spacing w:val="9"/>
          <w:sz w:val="23"/>
          <w:szCs w:val="23"/>
        </w:rPr>
        <w:t>年末结转和结余：指单位按有关规定结转到下年或以后年度继续使用的资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1"/>
          <w:sz w:val="23"/>
          <w:szCs w:val="23"/>
        </w:rPr>
        <w:t>金。</w:t>
      </w:r>
    </w:p>
    <w:p>
      <w:pPr>
        <w:spacing w:before="234" w:line="592" w:lineRule="exact"/>
        <w:ind w:left="2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position w:val="27"/>
          <w:sz w:val="23"/>
          <w:szCs w:val="23"/>
        </w:rPr>
        <w:t>9.一般公共服务 (类) … (款) … (项) ：指……</w:t>
      </w:r>
      <w:r>
        <w:rPr>
          <w:rFonts w:ascii="宋体" w:hAnsi="宋体" w:eastAsia="宋体" w:cs="宋体"/>
          <w:spacing w:val="6"/>
          <w:position w:val="27"/>
          <w:sz w:val="23"/>
          <w:szCs w:val="23"/>
        </w:rPr>
        <w:t>。</w:t>
      </w:r>
    </w:p>
    <w:p>
      <w:pPr>
        <w:spacing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10.外交 (类) … (款) … (项) ：指……</w:t>
      </w:r>
      <w:r>
        <w:rPr>
          <w:rFonts w:ascii="宋体" w:hAnsi="宋体" w:eastAsia="宋体" w:cs="宋体"/>
          <w:spacing w:val="1"/>
          <w:sz w:val="23"/>
          <w:szCs w:val="23"/>
        </w:rPr>
        <w:t>。</w:t>
      </w:r>
    </w:p>
    <w:p>
      <w:pPr>
        <w:spacing w:before="309"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</w:rPr>
        <w:t>1</w:t>
      </w:r>
      <w:r>
        <w:rPr>
          <w:rFonts w:ascii="宋体" w:hAnsi="宋体" w:eastAsia="宋体" w:cs="宋体"/>
          <w:spacing w:val="6"/>
          <w:sz w:val="23"/>
          <w:szCs w:val="23"/>
        </w:rPr>
        <w:t>1.公共安全 (类) … (款) … (项) ：指……。</w:t>
      </w:r>
    </w:p>
    <w:p>
      <w:pPr>
        <w:spacing w:before="308"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12.教育 (类) … (款) … (项) ：指……</w:t>
      </w:r>
      <w:r>
        <w:rPr>
          <w:rFonts w:ascii="宋体" w:hAnsi="宋体" w:eastAsia="宋体" w:cs="宋体"/>
          <w:spacing w:val="1"/>
          <w:sz w:val="23"/>
          <w:szCs w:val="23"/>
        </w:rPr>
        <w:t>。</w:t>
      </w:r>
    </w:p>
    <w:p>
      <w:pPr>
        <w:spacing w:before="310"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</w:rPr>
        <w:t>1</w:t>
      </w:r>
      <w:r>
        <w:rPr>
          <w:rFonts w:ascii="宋体" w:hAnsi="宋体" w:eastAsia="宋体" w:cs="宋体"/>
          <w:spacing w:val="6"/>
          <w:sz w:val="23"/>
          <w:szCs w:val="23"/>
        </w:rPr>
        <w:t>3.科学技术 (类) … (款) … (项) ：指……。</w:t>
      </w:r>
    </w:p>
    <w:p>
      <w:pPr>
        <w:spacing w:before="310"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14</w:t>
      </w:r>
      <w:r>
        <w:rPr>
          <w:rFonts w:ascii="宋体" w:hAnsi="宋体" w:eastAsia="宋体" w:cs="宋体"/>
          <w:spacing w:val="9"/>
          <w:sz w:val="23"/>
          <w:szCs w:val="23"/>
        </w:rPr>
        <w:t>.</w:t>
      </w:r>
      <w:r>
        <w:rPr>
          <w:rFonts w:ascii="宋体" w:hAnsi="宋体" w:eastAsia="宋体" w:cs="宋体"/>
          <w:spacing w:val="6"/>
          <w:sz w:val="23"/>
          <w:szCs w:val="23"/>
        </w:rPr>
        <w:t>文化体育与传媒 (类) … (款) … (项) ：指……。</w:t>
      </w:r>
    </w:p>
    <w:p>
      <w:pPr>
        <w:spacing w:before="308"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15</w:t>
      </w:r>
      <w:r>
        <w:rPr>
          <w:rFonts w:ascii="宋体" w:hAnsi="宋体" w:eastAsia="宋体" w:cs="宋体"/>
          <w:spacing w:val="9"/>
          <w:sz w:val="23"/>
          <w:szCs w:val="23"/>
        </w:rPr>
        <w:t>.</w:t>
      </w:r>
      <w:r>
        <w:rPr>
          <w:rFonts w:ascii="宋体" w:hAnsi="宋体" w:eastAsia="宋体" w:cs="宋体"/>
          <w:spacing w:val="6"/>
          <w:sz w:val="23"/>
          <w:szCs w:val="23"/>
        </w:rPr>
        <w:t>社会保障和就业 (类) … (款) … (项) ：指……。</w:t>
      </w:r>
    </w:p>
    <w:p>
      <w:pPr>
        <w:spacing w:before="310"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16.</w:t>
      </w:r>
      <w:r>
        <w:rPr>
          <w:rFonts w:ascii="宋体" w:hAnsi="宋体" w:eastAsia="宋体" w:cs="宋体"/>
          <w:spacing w:val="11"/>
          <w:sz w:val="23"/>
          <w:szCs w:val="23"/>
        </w:rPr>
        <w:t>医</w:t>
      </w:r>
      <w:r>
        <w:rPr>
          <w:rFonts w:ascii="宋体" w:hAnsi="宋体" w:eastAsia="宋体" w:cs="宋体"/>
          <w:spacing w:val="6"/>
          <w:sz w:val="23"/>
          <w:szCs w:val="23"/>
        </w:rPr>
        <w:t>疗卫生与计划生育 (类) … (款) … (项) ：指……。</w:t>
      </w:r>
    </w:p>
    <w:p>
      <w:pPr>
        <w:spacing w:before="310"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</w:rPr>
        <w:t>1</w:t>
      </w:r>
      <w:r>
        <w:rPr>
          <w:rFonts w:ascii="宋体" w:hAnsi="宋体" w:eastAsia="宋体" w:cs="宋体"/>
          <w:spacing w:val="6"/>
          <w:sz w:val="23"/>
          <w:szCs w:val="23"/>
        </w:rPr>
        <w:t>7.节能环保 (类) … (款) … (项) ：指……。</w:t>
      </w:r>
    </w:p>
    <w:p>
      <w:pPr>
        <w:spacing w:before="307"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</w:rPr>
        <w:t>1</w:t>
      </w:r>
      <w:r>
        <w:rPr>
          <w:rFonts w:ascii="宋体" w:hAnsi="宋体" w:eastAsia="宋体" w:cs="宋体"/>
          <w:spacing w:val="6"/>
          <w:sz w:val="23"/>
          <w:szCs w:val="23"/>
        </w:rPr>
        <w:t>8.城乡社区 (类) … (款) … (项) ：指……。</w:t>
      </w:r>
    </w:p>
    <w:p>
      <w:pPr>
        <w:spacing w:before="310" w:line="227" w:lineRule="auto"/>
        <w:ind w:left="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19.农林水 (类) … (款) … (项) ：指……</w:t>
      </w:r>
      <w:r>
        <w:rPr>
          <w:rFonts w:ascii="宋体" w:hAnsi="宋体" w:eastAsia="宋体" w:cs="宋体"/>
          <w:spacing w:val="5"/>
          <w:sz w:val="23"/>
          <w:szCs w:val="23"/>
        </w:rPr>
        <w:t>。</w:t>
      </w:r>
    </w:p>
    <w:p>
      <w:pPr>
        <w:spacing w:before="310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20.</w:t>
      </w:r>
      <w:r>
        <w:rPr>
          <w:rFonts w:ascii="宋体" w:hAnsi="宋体" w:eastAsia="宋体" w:cs="宋体"/>
          <w:spacing w:val="6"/>
          <w:sz w:val="23"/>
          <w:szCs w:val="23"/>
        </w:rPr>
        <w:t>交通运输 (类) … (款) … (项) ：指……。</w:t>
      </w:r>
    </w:p>
    <w:p>
      <w:pPr>
        <w:spacing w:before="308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</w:rPr>
        <w:t>21.资源勘探信息等 (类) … (款) … (项) ：指……</w:t>
      </w:r>
      <w:r>
        <w:rPr>
          <w:rFonts w:ascii="宋体" w:hAnsi="宋体" w:eastAsia="宋体" w:cs="宋体"/>
          <w:spacing w:val="5"/>
          <w:sz w:val="23"/>
          <w:szCs w:val="23"/>
        </w:rPr>
        <w:t>。</w:t>
      </w:r>
    </w:p>
    <w:p>
      <w:pPr>
        <w:spacing w:before="310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22.</w:t>
      </w:r>
      <w:r>
        <w:rPr>
          <w:rFonts w:ascii="宋体" w:hAnsi="宋体" w:eastAsia="宋体" w:cs="宋体"/>
          <w:spacing w:val="10"/>
          <w:sz w:val="23"/>
          <w:szCs w:val="23"/>
        </w:rPr>
        <w:t>商</w:t>
      </w:r>
      <w:r>
        <w:rPr>
          <w:rFonts w:ascii="宋体" w:hAnsi="宋体" w:eastAsia="宋体" w:cs="宋体"/>
          <w:spacing w:val="6"/>
          <w:sz w:val="23"/>
          <w:szCs w:val="23"/>
        </w:rPr>
        <w:t>业服务业 (类) … (款) … (项) ：指……。</w:t>
      </w:r>
    </w:p>
    <w:p>
      <w:pPr>
        <w:spacing w:before="310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2</w:t>
      </w:r>
      <w:r>
        <w:rPr>
          <w:rFonts w:ascii="宋体" w:hAnsi="宋体" w:eastAsia="宋体" w:cs="宋体"/>
          <w:spacing w:val="10"/>
          <w:sz w:val="23"/>
          <w:szCs w:val="23"/>
        </w:rPr>
        <w:t>3</w:t>
      </w:r>
      <w:r>
        <w:rPr>
          <w:rFonts w:ascii="宋体" w:hAnsi="宋体" w:eastAsia="宋体" w:cs="宋体"/>
          <w:spacing w:val="6"/>
          <w:sz w:val="23"/>
          <w:szCs w:val="23"/>
        </w:rPr>
        <w:t>.金融 (类) … (款) … (项) ：指……。</w:t>
      </w:r>
    </w:p>
    <w:p>
      <w:pPr>
        <w:spacing w:before="307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</w:rPr>
        <w:t>24.国土海洋气象等 (类) … (款) … (项) ：指……</w:t>
      </w:r>
      <w:r>
        <w:rPr>
          <w:rFonts w:ascii="宋体" w:hAnsi="宋体" w:eastAsia="宋体" w:cs="宋体"/>
          <w:spacing w:val="5"/>
          <w:sz w:val="23"/>
          <w:szCs w:val="23"/>
        </w:rPr>
        <w:t>。</w:t>
      </w:r>
    </w:p>
    <w:p>
      <w:pPr>
        <w:spacing w:before="310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25.</w:t>
      </w:r>
      <w:r>
        <w:rPr>
          <w:rFonts w:ascii="宋体" w:hAnsi="宋体" w:eastAsia="宋体" w:cs="宋体"/>
          <w:spacing w:val="6"/>
          <w:sz w:val="23"/>
          <w:szCs w:val="23"/>
        </w:rPr>
        <w:t>住房保障 (类) … (款) … (项) ：指……。</w:t>
      </w:r>
    </w:p>
    <w:p>
      <w:pPr>
        <w:spacing w:before="310" w:line="227" w:lineRule="auto"/>
        <w:ind w:left="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</w:rPr>
        <w:t>26.粮油物资储备 (类) … (款) … (项) ：指……</w:t>
      </w:r>
      <w:r>
        <w:rPr>
          <w:rFonts w:ascii="宋体" w:hAnsi="宋体" w:eastAsia="宋体" w:cs="宋体"/>
          <w:spacing w:val="2"/>
          <w:sz w:val="23"/>
          <w:szCs w:val="23"/>
        </w:rPr>
        <w:t>。</w:t>
      </w:r>
    </w:p>
    <w:p>
      <w:pPr>
        <w:spacing w:before="308" w:line="592" w:lineRule="exact"/>
        <w:ind w:left="3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5"/>
          <w:position w:val="27"/>
          <w:sz w:val="23"/>
          <w:szCs w:val="23"/>
        </w:rPr>
        <w:t>……</w:t>
      </w:r>
    </w:p>
    <w:p>
      <w:pPr>
        <w:spacing w:line="373" w:lineRule="exact"/>
        <w:ind w:left="3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5"/>
          <w:position w:val="3"/>
          <w:sz w:val="23"/>
          <w:szCs w:val="23"/>
        </w:rPr>
        <w:t>……</w:t>
      </w:r>
    </w:p>
    <w:p>
      <w:pPr>
        <w:spacing w:before="220" w:line="372" w:lineRule="exact"/>
        <w:ind w:left="3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5"/>
          <w:position w:val="3"/>
          <w:sz w:val="23"/>
          <w:szCs w:val="23"/>
        </w:rPr>
        <w:t>……</w:t>
      </w:r>
    </w:p>
    <w:p>
      <w:pPr>
        <w:spacing w:before="219" w:line="265" w:lineRule="auto"/>
        <w:ind w:left="25" w:right="136" w:firstLine="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2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解</w:t>
      </w:r>
      <w:r>
        <w:rPr>
          <w:rFonts w:ascii="宋体" w:hAnsi="宋体" w:eastAsia="宋体" w:cs="宋体"/>
          <w:spacing w:val="1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释本单位决算报表中涉及的全部功能分类科目至项级，不涉及的科目请自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2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行</w:t>
      </w:r>
      <w:r>
        <w:rPr>
          <w:rFonts w:ascii="宋体" w:hAnsi="宋体" w:eastAsia="宋体" w:cs="宋体"/>
          <w:spacing w:val="21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删</w:t>
      </w: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除。请参照《2021年政府收支分类科目》增减内容。)</w:t>
      </w:r>
    </w:p>
    <w:p>
      <w:pPr>
        <w:sectPr>
          <w:headerReference r:id="rId30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74" w:line="265" w:lineRule="auto"/>
        <w:ind w:left="28" w:right="47" w:hanging="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7"/>
          <w:sz w:val="23"/>
          <w:szCs w:val="23"/>
        </w:rPr>
        <w:t>2</w:t>
      </w:r>
      <w:r>
        <w:rPr>
          <w:rFonts w:ascii="宋体" w:hAnsi="宋体" w:eastAsia="宋体" w:cs="宋体"/>
          <w:spacing w:val="9"/>
          <w:sz w:val="23"/>
          <w:szCs w:val="23"/>
        </w:rPr>
        <w:t>7.基本支出：指为保障机构正常运转、完成日常工作任务而发生的人员支出和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</w:rPr>
        <w:t>公</w:t>
      </w:r>
      <w:r>
        <w:rPr>
          <w:rFonts w:ascii="宋体" w:hAnsi="宋体" w:eastAsia="宋体" w:cs="宋体"/>
          <w:spacing w:val="4"/>
          <w:sz w:val="23"/>
          <w:szCs w:val="23"/>
        </w:rPr>
        <w:t>用支出。</w:t>
      </w:r>
    </w:p>
    <w:p>
      <w:pPr>
        <w:spacing w:before="242" w:line="265" w:lineRule="auto"/>
        <w:ind w:left="23" w:right="47" w:firstLine="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7"/>
          <w:sz w:val="23"/>
          <w:szCs w:val="23"/>
        </w:rPr>
        <w:t>2</w:t>
      </w:r>
      <w:r>
        <w:rPr>
          <w:rFonts w:ascii="宋体" w:hAnsi="宋体" w:eastAsia="宋体" w:cs="宋体"/>
          <w:spacing w:val="9"/>
          <w:sz w:val="23"/>
          <w:szCs w:val="23"/>
        </w:rPr>
        <w:t>8.项目支出：指在基本支出之外为完成特定行政任务和事业发展目标所发生的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支出。</w:t>
      </w:r>
    </w:p>
    <w:p>
      <w:pPr>
        <w:spacing w:before="244" w:line="265" w:lineRule="auto"/>
        <w:ind w:left="28" w:right="47" w:hanging="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7"/>
          <w:sz w:val="23"/>
          <w:szCs w:val="23"/>
        </w:rPr>
        <w:t>2</w:t>
      </w:r>
      <w:r>
        <w:rPr>
          <w:rFonts w:ascii="宋体" w:hAnsi="宋体" w:eastAsia="宋体" w:cs="宋体"/>
          <w:spacing w:val="9"/>
          <w:sz w:val="23"/>
          <w:szCs w:val="23"/>
        </w:rPr>
        <w:t>9.经营支出：指事业单位在专业业务活动及其辅助活动之外开展非独立核算经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</w:rPr>
        <w:t>营活动发生的支出。</w:t>
      </w:r>
    </w:p>
    <w:p>
      <w:pPr>
        <w:spacing w:before="245" w:line="255" w:lineRule="auto"/>
        <w:ind w:left="21" w:right="47" w:firstLine="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6"/>
          <w:sz w:val="23"/>
          <w:szCs w:val="23"/>
        </w:rPr>
        <w:t>30.</w:t>
      </w:r>
      <w:r>
        <w:rPr>
          <w:rFonts w:ascii="宋体" w:hAnsi="宋体" w:eastAsia="宋体" w:cs="宋体"/>
          <w:spacing w:val="10"/>
          <w:sz w:val="23"/>
          <w:szCs w:val="23"/>
        </w:rPr>
        <w:t>“</w:t>
      </w:r>
      <w:r>
        <w:rPr>
          <w:rFonts w:ascii="宋体" w:hAnsi="宋体" w:eastAsia="宋体" w:cs="宋体"/>
          <w:spacing w:val="8"/>
          <w:sz w:val="23"/>
          <w:szCs w:val="23"/>
        </w:rPr>
        <w:t>三公”经费：指单位用财政拨款安排的因公出国 (境) 费、公务用车购置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6"/>
          <w:sz w:val="23"/>
          <w:szCs w:val="23"/>
        </w:rPr>
        <w:t>及运行</w:t>
      </w:r>
      <w:r>
        <w:rPr>
          <w:rFonts w:ascii="宋体" w:hAnsi="宋体" w:eastAsia="宋体" w:cs="宋体"/>
          <w:spacing w:val="11"/>
          <w:sz w:val="23"/>
          <w:szCs w:val="23"/>
        </w:rPr>
        <w:t>费</w:t>
      </w:r>
      <w:r>
        <w:rPr>
          <w:rFonts w:ascii="宋体" w:hAnsi="宋体" w:eastAsia="宋体" w:cs="宋体"/>
          <w:spacing w:val="8"/>
          <w:sz w:val="23"/>
          <w:szCs w:val="23"/>
        </w:rPr>
        <w:t>和公务接待费。其中，因公出国 (境) 费反映单位公务出国 (境) 的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8"/>
          <w:sz w:val="23"/>
          <w:szCs w:val="23"/>
        </w:rPr>
        <w:t>国际</w:t>
      </w:r>
      <w:r>
        <w:rPr>
          <w:rFonts w:ascii="宋体" w:hAnsi="宋体" w:eastAsia="宋体" w:cs="宋体"/>
          <w:spacing w:val="16"/>
          <w:sz w:val="23"/>
          <w:szCs w:val="23"/>
        </w:rPr>
        <w:t>旅</w:t>
      </w:r>
      <w:r>
        <w:rPr>
          <w:rFonts w:ascii="宋体" w:hAnsi="宋体" w:eastAsia="宋体" w:cs="宋体"/>
          <w:spacing w:val="9"/>
          <w:sz w:val="23"/>
          <w:szCs w:val="23"/>
        </w:rPr>
        <w:t>费、国外城市间交通费、住宿费、伙食费、培训费、公杂费等支出；公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6"/>
          <w:sz w:val="23"/>
          <w:szCs w:val="23"/>
        </w:rPr>
        <w:t>务</w:t>
      </w:r>
      <w:r>
        <w:rPr>
          <w:rFonts w:ascii="宋体" w:hAnsi="宋体" w:eastAsia="宋体" w:cs="宋体"/>
          <w:spacing w:val="9"/>
          <w:sz w:val="23"/>
          <w:szCs w:val="23"/>
        </w:rPr>
        <w:t>用车购置及运行费反映单位公务用车车辆购置支出 (含车辆购置税) 及租用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8"/>
          <w:sz w:val="23"/>
          <w:szCs w:val="23"/>
        </w:rPr>
        <w:t>费、</w:t>
      </w:r>
      <w:r>
        <w:rPr>
          <w:rFonts w:ascii="宋体" w:hAnsi="宋体" w:eastAsia="宋体" w:cs="宋体"/>
          <w:spacing w:val="16"/>
          <w:sz w:val="23"/>
          <w:szCs w:val="23"/>
        </w:rPr>
        <w:t>燃</w:t>
      </w:r>
      <w:r>
        <w:rPr>
          <w:rFonts w:ascii="宋体" w:hAnsi="宋体" w:eastAsia="宋体" w:cs="宋体"/>
          <w:spacing w:val="9"/>
          <w:sz w:val="23"/>
          <w:szCs w:val="23"/>
        </w:rPr>
        <w:t>料费、维修费、过路过桥费、保险费等支出；公务接待费反映单位按规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3"/>
          <w:sz w:val="23"/>
          <w:szCs w:val="23"/>
        </w:rPr>
        <w:t>定</w:t>
      </w:r>
      <w:r>
        <w:rPr>
          <w:rFonts w:ascii="宋体" w:hAnsi="宋体" w:eastAsia="宋体" w:cs="宋体"/>
          <w:spacing w:val="8"/>
          <w:sz w:val="23"/>
          <w:szCs w:val="23"/>
        </w:rPr>
        <w:t>开支的各类公务接待 (含外宾接待) 支出。</w:t>
      </w:r>
    </w:p>
    <w:p>
      <w:pPr>
        <w:spacing w:before="241" w:line="258" w:lineRule="auto"/>
        <w:ind w:left="25" w:right="4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6"/>
          <w:sz w:val="23"/>
          <w:szCs w:val="23"/>
        </w:rPr>
        <w:t>31.</w:t>
      </w:r>
      <w:r>
        <w:rPr>
          <w:rFonts w:ascii="宋体" w:hAnsi="宋体" w:eastAsia="宋体" w:cs="宋体"/>
          <w:spacing w:val="10"/>
          <w:sz w:val="23"/>
          <w:szCs w:val="23"/>
        </w:rPr>
        <w:t>机</w:t>
      </w:r>
      <w:r>
        <w:rPr>
          <w:rFonts w:ascii="宋体" w:hAnsi="宋体" w:eastAsia="宋体" w:cs="宋体"/>
          <w:spacing w:val="8"/>
          <w:sz w:val="23"/>
          <w:szCs w:val="23"/>
        </w:rPr>
        <w:t>关运行经费：为保障行政单位 (含参照公务员法管理的事业单位) 运行用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8"/>
          <w:sz w:val="23"/>
          <w:szCs w:val="23"/>
        </w:rPr>
        <w:t>于购</w:t>
      </w:r>
      <w:r>
        <w:rPr>
          <w:rFonts w:ascii="宋体" w:hAnsi="宋体" w:eastAsia="宋体" w:cs="宋体"/>
          <w:spacing w:val="10"/>
          <w:sz w:val="23"/>
          <w:szCs w:val="23"/>
        </w:rPr>
        <w:t>买</w:t>
      </w:r>
      <w:r>
        <w:rPr>
          <w:rFonts w:ascii="宋体" w:hAnsi="宋体" w:eastAsia="宋体" w:cs="宋体"/>
          <w:spacing w:val="9"/>
          <w:sz w:val="23"/>
          <w:szCs w:val="23"/>
        </w:rPr>
        <w:t>货物和服务的各项资金，包括办公及印刷费、邮电费、差旅费、会议</w:t>
      </w:r>
      <w:r>
        <w:rPr>
          <w:rFonts w:ascii="宋体" w:hAnsi="宋体" w:eastAsia="宋体" w:cs="宋体"/>
          <w:sz w:val="23"/>
          <w:szCs w:val="23"/>
        </w:rPr>
        <w:t xml:space="preserve">   </w:t>
      </w:r>
      <w:r>
        <w:rPr>
          <w:rFonts w:ascii="宋体" w:hAnsi="宋体" w:eastAsia="宋体" w:cs="宋体"/>
          <w:spacing w:val="7"/>
          <w:sz w:val="23"/>
          <w:szCs w:val="23"/>
        </w:rPr>
        <w:t>费</w:t>
      </w:r>
      <w:r>
        <w:rPr>
          <w:rFonts w:ascii="宋体" w:hAnsi="宋体" w:eastAsia="宋体" w:cs="宋体"/>
          <w:spacing w:val="6"/>
          <w:sz w:val="23"/>
          <w:szCs w:val="23"/>
        </w:rPr>
        <w:t>、福利费、 日常维修费、专用材料及一般设备购置费、办公用房水电费、办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8"/>
          <w:sz w:val="23"/>
          <w:szCs w:val="23"/>
        </w:rPr>
        <w:t>公</w:t>
      </w:r>
      <w:r>
        <w:rPr>
          <w:rFonts w:ascii="宋体" w:hAnsi="宋体" w:eastAsia="宋体" w:cs="宋体"/>
          <w:spacing w:val="9"/>
          <w:sz w:val="23"/>
          <w:szCs w:val="23"/>
        </w:rPr>
        <w:t>用房取暖费、办公用房物业管理费、公务用车运行维护费以及其他费用。</w:t>
      </w:r>
    </w:p>
    <w:p>
      <w:pPr>
        <w:spacing w:before="244" w:line="308" w:lineRule="exact"/>
        <w:ind w:left="26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5"/>
          <w:position w:val="1"/>
          <w:sz w:val="23"/>
          <w:szCs w:val="23"/>
        </w:rPr>
        <w:t>3</w:t>
      </w:r>
      <w:r>
        <w:rPr>
          <w:rFonts w:ascii="宋体" w:hAnsi="宋体" w:eastAsia="宋体" w:cs="宋体"/>
          <w:spacing w:val="3"/>
          <w:position w:val="1"/>
          <w:sz w:val="23"/>
          <w:szCs w:val="23"/>
        </w:rPr>
        <w:t>2.……。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75" w:line="265" w:lineRule="auto"/>
        <w:ind w:left="24" w:right="136" w:firstLine="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2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ascii="宋体" w:hAnsi="宋体" w:eastAsia="宋体" w:cs="宋体"/>
          <w:spacing w:val="1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词解释部分请根据各单位实际列支情况罗列，并根据本单位职责职能增减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ascii="宋体" w:hAnsi="宋体" w:eastAsia="宋体" w:cs="宋体"/>
          <w:spacing w:val="1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词解释内容。)</w:t>
      </w:r>
    </w:p>
    <w:p>
      <w:pPr>
        <w:spacing w:before="211" w:line="157" w:lineRule="auto"/>
        <w:ind w:left="1757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1"/>
          <w:sz w:val="43"/>
          <w:szCs w:val="43"/>
        </w:rPr>
        <w:t>红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原县疾病预防控制中心</w:t>
      </w:r>
    </w:p>
    <w:p>
      <w:pPr>
        <w:spacing w:before="2" w:line="185" w:lineRule="auto"/>
        <w:ind w:left="263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0"/>
          <w:sz w:val="43"/>
          <w:szCs w:val="43"/>
        </w:rPr>
        <w:t>整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体支出绩效告</w:t>
      </w:r>
    </w:p>
    <w:p>
      <w:pPr>
        <w:spacing w:line="359" w:lineRule="auto"/>
        <w:rPr>
          <w:rFonts w:ascii="Arial"/>
          <w:sz w:val="21"/>
        </w:rPr>
      </w:pPr>
    </w:p>
    <w:p>
      <w:pPr>
        <w:spacing w:line="359" w:lineRule="auto"/>
        <w:rPr>
          <w:rFonts w:ascii="Arial"/>
          <w:sz w:val="21"/>
        </w:rPr>
      </w:pPr>
    </w:p>
    <w:p>
      <w:pPr>
        <w:spacing w:before="101" w:line="226" w:lineRule="auto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一</w:t>
      </w:r>
      <w:r>
        <w:rPr>
          <w:rFonts w:ascii="黑体" w:hAnsi="黑体" w:eastAsia="黑体" w:cs="黑体"/>
          <w:spacing w:val="9"/>
          <w:sz w:val="31"/>
          <w:szCs w:val="31"/>
        </w:rPr>
        <w:t>、</w:t>
      </w:r>
      <w:r>
        <w:rPr>
          <w:rFonts w:ascii="黑体" w:hAnsi="黑体" w:eastAsia="黑体" w:cs="黑体"/>
          <w:spacing w:val="6"/>
          <w:sz w:val="31"/>
          <w:szCs w:val="31"/>
        </w:rPr>
        <w:t>部门 (单位) 概况</w:t>
      </w:r>
    </w:p>
    <w:p>
      <w:pPr>
        <w:spacing w:line="306" w:lineRule="auto"/>
        <w:rPr>
          <w:rFonts w:ascii="Arial"/>
          <w:sz w:val="21"/>
        </w:rPr>
      </w:pPr>
    </w:p>
    <w:p>
      <w:pPr>
        <w:spacing w:before="102" w:line="224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(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 一) 机构组成。</w:t>
      </w:r>
    </w:p>
    <w:p>
      <w:pPr>
        <w:spacing w:before="146" w:line="315" w:lineRule="auto"/>
        <w:ind w:left="23" w:right="328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我</w:t>
      </w:r>
      <w:r>
        <w:rPr>
          <w:rFonts w:ascii="仿宋" w:hAnsi="仿宋" w:eastAsia="仿宋" w:cs="仿宋"/>
          <w:spacing w:val="13"/>
          <w:sz w:val="31"/>
          <w:szCs w:val="31"/>
        </w:rPr>
        <w:t>单</w:t>
      </w:r>
      <w:r>
        <w:rPr>
          <w:rFonts w:ascii="仿宋" w:hAnsi="仿宋" w:eastAsia="仿宋" w:cs="仿宋"/>
          <w:spacing w:val="8"/>
          <w:sz w:val="31"/>
          <w:szCs w:val="31"/>
        </w:rPr>
        <w:t>位为红原县卫生健康局下属二级预算单位，属全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额</w:t>
      </w:r>
      <w:r>
        <w:rPr>
          <w:rFonts w:ascii="仿宋" w:hAnsi="仿宋" w:eastAsia="仿宋" w:cs="仿宋"/>
          <w:spacing w:val="12"/>
          <w:sz w:val="31"/>
          <w:szCs w:val="31"/>
        </w:rPr>
        <w:t>拨</w:t>
      </w:r>
      <w:r>
        <w:rPr>
          <w:rFonts w:ascii="仿宋" w:hAnsi="仿宋" w:eastAsia="仿宋" w:cs="仿宋"/>
          <w:spacing w:val="9"/>
          <w:sz w:val="31"/>
          <w:szCs w:val="31"/>
        </w:rPr>
        <w:t>款公益一类事业单位，下设办公室、监测科、传管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科</w:t>
      </w:r>
      <w:r>
        <w:rPr>
          <w:rFonts w:ascii="仿宋" w:hAnsi="仿宋" w:eastAsia="仿宋" w:cs="仿宋"/>
          <w:spacing w:val="12"/>
          <w:sz w:val="31"/>
          <w:szCs w:val="31"/>
        </w:rPr>
        <w:t>、</w:t>
      </w:r>
      <w:r>
        <w:rPr>
          <w:rFonts w:ascii="仿宋" w:hAnsi="仿宋" w:eastAsia="仿宋" w:cs="仿宋"/>
          <w:spacing w:val="9"/>
          <w:sz w:val="31"/>
          <w:szCs w:val="31"/>
        </w:rPr>
        <w:t>健教科、财务科、结艾科、地方病防治科、检验科、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公卫科，包虫病</w:t>
      </w:r>
      <w:r>
        <w:rPr>
          <w:rFonts w:ascii="仿宋" w:hAnsi="仿宋" w:eastAsia="仿宋" w:cs="仿宋"/>
          <w:sz w:val="31"/>
          <w:szCs w:val="31"/>
        </w:rPr>
        <w:t>防治办公室共 10 个科室。</w:t>
      </w:r>
    </w:p>
    <w:p>
      <w:pPr>
        <w:sectPr>
          <w:headerReference r:id="rId31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101" w:line="224" w:lineRule="auto"/>
        <w:ind w:left="66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2"/>
          <w:sz w:val="31"/>
          <w:szCs w:val="31"/>
        </w:rPr>
        <w:t>(二) 机构职能。</w:t>
      </w:r>
    </w:p>
    <w:p>
      <w:pPr>
        <w:spacing w:before="251" w:line="371" w:lineRule="auto"/>
        <w:ind w:left="17" w:right="328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全面履行政府赋予的卫生防病职能, 做好传染病等突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发公</w:t>
      </w:r>
      <w:r>
        <w:rPr>
          <w:rFonts w:ascii="仿宋" w:hAnsi="仿宋" w:eastAsia="仿宋" w:cs="仿宋"/>
          <w:spacing w:val="9"/>
          <w:sz w:val="31"/>
          <w:szCs w:val="31"/>
        </w:rPr>
        <w:t>共卫生事件应急、监测、报告与管理；信息与网络管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理；</w:t>
      </w:r>
      <w:r>
        <w:rPr>
          <w:rFonts w:ascii="仿宋" w:hAnsi="仿宋" w:eastAsia="仿宋" w:cs="仿宋"/>
          <w:spacing w:val="9"/>
          <w:sz w:val="31"/>
          <w:szCs w:val="31"/>
        </w:rPr>
        <w:t>加强疾病及健康相关因素监测和分析评估能力的储备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及应</w:t>
      </w:r>
      <w:r>
        <w:rPr>
          <w:rFonts w:ascii="仿宋" w:hAnsi="仿宋" w:eastAsia="仿宋" w:cs="仿宋"/>
          <w:spacing w:val="9"/>
          <w:sz w:val="31"/>
          <w:szCs w:val="31"/>
        </w:rPr>
        <w:t>用；完成国家、省、州下达的重大疾病预防控制指令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性任</w:t>
      </w:r>
      <w:r>
        <w:rPr>
          <w:rFonts w:ascii="仿宋" w:hAnsi="仿宋" w:eastAsia="仿宋" w:cs="仿宋"/>
          <w:spacing w:val="9"/>
          <w:sz w:val="31"/>
          <w:szCs w:val="31"/>
        </w:rPr>
        <w:t>务；实施疾病预防控制规划、方案，组织开展辖区内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疾病</w:t>
      </w:r>
      <w:r>
        <w:rPr>
          <w:rFonts w:ascii="仿宋" w:hAnsi="仿宋" w:eastAsia="仿宋" w:cs="仿宋"/>
          <w:spacing w:val="9"/>
          <w:sz w:val="31"/>
          <w:szCs w:val="31"/>
        </w:rPr>
        <w:t>爆发调查处理和报告；负责全县慢性传染病、慢性非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传染</w:t>
      </w:r>
      <w:r>
        <w:rPr>
          <w:rFonts w:ascii="仿宋" w:hAnsi="仿宋" w:eastAsia="仿宋" w:cs="仿宋"/>
          <w:spacing w:val="9"/>
          <w:sz w:val="31"/>
          <w:szCs w:val="31"/>
        </w:rPr>
        <w:t>性疾病的流行病学调查、监测，营养健康，健康教育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与</w:t>
      </w:r>
      <w:r>
        <w:rPr>
          <w:rFonts w:ascii="仿宋" w:hAnsi="仿宋" w:eastAsia="仿宋" w:cs="仿宋"/>
          <w:spacing w:val="9"/>
          <w:sz w:val="31"/>
          <w:szCs w:val="31"/>
        </w:rPr>
        <w:t>健康促进，实施儿童计划免疫及预防性生物制品管理；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推行重</w:t>
      </w:r>
      <w:r>
        <w:rPr>
          <w:rFonts w:ascii="仿宋" w:hAnsi="仿宋" w:eastAsia="仿宋" w:cs="仿宋"/>
          <w:spacing w:val="4"/>
          <w:sz w:val="31"/>
          <w:szCs w:val="31"/>
        </w:rPr>
        <w:t>大</w:t>
      </w:r>
      <w:r>
        <w:rPr>
          <w:rFonts w:ascii="仿宋" w:hAnsi="仿宋" w:eastAsia="仿宋" w:cs="仿宋"/>
          <w:spacing w:val="3"/>
          <w:sz w:val="31"/>
          <w:szCs w:val="31"/>
        </w:rPr>
        <w:t>公共卫生服务项目，免费为艾滋病患者提供 “四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免一</w:t>
      </w:r>
      <w:r>
        <w:rPr>
          <w:rFonts w:ascii="仿宋" w:hAnsi="仿宋" w:eastAsia="仿宋" w:cs="仿宋"/>
          <w:spacing w:val="9"/>
          <w:sz w:val="31"/>
          <w:szCs w:val="31"/>
        </w:rPr>
        <w:t>关怀”服务；制定我县结核病预防控制规划并组织实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施；</w:t>
      </w:r>
      <w:r>
        <w:rPr>
          <w:rFonts w:ascii="仿宋" w:hAnsi="仿宋" w:eastAsia="仿宋" w:cs="仿宋"/>
          <w:spacing w:val="9"/>
          <w:sz w:val="31"/>
          <w:szCs w:val="31"/>
        </w:rPr>
        <w:t>负责本辖区内大骨节病、包虫病、地氟病、碘缺乏病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的综</w:t>
      </w:r>
      <w:r>
        <w:rPr>
          <w:rFonts w:ascii="仿宋" w:hAnsi="仿宋" w:eastAsia="仿宋" w:cs="仿宋"/>
          <w:spacing w:val="9"/>
          <w:sz w:val="31"/>
          <w:szCs w:val="31"/>
        </w:rPr>
        <w:t>合防治和研究；提供消毒、杀虫、灭蝇等相关技术性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服务</w:t>
      </w:r>
      <w:r>
        <w:rPr>
          <w:rFonts w:ascii="仿宋" w:hAnsi="仿宋" w:eastAsia="仿宋" w:cs="仿宋"/>
          <w:spacing w:val="9"/>
          <w:sz w:val="31"/>
          <w:szCs w:val="31"/>
        </w:rPr>
        <w:t>；对食品卫生、公共场所、工矿企业、学校及生产经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营单</w:t>
      </w:r>
      <w:r>
        <w:rPr>
          <w:rFonts w:ascii="仿宋" w:hAnsi="仿宋" w:eastAsia="仿宋" w:cs="仿宋"/>
          <w:spacing w:val="9"/>
          <w:sz w:val="31"/>
          <w:szCs w:val="31"/>
        </w:rPr>
        <w:t>位的卫生具有监测职能和卫生学评价职能；为社会人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群提供预防性疫苗接种等工作</w:t>
      </w:r>
      <w:r>
        <w:rPr>
          <w:rFonts w:ascii="仿宋" w:hAnsi="仿宋" w:eastAsia="仿宋" w:cs="仿宋"/>
          <w:spacing w:val="6"/>
          <w:sz w:val="31"/>
          <w:szCs w:val="31"/>
        </w:rPr>
        <w:t>。</w:t>
      </w:r>
    </w:p>
    <w:p>
      <w:pPr>
        <w:spacing w:before="1" w:line="224" w:lineRule="auto"/>
        <w:ind w:left="66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2"/>
          <w:sz w:val="31"/>
          <w:szCs w:val="31"/>
        </w:rPr>
        <w:t>(三) 人员概况。</w:t>
      </w:r>
    </w:p>
    <w:p>
      <w:pPr>
        <w:spacing w:before="142" w:line="317" w:lineRule="auto"/>
        <w:ind w:left="27" w:right="328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我单位截止 2019 年底我单位共有编制 39 个，其中</w:t>
      </w:r>
      <w:r>
        <w:rPr>
          <w:rFonts w:ascii="仿宋" w:hAnsi="仿宋" w:eastAsia="仿宋" w:cs="仿宋"/>
          <w:sz w:val="31"/>
          <w:szCs w:val="31"/>
        </w:rPr>
        <w:t xml:space="preserve">事 </w:t>
      </w:r>
      <w:r>
        <w:rPr>
          <w:rFonts w:ascii="仿宋" w:hAnsi="仿宋" w:eastAsia="仿宋" w:cs="仿宋"/>
          <w:spacing w:val="-8"/>
          <w:sz w:val="31"/>
          <w:szCs w:val="31"/>
        </w:rPr>
        <w:t>业</w:t>
      </w:r>
      <w:r>
        <w:rPr>
          <w:rFonts w:ascii="仿宋" w:hAnsi="仿宋" w:eastAsia="仿宋" w:cs="仿宋"/>
          <w:spacing w:val="-7"/>
          <w:sz w:val="31"/>
          <w:szCs w:val="31"/>
        </w:rPr>
        <w:t>编制 39 个，在职 36 人，事业编制 36 人,其中专业技术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人员 31 人，管理人员 1 人，个人 4 人；退休 11 人。</w:t>
      </w:r>
    </w:p>
    <w:p>
      <w:pPr>
        <w:spacing w:before="148" w:line="417" w:lineRule="exact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position w:val="2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position w:val="2"/>
          <w:sz w:val="31"/>
          <w:szCs w:val="31"/>
        </w:rPr>
        <w:t>、部门财政资金收支情况</w:t>
      </w:r>
    </w:p>
    <w:p>
      <w:pPr>
        <w:spacing w:before="279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(</w:t>
      </w:r>
      <w:r>
        <w:rPr>
          <w:rFonts w:ascii="宋体" w:hAnsi="宋体" w:eastAsia="宋体" w:cs="宋体"/>
          <w:spacing w:val="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sz w:val="31"/>
          <w:szCs w:val="31"/>
        </w:rPr>
        <w:t>一) 部门财政资金收入情况。</w:t>
      </w:r>
    </w:p>
    <w:p>
      <w:pPr>
        <w:sectPr>
          <w:headerReference r:id="rId32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2" w:lineRule="auto"/>
        <w:rPr>
          <w:rFonts w:ascii="Arial"/>
          <w:sz w:val="21"/>
        </w:rPr>
      </w:pPr>
    </w:p>
    <w:p>
      <w:pPr>
        <w:spacing w:before="101" w:line="337" w:lineRule="auto"/>
        <w:ind w:left="27" w:right="88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 xml:space="preserve">2020 年本年收入合计 1,350.13 </w:t>
      </w:r>
      <w:r>
        <w:rPr>
          <w:rFonts w:ascii="仿宋" w:hAnsi="仿宋" w:eastAsia="仿宋" w:cs="仿宋"/>
          <w:sz w:val="31"/>
          <w:szCs w:val="31"/>
        </w:rPr>
        <w:t xml:space="preserve">万元，其中：一般公共 </w:t>
      </w:r>
      <w:r>
        <w:rPr>
          <w:rFonts w:ascii="仿宋" w:hAnsi="仿宋" w:eastAsia="仿宋" w:cs="仿宋"/>
          <w:spacing w:val="-3"/>
          <w:sz w:val="31"/>
          <w:szCs w:val="31"/>
        </w:rPr>
        <w:t>预</w:t>
      </w:r>
      <w:r>
        <w:rPr>
          <w:rFonts w:ascii="仿宋" w:hAnsi="仿宋" w:eastAsia="仿宋" w:cs="仿宋"/>
          <w:spacing w:val="-2"/>
          <w:sz w:val="31"/>
          <w:szCs w:val="31"/>
        </w:rPr>
        <w:t>算财政拨款收入 1,350.13 万元， 占 100.00%；政府性基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金预</w:t>
      </w:r>
      <w:r>
        <w:rPr>
          <w:rFonts w:ascii="仿宋" w:hAnsi="仿宋" w:eastAsia="仿宋" w:cs="仿宋"/>
          <w:spacing w:val="-3"/>
          <w:sz w:val="31"/>
          <w:szCs w:val="31"/>
        </w:rPr>
        <w:t>算</w:t>
      </w:r>
      <w:r>
        <w:rPr>
          <w:rFonts w:ascii="仿宋" w:hAnsi="仿宋" w:eastAsia="仿宋" w:cs="仿宋"/>
          <w:spacing w:val="-2"/>
          <w:sz w:val="31"/>
          <w:szCs w:val="31"/>
        </w:rPr>
        <w:t>财政拨款收入 0.00 万元， 占 0.00%；国有资本经营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预算财政拨款收入 0.</w:t>
      </w:r>
      <w:r>
        <w:rPr>
          <w:rFonts w:ascii="仿宋" w:hAnsi="仿宋" w:eastAsia="仿宋" w:cs="仿宋"/>
          <w:spacing w:val="-2"/>
          <w:sz w:val="31"/>
          <w:szCs w:val="31"/>
        </w:rPr>
        <w:t>00 万元， 占 0.00%;上级补助收入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4"/>
          <w:sz w:val="31"/>
          <w:szCs w:val="31"/>
        </w:rPr>
        <w:t>0.0</w:t>
      </w:r>
      <w:r>
        <w:rPr>
          <w:rFonts w:ascii="仿宋" w:hAnsi="仿宋" w:eastAsia="仿宋" w:cs="仿宋"/>
          <w:spacing w:val="-8"/>
          <w:sz w:val="31"/>
          <w:szCs w:val="31"/>
        </w:rPr>
        <w:t>0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 万元， 占 0.00%；事业收入 0.00 万元， 占 0.00%；经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营收</w:t>
      </w:r>
      <w:r>
        <w:rPr>
          <w:rFonts w:ascii="仿宋" w:hAnsi="仿宋" w:eastAsia="仿宋" w:cs="仿宋"/>
          <w:spacing w:val="-9"/>
          <w:sz w:val="31"/>
          <w:szCs w:val="31"/>
        </w:rPr>
        <w:t>入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 0.00 万元， 占 0.00%；附属单位上缴收入 0.00 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元</w:t>
      </w:r>
      <w:r>
        <w:rPr>
          <w:rFonts w:ascii="仿宋" w:hAnsi="仿宋" w:eastAsia="仿宋" w:cs="仿宋"/>
          <w:spacing w:val="-11"/>
          <w:sz w:val="31"/>
          <w:szCs w:val="31"/>
        </w:rPr>
        <w:t>，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 占 0.00%；其他收入 0.00 万元， 占 0.00%。</w:t>
      </w:r>
    </w:p>
    <w:p>
      <w:pPr>
        <w:spacing w:before="113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0"/>
          <w:sz w:val="31"/>
          <w:szCs w:val="31"/>
        </w:rPr>
        <w:t>(</w:t>
      </w:r>
      <w:r>
        <w:rPr>
          <w:rFonts w:ascii="宋体" w:hAnsi="宋体" w:eastAsia="宋体" w:cs="宋体"/>
          <w:spacing w:val="17"/>
          <w:sz w:val="31"/>
          <w:szCs w:val="31"/>
        </w:rPr>
        <w:t>二) 部门财政资金支出情况。</w:t>
      </w:r>
    </w:p>
    <w:p>
      <w:pPr>
        <w:spacing w:before="321" w:line="256" w:lineRule="auto"/>
        <w:ind w:left="40" w:right="88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 xml:space="preserve">2020 年本年支出合计 1,058.32 </w:t>
      </w:r>
      <w:r>
        <w:rPr>
          <w:rFonts w:ascii="仿宋" w:hAnsi="仿宋" w:eastAsia="仿宋" w:cs="仿宋"/>
          <w:sz w:val="31"/>
          <w:szCs w:val="31"/>
        </w:rPr>
        <w:t xml:space="preserve">万元，其中：基本支出 </w:t>
      </w:r>
      <w:r>
        <w:rPr>
          <w:rFonts w:ascii="仿宋" w:hAnsi="仿宋" w:eastAsia="仿宋" w:cs="仿宋"/>
          <w:spacing w:val="-14"/>
          <w:sz w:val="31"/>
          <w:szCs w:val="31"/>
        </w:rPr>
        <w:t>6</w:t>
      </w:r>
      <w:r>
        <w:rPr>
          <w:rFonts w:ascii="仿宋" w:hAnsi="仿宋" w:eastAsia="仿宋" w:cs="仿宋"/>
          <w:spacing w:val="-9"/>
          <w:sz w:val="31"/>
          <w:szCs w:val="31"/>
        </w:rPr>
        <w:t>90.28 万元， 占 65.22%；项目支出 368.04 万元， 占</w:t>
      </w:r>
      <w:r>
        <w:rPr>
          <w:rFonts w:ascii="仿宋" w:hAnsi="仿宋" w:eastAsia="仿宋" w:cs="仿宋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-4"/>
          <w:sz w:val="31"/>
          <w:szCs w:val="31"/>
        </w:rPr>
        <w:t>34.78%；上缴上级支</w:t>
      </w:r>
      <w:r>
        <w:rPr>
          <w:rFonts w:ascii="仿宋" w:hAnsi="仿宋" w:eastAsia="仿宋" w:cs="仿宋"/>
          <w:spacing w:val="-3"/>
          <w:sz w:val="31"/>
          <w:szCs w:val="31"/>
        </w:rPr>
        <w:t>出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 0.00 万元， 占 0.00%；经营支出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6"/>
          <w:sz w:val="31"/>
          <w:szCs w:val="31"/>
        </w:rPr>
        <w:t>0.</w:t>
      </w:r>
      <w:r>
        <w:rPr>
          <w:rFonts w:ascii="仿宋" w:hAnsi="仿宋" w:eastAsia="仿宋" w:cs="仿宋"/>
          <w:spacing w:val="-10"/>
          <w:sz w:val="31"/>
          <w:szCs w:val="31"/>
        </w:rPr>
        <w:t>0</w:t>
      </w:r>
      <w:r>
        <w:rPr>
          <w:rFonts w:ascii="仿宋" w:hAnsi="仿宋" w:eastAsia="仿宋" w:cs="仿宋"/>
          <w:spacing w:val="-8"/>
          <w:sz w:val="31"/>
          <w:szCs w:val="31"/>
        </w:rPr>
        <w:t>0 万元， 占 0.00%；对附属单位补助支出 0.00 万元， 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0</w:t>
      </w:r>
      <w:r>
        <w:rPr>
          <w:rFonts w:ascii="仿宋" w:hAnsi="仿宋" w:eastAsia="仿宋" w:cs="仿宋"/>
          <w:spacing w:val="-2"/>
          <w:sz w:val="31"/>
          <w:szCs w:val="31"/>
        </w:rPr>
        <w:t>.00%；。</w:t>
      </w:r>
    </w:p>
    <w:p>
      <w:pPr>
        <w:spacing w:before="201" w:line="241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三</w:t>
      </w:r>
      <w:r>
        <w:rPr>
          <w:rFonts w:ascii="黑体" w:hAnsi="黑体" w:eastAsia="黑体" w:cs="黑体"/>
          <w:spacing w:val="8"/>
          <w:sz w:val="31"/>
          <w:szCs w:val="31"/>
        </w:rPr>
        <w:t>、部门整体预算绩效管理情况</w:t>
      </w:r>
    </w:p>
    <w:p>
      <w:pPr>
        <w:spacing w:before="291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9"/>
          <w:sz w:val="31"/>
          <w:szCs w:val="31"/>
        </w:rPr>
        <w:t>(</w:t>
      </w:r>
      <w:r>
        <w:rPr>
          <w:rFonts w:ascii="宋体" w:hAnsi="宋体" w:eastAsia="宋体" w:cs="宋体"/>
          <w:spacing w:val="5"/>
          <w:sz w:val="31"/>
          <w:szCs w:val="31"/>
        </w:rPr>
        <w:t xml:space="preserve"> 一) 部门预算管理。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101" w:line="225" w:lineRule="auto"/>
        <w:ind w:left="761"/>
        <w:rPr>
          <w:rFonts w:ascii="宋体" w:hAnsi="宋体" w:eastAsia="宋体" w:cs="宋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1</w:t>
      </w:r>
      <w:r>
        <w:rPr>
          <w:rFonts w:ascii="楷体" w:hAnsi="楷体" w:eastAsia="楷体" w:cs="楷体"/>
          <w:spacing w:val="4"/>
          <w:sz w:val="31"/>
          <w:szCs w:val="31"/>
        </w:rPr>
        <w:t>.</w:t>
      </w:r>
      <w:r>
        <w:rPr>
          <w:rFonts w:ascii="宋体" w:hAnsi="宋体" w:eastAsia="宋体" w:cs="宋体"/>
          <w:spacing w:val="4"/>
          <w:sz w:val="31"/>
          <w:szCs w:val="31"/>
        </w:rPr>
        <w:t>预算编制情况。</w:t>
      </w:r>
    </w:p>
    <w:p>
      <w:pPr>
        <w:spacing w:before="134" w:line="310" w:lineRule="auto"/>
        <w:ind w:left="35" w:right="170" w:firstLine="6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根</w:t>
      </w:r>
      <w:r>
        <w:rPr>
          <w:rFonts w:ascii="仿宋" w:hAnsi="仿宋" w:eastAsia="仿宋" w:cs="仿宋"/>
          <w:spacing w:val="12"/>
          <w:sz w:val="31"/>
          <w:szCs w:val="31"/>
        </w:rPr>
        <w:t>据</w:t>
      </w:r>
      <w:r>
        <w:rPr>
          <w:rFonts w:ascii="仿宋" w:hAnsi="仿宋" w:eastAsia="仿宋" w:cs="仿宋"/>
          <w:spacing w:val="9"/>
          <w:sz w:val="31"/>
          <w:szCs w:val="31"/>
        </w:rPr>
        <w:t>《中华人民共和国预算法》及红原县财政局印发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的《关于下达 2</w:t>
      </w:r>
      <w:r>
        <w:rPr>
          <w:rFonts w:ascii="仿宋" w:hAnsi="仿宋" w:eastAsia="仿宋" w:cs="仿宋"/>
          <w:spacing w:val="2"/>
          <w:sz w:val="31"/>
          <w:szCs w:val="31"/>
        </w:rPr>
        <w:t>019 年部门预算的通知》要求，结合本单位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实</w:t>
      </w:r>
      <w:r>
        <w:rPr>
          <w:rFonts w:ascii="仿宋" w:hAnsi="仿宋" w:eastAsia="仿宋" w:cs="仿宋"/>
          <w:spacing w:val="9"/>
          <w:sz w:val="31"/>
          <w:szCs w:val="31"/>
        </w:rPr>
        <w:t>际，按照增收节支、厉行节约、绩效优化的原则，严控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“</w:t>
      </w:r>
      <w:r>
        <w:rPr>
          <w:rFonts w:ascii="仿宋" w:hAnsi="仿宋" w:eastAsia="仿宋" w:cs="仿宋"/>
          <w:spacing w:val="9"/>
          <w:sz w:val="31"/>
          <w:szCs w:val="31"/>
        </w:rPr>
        <w:t>三公”经费管理，从严从紧编制预算。细化支出预算编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制</w:t>
      </w:r>
      <w:r>
        <w:rPr>
          <w:rFonts w:ascii="仿宋" w:hAnsi="仿宋" w:eastAsia="仿宋" w:cs="仿宋"/>
          <w:spacing w:val="9"/>
          <w:sz w:val="31"/>
          <w:szCs w:val="31"/>
        </w:rPr>
        <w:t>，推进预算信息公开，深化预算绩效管理，提高资金使</w:t>
      </w:r>
    </w:p>
    <w:p>
      <w:pPr>
        <w:spacing w:line="223" w:lineRule="auto"/>
        <w:ind w:left="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用</w:t>
      </w:r>
      <w:r>
        <w:rPr>
          <w:rFonts w:ascii="仿宋" w:hAnsi="仿宋" w:eastAsia="仿宋" w:cs="仿宋"/>
          <w:spacing w:val="4"/>
          <w:sz w:val="31"/>
          <w:szCs w:val="31"/>
        </w:rPr>
        <w:t>效益。</w:t>
      </w:r>
    </w:p>
    <w:p>
      <w:pPr>
        <w:spacing w:before="114" w:line="293" w:lineRule="auto"/>
        <w:ind w:left="15" w:right="168" w:firstLine="7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2020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年预算人员支出对照 2019 年 10 月份人员及工资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信息编制，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 日常公用支出按照 “经费包干、明细编报”的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原则进行</w:t>
      </w:r>
      <w:r>
        <w:rPr>
          <w:rFonts w:ascii="仿宋" w:hAnsi="仿宋" w:eastAsia="仿宋" w:cs="仿宋"/>
          <w:spacing w:val="4"/>
          <w:sz w:val="31"/>
          <w:szCs w:val="31"/>
        </w:rPr>
        <w:t>编</w:t>
      </w:r>
      <w:r>
        <w:rPr>
          <w:rFonts w:ascii="仿宋" w:hAnsi="仿宋" w:eastAsia="仿宋" w:cs="仿宋"/>
          <w:spacing w:val="3"/>
          <w:sz w:val="31"/>
          <w:szCs w:val="31"/>
        </w:rPr>
        <w:t>制，重点做好 “三公”经费、会议费、培训费</w:t>
      </w:r>
    </w:p>
    <w:p>
      <w:pPr>
        <w:sectPr>
          <w:headerReference r:id="rId33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00" w:line="286" w:lineRule="auto"/>
        <w:ind w:left="36" w:right="167" w:firstLine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等</w:t>
      </w:r>
      <w:r>
        <w:rPr>
          <w:rFonts w:ascii="仿宋" w:hAnsi="仿宋" w:eastAsia="仿宋" w:cs="仿宋"/>
          <w:spacing w:val="3"/>
          <w:sz w:val="31"/>
          <w:szCs w:val="31"/>
        </w:rPr>
        <w:t>预</w:t>
      </w:r>
      <w:r>
        <w:rPr>
          <w:rFonts w:ascii="仿宋" w:hAnsi="仿宋" w:eastAsia="仿宋" w:cs="仿宋"/>
          <w:spacing w:val="2"/>
          <w:sz w:val="31"/>
          <w:szCs w:val="31"/>
        </w:rPr>
        <w:t>算编制。2020 年财政拨款收、支总计占 1,600.29；万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元。与 20</w:t>
      </w:r>
      <w:r>
        <w:rPr>
          <w:rFonts w:ascii="仿宋" w:hAnsi="仿宋" w:eastAsia="仿宋" w:cs="仿宋"/>
          <w:spacing w:val="-3"/>
          <w:sz w:val="31"/>
          <w:szCs w:val="31"/>
        </w:rPr>
        <w:t>1</w:t>
      </w:r>
      <w:r>
        <w:rPr>
          <w:rFonts w:ascii="仿宋" w:hAnsi="仿宋" w:eastAsia="仿宋" w:cs="仿宋"/>
          <w:spacing w:val="-2"/>
          <w:sz w:val="31"/>
          <w:szCs w:val="31"/>
        </w:rPr>
        <w:t>9 年相比，财政拨款收、支总计各增加 15.95 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元，增长 2.76%。</w:t>
      </w:r>
    </w:p>
    <w:p>
      <w:pPr>
        <w:spacing w:before="1" w:line="224" w:lineRule="auto"/>
        <w:ind w:left="742"/>
        <w:rPr>
          <w:rFonts w:ascii="宋体" w:hAnsi="宋体" w:eastAsia="宋体" w:cs="宋体"/>
          <w:sz w:val="31"/>
          <w:szCs w:val="31"/>
        </w:rPr>
      </w:pPr>
      <w:r>
        <w:rPr>
          <w:rFonts w:ascii="楷体" w:hAnsi="楷体" w:eastAsia="楷体" w:cs="楷体"/>
          <w:spacing w:val="11"/>
          <w:sz w:val="31"/>
          <w:szCs w:val="31"/>
        </w:rPr>
        <w:t>2</w:t>
      </w:r>
      <w:r>
        <w:rPr>
          <w:rFonts w:ascii="楷体" w:hAnsi="楷体" w:eastAsia="楷体" w:cs="楷体"/>
          <w:spacing w:val="6"/>
          <w:sz w:val="31"/>
          <w:szCs w:val="31"/>
        </w:rPr>
        <w:t>.</w:t>
      </w:r>
      <w:r>
        <w:rPr>
          <w:rFonts w:ascii="宋体" w:hAnsi="宋体" w:eastAsia="宋体" w:cs="宋体"/>
          <w:spacing w:val="6"/>
          <w:sz w:val="31"/>
          <w:szCs w:val="31"/>
        </w:rPr>
        <w:t>执行管理情况。</w:t>
      </w:r>
    </w:p>
    <w:p>
      <w:pPr>
        <w:spacing w:before="135" w:line="221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 xml:space="preserve">2.1 </w:t>
      </w:r>
      <w:r>
        <w:rPr>
          <w:rFonts w:ascii="仿宋" w:hAnsi="仿宋" w:eastAsia="仿宋" w:cs="仿宋"/>
          <w:spacing w:val="3"/>
          <w:sz w:val="31"/>
          <w:szCs w:val="31"/>
        </w:rPr>
        <w:t>本</w:t>
      </w:r>
      <w:r>
        <w:rPr>
          <w:rFonts w:ascii="仿宋" w:hAnsi="仿宋" w:eastAsia="仿宋" w:cs="仿宋"/>
          <w:spacing w:val="2"/>
          <w:sz w:val="31"/>
          <w:szCs w:val="31"/>
        </w:rPr>
        <w:t>年度基本支出预算执行情况</w:t>
      </w:r>
    </w:p>
    <w:p>
      <w:pPr>
        <w:spacing w:before="148" w:line="310" w:lineRule="auto"/>
        <w:ind w:left="36" w:right="407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2020 年度基本支出预算 690.28 万元，决算</w:t>
      </w:r>
      <w:r>
        <w:rPr>
          <w:rFonts w:ascii="仿宋" w:hAnsi="仿宋" w:eastAsia="仿宋" w:cs="仿宋"/>
          <w:sz w:val="31"/>
          <w:szCs w:val="31"/>
        </w:rPr>
        <w:t xml:space="preserve">金额    </w:t>
      </w:r>
      <w:r>
        <w:rPr>
          <w:rFonts w:ascii="仿宋" w:hAnsi="仿宋" w:eastAsia="仿宋" w:cs="仿宋"/>
          <w:spacing w:val="-5"/>
          <w:sz w:val="31"/>
          <w:szCs w:val="31"/>
        </w:rPr>
        <w:t>690.28 万元，其中人员经费 625.90 万元， 日常公用</w:t>
      </w:r>
      <w:r>
        <w:rPr>
          <w:rFonts w:ascii="仿宋" w:hAnsi="仿宋" w:eastAsia="仿宋" w:cs="仿宋"/>
          <w:spacing w:val="-4"/>
          <w:sz w:val="31"/>
          <w:szCs w:val="31"/>
        </w:rPr>
        <w:t>经</w:t>
      </w:r>
      <w:r>
        <w:rPr>
          <w:rFonts w:ascii="仿宋" w:hAnsi="仿宋" w:eastAsia="仿宋" w:cs="仿宋"/>
          <w:sz w:val="31"/>
          <w:szCs w:val="31"/>
        </w:rPr>
        <w:t xml:space="preserve">费 </w:t>
      </w:r>
      <w:r>
        <w:rPr>
          <w:rFonts w:ascii="仿宋" w:hAnsi="仿宋" w:eastAsia="仿宋" w:cs="仿宋"/>
          <w:spacing w:val="-1"/>
          <w:sz w:val="31"/>
          <w:szCs w:val="31"/>
        </w:rPr>
        <w:t>45.58 万元，对家庭和个人</w:t>
      </w:r>
      <w:r>
        <w:rPr>
          <w:rFonts w:ascii="仿宋" w:hAnsi="仿宋" w:eastAsia="仿宋" w:cs="仿宋"/>
          <w:sz w:val="31"/>
          <w:szCs w:val="31"/>
        </w:rPr>
        <w:t xml:space="preserve">的补助 18.8 万元，执行率为 </w:t>
      </w:r>
      <w:r>
        <w:rPr>
          <w:rFonts w:ascii="仿宋" w:hAnsi="仿宋" w:eastAsia="仿宋" w:cs="仿宋"/>
          <w:spacing w:val="-1"/>
          <w:sz w:val="31"/>
          <w:szCs w:val="31"/>
        </w:rPr>
        <w:t>100%。</w:t>
      </w:r>
    </w:p>
    <w:p>
      <w:pPr>
        <w:spacing w:line="221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2.2 项目预算</w:t>
      </w:r>
      <w:r>
        <w:rPr>
          <w:rFonts w:ascii="仿宋" w:hAnsi="仿宋" w:eastAsia="仿宋" w:cs="仿宋"/>
          <w:sz w:val="31"/>
          <w:szCs w:val="31"/>
        </w:rPr>
        <w:t>执行情况</w:t>
      </w:r>
    </w:p>
    <w:p>
      <w:pPr>
        <w:spacing w:before="146" w:line="310" w:lineRule="auto"/>
        <w:ind w:left="35" w:right="327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20</w:t>
      </w:r>
      <w:r>
        <w:rPr>
          <w:rFonts w:ascii="仿宋" w:hAnsi="仿宋" w:eastAsia="仿宋" w:cs="仿宋"/>
          <w:spacing w:val="-4"/>
          <w:sz w:val="31"/>
          <w:szCs w:val="31"/>
        </w:rPr>
        <w:t>2</w:t>
      </w:r>
      <w:r>
        <w:rPr>
          <w:rFonts w:ascii="仿宋" w:hAnsi="仿宋" w:eastAsia="仿宋" w:cs="仿宋"/>
          <w:spacing w:val="-3"/>
          <w:sz w:val="31"/>
          <w:szCs w:val="31"/>
        </w:rPr>
        <w:t>0 年度项目支出预算 17.4 万元，决算金额 368.05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万</w:t>
      </w:r>
      <w:r>
        <w:rPr>
          <w:rFonts w:ascii="仿宋" w:hAnsi="仿宋" w:eastAsia="仿宋" w:cs="仿宋"/>
          <w:spacing w:val="9"/>
          <w:sz w:val="31"/>
          <w:szCs w:val="31"/>
        </w:rPr>
        <w:t>元，主要原因是中央，省级财政项目资金陆续实施。县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级财政专项预算分配</w:t>
      </w:r>
      <w:r>
        <w:rPr>
          <w:rFonts w:ascii="仿宋" w:hAnsi="仿宋" w:eastAsia="仿宋" w:cs="仿宋"/>
          <w:spacing w:val="3"/>
          <w:sz w:val="31"/>
          <w:szCs w:val="31"/>
        </w:rPr>
        <w:t>及</w:t>
      </w:r>
      <w:r>
        <w:rPr>
          <w:rFonts w:ascii="仿宋" w:hAnsi="仿宋" w:eastAsia="仿宋" w:cs="仿宋"/>
          <w:spacing w:val="2"/>
          <w:sz w:val="31"/>
          <w:szCs w:val="31"/>
        </w:rPr>
        <w:t>时， 中央，省级专项资金分配合规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率 100%；</w:t>
      </w:r>
      <w:r>
        <w:rPr>
          <w:rFonts w:ascii="仿宋" w:hAnsi="仿宋" w:eastAsia="仿宋" w:cs="仿宋"/>
          <w:spacing w:val="-2"/>
          <w:sz w:val="31"/>
          <w:szCs w:val="31"/>
        </w:rPr>
        <w:t>2020 年底结转结余 541.95 万元，其中基本结转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7"/>
          <w:sz w:val="31"/>
          <w:szCs w:val="31"/>
        </w:rPr>
        <w:t>结</w:t>
      </w:r>
      <w:r>
        <w:rPr>
          <w:rFonts w:ascii="仿宋" w:hAnsi="仿宋" w:eastAsia="仿宋" w:cs="仿宋"/>
          <w:spacing w:val="-16"/>
          <w:sz w:val="31"/>
          <w:szCs w:val="31"/>
        </w:rPr>
        <w:t>余 0 万元， 占比 0%；项目结转结余 541.95 万元， 占 比</w:t>
      </w:r>
    </w:p>
    <w:p>
      <w:pPr>
        <w:spacing w:line="241" w:lineRule="auto"/>
        <w:ind w:left="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10</w:t>
      </w:r>
      <w:r>
        <w:rPr>
          <w:rFonts w:ascii="仿宋" w:hAnsi="仿宋" w:eastAsia="仿宋" w:cs="仿宋"/>
          <w:spacing w:val="-2"/>
          <w:sz w:val="31"/>
          <w:szCs w:val="31"/>
        </w:rPr>
        <w:t>0%。</w:t>
      </w:r>
    </w:p>
    <w:p>
      <w:pPr>
        <w:spacing w:before="80" w:line="225" w:lineRule="auto"/>
        <w:ind w:left="665"/>
        <w:rPr>
          <w:rFonts w:ascii="宋体" w:hAnsi="宋体" w:eastAsia="宋体" w:cs="宋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3</w:t>
      </w:r>
      <w:r>
        <w:rPr>
          <w:rFonts w:ascii="楷体" w:hAnsi="楷体" w:eastAsia="楷体" w:cs="楷体"/>
          <w:spacing w:val="6"/>
          <w:sz w:val="31"/>
          <w:szCs w:val="31"/>
        </w:rPr>
        <w:t>.</w:t>
      </w:r>
      <w:r>
        <w:rPr>
          <w:rFonts w:ascii="宋体" w:hAnsi="宋体" w:eastAsia="宋体" w:cs="宋体"/>
          <w:spacing w:val="6"/>
          <w:sz w:val="31"/>
          <w:szCs w:val="31"/>
        </w:rPr>
        <w:t>综合管理情况。</w:t>
      </w:r>
    </w:p>
    <w:p>
      <w:pPr>
        <w:spacing w:before="132" w:line="312" w:lineRule="auto"/>
        <w:ind w:left="25" w:right="168" w:firstLine="663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6"/>
          <w:sz w:val="31"/>
          <w:szCs w:val="31"/>
        </w:rPr>
        <w:t>我</w:t>
      </w:r>
      <w:r>
        <w:rPr>
          <w:rFonts w:ascii="仿宋" w:hAnsi="仿宋" w:eastAsia="仿宋" w:cs="仿宋"/>
          <w:spacing w:val="13"/>
          <w:sz w:val="31"/>
          <w:szCs w:val="31"/>
        </w:rPr>
        <w:t>单</w:t>
      </w:r>
      <w:r>
        <w:rPr>
          <w:rFonts w:ascii="仿宋" w:hAnsi="仿宋" w:eastAsia="仿宋" w:cs="仿宋"/>
          <w:spacing w:val="8"/>
          <w:sz w:val="31"/>
          <w:szCs w:val="31"/>
        </w:rPr>
        <w:t>位建立了整体支出管理方面的内控制度，并不断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进</w:t>
      </w:r>
      <w:r>
        <w:rPr>
          <w:rFonts w:ascii="仿宋" w:hAnsi="仿宋" w:eastAsia="仿宋" w:cs="仿宋"/>
          <w:spacing w:val="11"/>
          <w:sz w:val="31"/>
          <w:szCs w:val="31"/>
        </w:rPr>
        <w:t>行</w:t>
      </w:r>
      <w:r>
        <w:rPr>
          <w:rFonts w:ascii="仿宋" w:hAnsi="仿宋" w:eastAsia="仿宋" w:cs="仿宋"/>
          <w:spacing w:val="9"/>
          <w:sz w:val="31"/>
          <w:szCs w:val="31"/>
        </w:rPr>
        <w:t>完善和修订，制定了《财务管理制度》、《预算管理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制</w:t>
      </w:r>
      <w:r>
        <w:rPr>
          <w:rFonts w:ascii="仿宋" w:hAnsi="仿宋" w:eastAsia="仿宋" w:cs="仿宋"/>
          <w:spacing w:val="9"/>
          <w:sz w:val="31"/>
          <w:szCs w:val="31"/>
        </w:rPr>
        <w:t>度》、《国有资产管理制度》、《政府采购管理制度》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等</w:t>
      </w:r>
      <w:r>
        <w:rPr>
          <w:rFonts w:ascii="仿宋" w:hAnsi="仿宋" w:eastAsia="仿宋" w:cs="仿宋"/>
          <w:spacing w:val="11"/>
          <w:sz w:val="31"/>
          <w:szCs w:val="31"/>
        </w:rPr>
        <w:t>财</w:t>
      </w:r>
      <w:r>
        <w:rPr>
          <w:rFonts w:ascii="仿宋" w:hAnsi="仿宋" w:eastAsia="仿宋" w:cs="仿宋"/>
          <w:spacing w:val="9"/>
          <w:sz w:val="31"/>
          <w:szCs w:val="31"/>
        </w:rPr>
        <w:t>务相关制度；对预算资金的收支管理、资产管理、资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产</w:t>
      </w:r>
      <w:r>
        <w:rPr>
          <w:rFonts w:ascii="仿宋" w:hAnsi="仿宋" w:eastAsia="仿宋" w:cs="仿宋"/>
          <w:spacing w:val="11"/>
          <w:sz w:val="31"/>
          <w:szCs w:val="31"/>
        </w:rPr>
        <w:t>采</w:t>
      </w:r>
      <w:r>
        <w:rPr>
          <w:rFonts w:ascii="仿宋" w:hAnsi="仿宋" w:eastAsia="仿宋" w:cs="仿宋"/>
          <w:spacing w:val="9"/>
          <w:sz w:val="31"/>
          <w:szCs w:val="31"/>
        </w:rPr>
        <w:t>购、差旅费报销等开支标准严格按照规定执行，对各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项</w:t>
      </w:r>
      <w:r>
        <w:rPr>
          <w:rFonts w:ascii="仿宋" w:hAnsi="仿宋" w:eastAsia="仿宋" w:cs="仿宋"/>
          <w:spacing w:val="11"/>
          <w:sz w:val="31"/>
          <w:szCs w:val="31"/>
        </w:rPr>
        <w:t>预</w:t>
      </w:r>
      <w:r>
        <w:rPr>
          <w:rFonts w:ascii="仿宋" w:hAnsi="仿宋" w:eastAsia="仿宋" w:cs="仿宋"/>
          <w:spacing w:val="9"/>
          <w:sz w:val="31"/>
          <w:szCs w:val="31"/>
        </w:rPr>
        <w:t>算支出进行了有效管控，严肃财经纪律，严格审核审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批</w:t>
      </w:r>
      <w:r>
        <w:rPr>
          <w:rFonts w:ascii="仿宋" w:hAnsi="仿宋" w:eastAsia="仿宋" w:cs="仿宋"/>
          <w:spacing w:val="11"/>
          <w:sz w:val="31"/>
          <w:szCs w:val="31"/>
        </w:rPr>
        <w:t>程</w:t>
      </w:r>
      <w:r>
        <w:rPr>
          <w:rFonts w:ascii="仿宋" w:hAnsi="仿宋" w:eastAsia="仿宋" w:cs="仿宋"/>
          <w:spacing w:val="9"/>
          <w:sz w:val="31"/>
          <w:szCs w:val="31"/>
        </w:rPr>
        <w:t>序，及时进行信息公开，依法接受财政监督。对照年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初</w:t>
      </w:r>
      <w:r>
        <w:rPr>
          <w:rFonts w:ascii="仿宋" w:hAnsi="仿宋" w:eastAsia="仿宋" w:cs="仿宋"/>
          <w:spacing w:val="11"/>
          <w:sz w:val="31"/>
          <w:szCs w:val="31"/>
        </w:rPr>
        <w:t>的</w:t>
      </w:r>
      <w:r>
        <w:rPr>
          <w:rFonts w:ascii="仿宋" w:hAnsi="仿宋" w:eastAsia="仿宋" w:cs="仿宋"/>
          <w:spacing w:val="9"/>
          <w:sz w:val="31"/>
          <w:szCs w:val="31"/>
        </w:rPr>
        <w:t>预算，通过编制部门决算报表，全面、真实、准确的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反映了红原县疾病预防控制中心 2020 年度财政资金的使用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情况</w:t>
      </w:r>
      <w:r>
        <w:rPr>
          <w:rFonts w:ascii="仿宋" w:hAnsi="仿宋" w:eastAsia="仿宋" w:cs="仿宋"/>
          <w:spacing w:val="1"/>
          <w:sz w:val="29"/>
          <w:szCs w:val="29"/>
        </w:rPr>
        <w:t>。</w:t>
      </w:r>
    </w:p>
    <w:p>
      <w:pPr>
        <w:sectPr>
          <w:headerReference r:id="rId34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101" w:line="225" w:lineRule="auto"/>
        <w:ind w:left="736"/>
        <w:rPr>
          <w:rFonts w:ascii="宋体" w:hAnsi="宋体" w:eastAsia="宋体" w:cs="宋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4</w:t>
      </w:r>
      <w:r>
        <w:rPr>
          <w:rFonts w:ascii="楷体" w:hAnsi="楷体" w:eastAsia="楷体" w:cs="楷体"/>
          <w:spacing w:val="6"/>
          <w:sz w:val="31"/>
          <w:szCs w:val="31"/>
        </w:rPr>
        <w:t>.</w:t>
      </w:r>
      <w:r>
        <w:rPr>
          <w:rFonts w:ascii="宋体" w:hAnsi="宋体" w:eastAsia="宋体" w:cs="宋体"/>
          <w:spacing w:val="6"/>
          <w:sz w:val="31"/>
          <w:szCs w:val="31"/>
        </w:rPr>
        <w:t>整体绩效。</w:t>
      </w:r>
    </w:p>
    <w:p>
      <w:pPr>
        <w:spacing w:before="129" w:line="310" w:lineRule="auto"/>
        <w:ind w:left="21" w:right="270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2020 年度预算支出 1058.</w:t>
      </w:r>
      <w:r>
        <w:rPr>
          <w:rFonts w:ascii="仿宋" w:hAnsi="仿宋" w:eastAsia="仿宋" w:cs="仿宋"/>
          <w:spacing w:val="-1"/>
          <w:sz w:val="31"/>
          <w:szCs w:val="31"/>
        </w:rPr>
        <w:t>33 万元，其中基本支出</w:t>
      </w:r>
      <w:r>
        <w:rPr>
          <w:rFonts w:ascii="仿宋" w:hAnsi="仿宋" w:eastAsia="仿宋" w:cs="仿宋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10"/>
          <w:sz w:val="31"/>
          <w:szCs w:val="31"/>
        </w:rPr>
        <w:t>690</w:t>
      </w:r>
      <w:r>
        <w:rPr>
          <w:rFonts w:ascii="仿宋" w:hAnsi="仿宋" w:eastAsia="仿宋" w:cs="仿宋"/>
          <w:spacing w:val="9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28 万元，主要用于人员经费和日常公用经费；项目支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出 368.05 元，主要用于各种传染病及地方病的筛查，宣传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等</w:t>
      </w:r>
      <w:r>
        <w:rPr>
          <w:rFonts w:ascii="仿宋" w:hAnsi="仿宋" w:eastAsia="仿宋" w:cs="仿宋"/>
          <w:spacing w:val="15"/>
          <w:sz w:val="31"/>
          <w:szCs w:val="31"/>
        </w:rPr>
        <w:t>项</w:t>
      </w:r>
      <w:r>
        <w:rPr>
          <w:rFonts w:ascii="仿宋" w:hAnsi="仿宋" w:eastAsia="仿宋" w:cs="仿宋"/>
          <w:spacing w:val="9"/>
          <w:sz w:val="31"/>
          <w:szCs w:val="31"/>
        </w:rPr>
        <w:t>目工作；我单位严格执行《预算法》和各项财经纪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18"/>
          <w:sz w:val="31"/>
          <w:szCs w:val="31"/>
        </w:rPr>
        <w:t>律</w:t>
      </w:r>
      <w:r>
        <w:rPr>
          <w:rFonts w:ascii="仿宋" w:hAnsi="仿宋" w:eastAsia="仿宋" w:cs="仿宋"/>
          <w:spacing w:val="12"/>
          <w:sz w:val="31"/>
          <w:szCs w:val="31"/>
        </w:rPr>
        <w:t>，</w:t>
      </w:r>
      <w:r>
        <w:rPr>
          <w:rFonts w:ascii="仿宋" w:hAnsi="仿宋" w:eastAsia="仿宋" w:cs="仿宋"/>
          <w:spacing w:val="9"/>
          <w:sz w:val="31"/>
          <w:szCs w:val="31"/>
        </w:rPr>
        <w:t>机关制度健全，财务管理规范，预算编制合理;二是资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金</w:t>
      </w:r>
      <w:r>
        <w:rPr>
          <w:rFonts w:ascii="仿宋" w:hAnsi="仿宋" w:eastAsia="仿宋" w:cs="仿宋"/>
          <w:spacing w:val="12"/>
          <w:sz w:val="31"/>
          <w:szCs w:val="31"/>
        </w:rPr>
        <w:t>监</w:t>
      </w:r>
      <w:r>
        <w:rPr>
          <w:rFonts w:ascii="仿宋" w:hAnsi="仿宋" w:eastAsia="仿宋" w:cs="仿宋"/>
          <w:spacing w:val="9"/>
          <w:sz w:val="31"/>
          <w:szCs w:val="31"/>
        </w:rPr>
        <w:t>管到位。经费开支按用途使用合理，做到专帐专管,专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款</w:t>
      </w:r>
      <w:r>
        <w:rPr>
          <w:rFonts w:ascii="仿宋" w:hAnsi="仿宋" w:eastAsia="仿宋" w:cs="仿宋"/>
          <w:spacing w:val="15"/>
          <w:sz w:val="31"/>
          <w:szCs w:val="31"/>
        </w:rPr>
        <w:t>专</w:t>
      </w:r>
      <w:r>
        <w:rPr>
          <w:rFonts w:ascii="仿宋" w:hAnsi="仿宋" w:eastAsia="仿宋" w:cs="仿宋"/>
          <w:spacing w:val="9"/>
          <w:sz w:val="31"/>
          <w:szCs w:val="31"/>
        </w:rPr>
        <w:t>用；三是人员配备和帐务核算到位。财务人员帐务核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算</w:t>
      </w:r>
      <w:r>
        <w:rPr>
          <w:rFonts w:ascii="仿宋" w:hAnsi="仿宋" w:eastAsia="仿宋" w:cs="仿宋"/>
          <w:spacing w:val="3"/>
          <w:sz w:val="31"/>
          <w:szCs w:val="31"/>
        </w:rPr>
        <w:t>及时规范。我单位在财务上进行合理安排和运用， 以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18"/>
          <w:sz w:val="31"/>
          <w:szCs w:val="31"/>
        </w:rPr>
        <w:t>“</w:t>
      </w:r>
      <w:r>
        <w:rPr>
          <w:rFonts w:ascii="仿宋" w:hAnsi="仿宋" w:eastAsia="仿宋" w:cs="仿宋"/>
          <w:spacing w:val="15"/>
          <w:sz w:val="31"/>
          <w:szCs w:val="31"/>
        </w:rPr>
        <w:t>认</w:t>
      </w:r>
      <w:r>
        <w:rPr>
          <w:rFonts w:ascii="仿宋" w:hAnsi="仿宋" w:eastAsia="仿宋" w:cs="仿宋"/>
          <w:spacing w:val="9"/>
          <w:sz w:val="31"/>
          <w:szCs w:val="31"/>
        </w:rPr>
        <w:t>真、严谨、细致”的精神，做好一切财务工作，圆满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完</w:t>
      </w:r>
      <w:r>
        <w:rPr>
          <w:rFonts w:ascii="仿宋" w:hAnsi="仿宋" w:eastAsia="仿宋" w:cs="仿宋"/>
          <w:spacing w:val="15"/>
          <w:sz w:val="31"/>
          <w:szCs w:val="31"/>
        </w:rPr>
        <w:t>成</w:t>
      </w:r>
      <w:r>
        <w:rPr>
          <w:rFonts w:ascii="仿宋" w:hAnsi="仿宋" w:eastAsia="仿宋" w:cs="仿宋"/>
          <w:spacing w:val="9"/>
          <w:sz w:val="31"/>
          <w:szCs w:val="31"/>
        </w:rPr>
        <w:t>了各项工作任务，产生了良好的社会效益，得到广大</w:t>
      </w:r>
    </w:p>
    <w:p>
      <w:pPr>
        <w:spacing w:line="220" w:lineRule="auto"/>
        <w:ind w:left="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老</w:t>
      </w:r>
      <w:r>
        <w:rPr>
          <w:rFonts w:ascii="仿宋" w:hAnsi="仿宋" w:eastAsia="仿宋" w:cs="仿宋"/>
          <w:spacing w:val="7"/>
          <w:sz w:val="31"/>
          <w:szCs w:val="31"/>
        </w:rPr>
        <w:t>百姓的一致好评。</w:t>
      </w:r>
    </w:p>
    <w:p>
      <w:pPr>
        <w:spacing w:before="116" w:line="232" w:lineRule="auto"/>
        <w:ind w:left="76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四</w:t>
      </w:r>
      <w:r>
        <w:rPr>
          <w:rFonts w:ascii="黑体" w:hAnsi="黑体" w:eastAsia="黑体" w:cs="黑体"/>
          <w:spacing w:val="6"/>
          <w:sz w:val="31"/>
          <w:szCs w:val="31"/>
        </w:rPr>
        <w:t>、评价结论及建议</w:t>
      </w:r>
    </w:p>
    <w:p>
      <w:pPr>
        <w:spacing w:before="124" w:line="223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(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 一) 评价结论。</w:t>
      </w:r>
    </w:p>
    <w:p>
      <w:pPr>
        <w:spacing w:before="140" w:line="310" w:lineRule="auto"/>
        <w:ind w:left="32" w:right="349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2020 年度我单位财政供养人员控制在预算编制内，</w:t>
      </w:r>
      <w:r>
        <w:rPr>
          <w:rFonts w:ascii="仿宋" w:hAnsi="仿宋" w:eastAsia="仿宋" w:cs="仿宋"/>
          <w:spacing w:val="4"/>
          <w:sz w:val="31"/>
          <w:szCs w:val="31"/>
        </w:rPr>
        <w:t>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制</w:t>
      </w:r>
      <w:r>
        <w:rPr>
          <w:rFonts w:ascii="仿宋" w:hAnsi="仿宋" w:eastAsia="仿宋" w:cs="仿宋"/>
          <w:spacing w:val="-7"/>
          <w:sz w:val="31"/>
          <w:szCs w:val="31"/>
        </w:rPr>
        <w:t>内在职人员控制率 100%；  日常公用经费年初预算 40.53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元，县级配套项目资金 17.46 万元，决算金额 45.58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万  </w:t>
      </w:r>
      <w:r>
        <w:rPr>
          <w:rFonts w:ascii="仿宋" w:hAnsi="仿宋" w:eastAsia="仿宋" w:cs="仿宋"/>
          <w:spacing w:val="10"/>
          <w:sz w:val="31"/>
          <w:szCs w:val="31"/>
        </w:rPr>
        <w:t>元，</w:t>
      </w:r>
      <w:r>
        <w:rPr>
          <w:rFonts w:ascii="仿宋" w:hAnsi="仿宋" w:eastAsia="仿宋" w:cs="仿宋"/>
          <w:spacing w:val="5"/>
          <w:sz w:val="31"/>
          <w:szCs w:val="31"/>
        </w:rPr>
        <w:t>预算完成率 99.37%，主要是践行厉行节约；预算管理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工</w:t>
      </w:r>
      <w:r>
        <w:rPr>
          <w:rFonts w:ascii="仿宋" w:hAnsi="仿宋" w:eastAsia="仿宋" w:cs="仿宋"/>
          <w:spacing w:val="9"/>
          <w:sz w:val="31"/>
          <w:szCs w:val="31"/>
        </w:rPr>
        <w:t>作较上年有所进步，执行制度总体有效，资金管理工作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有</w:t>
      </w:r>
      <w:r>
        <w:rPr>
          <w:rFonts w:ascii="仿宋" w:hAnsi="仿宋" w:eastAsia="仿宋" w:cs="仿宋"/>
          <w:spacing w:val="13"/>
          <w:sz w:val="31"/>
          <w:szCs w:val="31"/>
        </w:rPr>
        <w:t>待</w:t>
      </w:r>
      <w:r>
        <w:rPr>
          <w:rFonts w:ascii="仿宋" w:hAnsi="仿宋" w:eastAsia="仿宋" w:cs="仿宋"/>
          <w:spacing w:val="8"/>
          <w:sz w:val="31"/>
          <w:szCs w:val="31"/>
        </w:rPr>
        <w:t>加强，建立了资产管理制度，总体执行较好。</w:t>
      </w:r>
    </w:p>
    <w:p>
      <w:pPr>
        <w:spacing w:before="1" w:line="224" w:lineRule="auto"/>
        <w:ind w:left="637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1"/>
          <w:sz w:val="29"/>
          <w:szCs w:val="29"/>
        </w:rPr>
        <w:t xml:space="preserve">(二) </w:t>
      </w:r>
      <w:r>
        <w:rPr>
          <w:rFonts w:ascii="宋体" w:hAnsi="宋体" w:eastAsia="宋体" w:cs="宋体"/>
          <w:spacing w:val="21"/>
          <w:sz w:val="31"/>
          <w:szCs w:val="31"/>
        </w:rPr>
        <w:t>存在问题。</w:t>
      </w:r>
    </w:p>
    <w:p>
      <w:pPr>
        <w:spacing w:before="146" w:line="319" w:lineRule="auto"/>
        <w:ind w:left="515" w:firstLine="3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29"/>
          <w:szCs w:val="29"/>
        </w:rPr>
        <w:t>1</w:t>
      </w:r>
      <w:r>
        <w:rPr>
          <w:rFonts w:ascii="仿宋" w:hAnsi="仿宋" w:eastAsia="仿宋" w:cs="仿宋"/>
          <w:spacing w:val="9"/>
          <w:sz w:val="29"/>
          <w:szCs w:val="29"/>
        </w:rPr>
        <w:t>、</w:t>
      </w:r>
      <w:r>
        <w:rPr>
          <w:rFonts w:ascii="仿宋" w:hAnsi="仿宋" w:eastAsia="仿宋" w:cs="仿宋"/>
          <w:spacing w:val="8"/>
          <w:sz w:val="31"/>
          <w:szCs w:val="31"/>
        </w:rPr>
        <w:t>在实际经费列支中，未严格按照预算科目进行列支,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要</w:t>
      </w:r>
      <w:r>
        <w:rPr>
          <w:rFonts w:ascii="仿宋" w:hAnsi="仿宋" w:eastAsia="仿宋" w:cs="仿宋"/>
          <w:spacing w:val="7"/>
          <w:sz w:val="31"/>
          <w:szCs w:val="31"/>
        </w:rPr>
        <w:t>进一步规范资金的使用。</w:t>
      </w:r>
    </w:p>
    <w:p>
      <w:pPr>
        <w:spacing w:before="1" w:line="221" w:lineRule="auto"/>
        <w:ind w:left="78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1"/>
          <w:sz w:val="29"/>
          <w:szCs w:val="29"/>
        </w:rPr>
        <w:t>2</w:t>
      </w:r>
      <w:r>
        <w:rPr>
          <w:rFonts w:ascii="仿宋" w:hAnsi="仿宋" w:eastAsia="仿宋" w:cs="仿宋"/>
          <w:spacing w:val="8"/>
          <w:sz w:val="29"/>
          <w:szCs w:val="29"/>
        </w:rPr>
        <w:t>、</w:t>
      </w:r>
      <w:r>
        <w:rPr>
          <w:rFonts w:ascii="仿宋" w:hAnsi="仿宋" w:eastAsia="仿宋" w:cs="仿宋"/>
          <w:spacing w:val="8"/>
          <w:sz w:val="31"/>
          <w:szCs w:val="31"/>
        </w:rPr>
        <w:t>会计核算欠规范,</w:t>
      </w:r>
      <w:r>
        <w:rPr>
          <w:rFonts w:ascii="仿宋" w:hAnsi="仿宋" w:eastAsia="仿宋" w:cs="仿宋"/>
          <w:spacing w:val="8"/>
          <w:sz w:val="29"/>
          <w:szCs w:val="29"/>
        </w:rPr>
        <w:t>缺少项目资金使用效益评估。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102" w:line="223" w:lineRule="auto"/>
        <w:ind w:left="49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(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 三 ) 改进建议。</w:t>
      </w:r>
    </w:p>
    <w:p>
      <w:pPr>
        <w:sectPr>
          <w:headerReference r:id="rId35" w:type="default"/>
          <w:pgSz w:w="11915" w:h="16851"/>
          <w:pgMar w:top="1118" w:right="1685" w:bottom="0" w:left="1787" w:header="906" w:footer="0" w:gutter="0"/>
          <w:cols w:space="720" w:num="1"/>
        </w:sectPr>
      </w:pPr>
    </w:p>
    <w:p>
      <w:pPr>
        <w:spacing w:line="398" w:lineRule="auto"/>
        <w:rPr>
          <w:rFonts w:ascii="Arial"/>
          <w:sz w:val="21"/>
        </w:rPr>
      </w:pPr>
    </w:p>
    <w:p>
      <w:pPr>
        <w:spacing w:before="100" w:line="337" w:lineRule="auto"/>
        <w:ind w:left="19" w:right="168" w:firstLine="50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一</w:t>
      </w:r>
      <w:r>
        <w:rPr>
          <w:rFonts w:ascii="仿宋" w:hAnsi="仿宋" w:eastAsia="仿宋" w:cs="仿宋"/>
          <w:spacing w:val="15"/>
          <w:sz w:val="31"/>
          <w:szCs w:val="31"/>
        </w:rPr>
        <w:t>是</w:t>
      </w:r>
      <w:r>
        <w:rPr>
          <w:rFonts w:ascii="仿宋" w:hAnsi="仿宋" w:eastAsia="仿宋" w:cs="仿宋"/>
          <w:spacing w:val="8"/>
          <w:sz w:val="31"/>
          <w:szCs w:val="31"/>
        </w:rPr>
        <w:t>进一步加强预算编制工作；二规范账务处理，提高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财</w:t>
      </w:r>
      <w:r>
        <w:rPr>
          <w:rFonts w:ascii="仿宋" w:hAnsi="仿宋" w:eastAsia="仿宋" w:cs="仿宋"/>
          <w:spacing w:val="17"/>
          <w:sz w:val="31"/>
          <w:szCs w:val="31"/>
        </w:rPr>
        <w:t>务</w:t>
      </w:r>
      <w:r>
        <w:rPr>
          <w:rFonts w:ascii="仿宋" w:hAnsi="仿宋" w:eastAsia="仿宋" w:cs="仿宋"/>
          <w:spacing w:val="9"/>
          <w:sz w:val="31"/>
          <w:szCs w:val="31"/>
        </w:rPr>
        <w:t>信息质量，不断完善各项规章制度；三是加大对财务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人</w:t>
      </w:r>
      <w:r>
        <w:rPr>
          <w:rFonts w:ascii="仿宋" w:hAnsi="仿宋" w:eastAsia="仿宋" w:cs="仿宋"/>
          <w:spacing w:val="11"/>
          <w:sz w:val="31"/>
          <w:szCs w:val="31"/>
        </w:rPr>
        <w:t>员的培训，多提供对财务的学习机会。建立长效机制，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严</w:t>
      </w:r>
      <w:r>
        <w:rPr>
          <w:rFonts w:ascii="仿宋" w:hAnsi="仿宋" w:eastAsia="仿宋" w:cs="仿宋"/>
          <w:spacing w:val="17"/>
          <w:sz w:val="31"/>
          <w:szCs w:val="31"/>
        </w:rPr>
        <w:t>格</w:t>
      </w:r>
      <w:r>
        <w:rPr>
          <w:rFonts w:ascii="仿宋" w:hAnsi="仿宋" w:eastAsia="仿宋" w:cs="仿宋"/>
          <w:spacing w:val="9"/>
          <w:sz w:val="31"/>
          <w:szCs w:val="31"/>
        </w:rPr>
        <w:t>财务管理，加强财务监督，坚持厉行节约，严格杜绝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现金交易，加强政府会计制度的学习</w:t>
      </w:r>
      <w:r>
        <w:rPr>
          <w:rFonts w:ascii="仿宋" w:hAnsi="仿宋" w:eastAsia="仿宋" w:cs="仿宋"/>
          <w:spacing w:val="8"/>
          <w:sz w:val="31"/>
          <w:szCs w:val="31"/>
        </w:rPr>
        <w:t>。</w:t>
      </w:r>
    </w:p>
    <w:p>
      <w:pPr>
        <w:spacing w:before="106" w:line="227" w:lineRule="auto"/>
        <w:ind w:left="4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5"/>
          <w:sz w:val="23"/>
          <w:szCs w:val="23"/>
        </w:rPr>
        <w:t>附</w:t>
      </w:r>
      <w:r>
        <w:rPr>
          <w:rFonts w:ascii="宋体" w:hAnsi="宋体" w:eastAsia="宋体" w:cs="宋体"/>
          <w:spacing w:val="-12"/>
          <w:sz w:val="23"/>
          <w:szCs w:val="23"/>
        </w:rPr>
        <w:t>件 2</w:t>
      </w:r>
    </w:p>
    <w:p>
      <w:pPr>
        <w:spacing w:before="338" w:line="855" w:lineRule="exact"/>
        <w:ind w:left="16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2"/>
          <w:position w:val="3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红原县</w:t>
      </w:r>
      <w:r>
        <w:rPr>
          <w:rFonts w:ascii="宋体" w:hAnsi="宋体" w:eastAsia="宋体" w:cs="宋体"/>
          <w:spacing w:val="1"/>
          <w:position w:val="3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疾病预防控制中心</w:t>
      </w:r>
      <w:r>
        <w:rPr>
          <w:rFonts w:ascii="宋体" w:hAnsi="宋体" w:eastAsia="宋体" w:cs="宋体"/>
          <w:spacing w:val="1"/>
          <w:position w:val="31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position w:val="31"/>
          <w:sz w:val="43"/>
          <w:szCs w:val="43"/>
        </w:rPr>
        <w:t>2020</w:t>
      </w:r>
      <w:r>
        <w:rPr>
          <w:rFonts w:ascii="Times New Roman" w:hAnsi="Times New Roman" w:eastAsia="Times New Roman" w:cs="Times New Roman"/>
          <w:spacing w:val="1"/>
          <w:position w:val="31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1"/>
          <w:position w:val="3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</w:p>
    <w:p>
      <w:pPr>
        <w:spacing w:before="1" w:line="221" w:lineRule="auto"/>
        <w:ind w:left="222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9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项目绩效评价自评报</w:t>
      </w:r>
      <w:r>
        <w:rPr>
          <w:rFonts w:ascii="宋体" w:hAnsi="宋体" w:eastAsia="宋体" w:cs="宋体"/>
          <w:spacing w:val="8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告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102" w:line="222" w:lineRule="auto"/>
        <w:ind w:left="33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 xml:space="preserve">(结核病项目 </w:t>
      </w:r>
      <w:r>
        <w:rPr>
          <w:rFonts w:ascii="仿宋" w:hAnsi="仿宋" w:eastAsia="仿宋" w:cs="仿宋"/>
          <w:spacing w:val="16"/>
          <w:sz w:val="31"/>
          <w:szCs w:val="31"/>
        </w:rPr>
        <w:t>)</w:t>
      </w:r>
    </w:p>
    <w:p>
      <w:pPr>
        <w:spacing w:before="285" w:line="227" w:lineRule="auto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333333"/>
          <w:spacing w:val="9"/>
          <w:sz w:val="31"/>
          <w:szCs w:val="31"/>
        </w:rPr>
        <w:t>一、</w:t>
      </w:r>
      <w:r>
        <w:rPr>
          <w:rFonts w:ascii="黑体" w:hAnsi="黑体" w:eastAsia="黑体" w:cs="黑体"/>
          <w:color w:val="333333"/>
          <w:spacing w:val="9"/>
          <w:sz w:val="31"/>
          <w:szCs w:val="31"/>
          <w14:textOutline w14:w="5793" w14:cap="sq" w14:cmpd="sng">
            <w14:solidFill>
              <w14:srgbClr w14:val="333333"/>
            </w14:solidFill>
            <w14:prstDash w14:val="solid"/>
            <w14:bevel/>
          </w14:textOutline>
        </w:rPr>
        <w:t>自评工作基本情</w:t>
      </w:r>
      <w:r>
        <w:rPr>
          <w:rFonts w:ascii="黑体" w:hAnsi="黑体" w:eastAsia="黑体" w:cs="黑体"/>
          <w:color w:val="333333"/>
          <w:spacing w:val="7"/>
          <w:sz w:val="31"/>
          <w:szCs w:val="31"/>
          <w14:textOutline w14:w="5793" w14:cap="sq" w14:cmpd="sng">
            <w14:solidFill>
              <w14:srgbClr w14:val="333333"/>
            </w14:solidFill>
            <w14:prstDash w14:val="solid"/>
            <w14:bevel/>
          </w14:textOutline>
        </w:rPr>
        <w:t>况</w:t>
      </w:r>
    </w:p>
    <w:p>
      <w:pPr>
        <w:spacing w:before="272" w:line="333" w:lineRule="auto"/>
        <w:ind w:left="25" w:right="328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18"/>
          <w:sz w:val="31"/>
          <w:szCs w:val="31"/>
        </w:rPr>
        <w:t>根</w:t>
      </w:r>
      <w:r>
        <w:rPr>
          <w:rFonts w:ascii="仿宋" w:hAnsi="仿宋" w:eastAsia="仿宋" w:cs="仿宋"/>
          <w:color w:val="333333"/>
          <w:spacing w:val="12"/>
          <w:sz w:val="31"/>
          <w:szCs w:val="31"/>
        </w:rPr>
        <w:t>据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《传染病防治法》、省政府办公厅《关于进一步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6"/>
          <w:sz w:val="31"/>
          <w:szCs w:val="31"/>
        </w:rPr>
        <w:t>加</w:t>
      </w:r>
      <w:r>
        <w:rPr>
          <w:rFonts w:ascii="仿宋" w:hAnsi="仿宋" w:eastAsia="仿宋" w:cs="仿宋"/>
          <w:color w:val="333333"/>
          <w:spacing w:val="3"/>
          <w:sz w:val="31"/>
          <w:szCs w:val="31"/>
        </w:rPr>
        <w:t>强结核病预防的控制工作意见》 以及四川省卫生健康委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"/>
          <w:sz w:val="31"/>
          <w:szCs w:val="31"/>
        </w:rPr>
        <w:t>员会关于贯彻落实《四川省 “十三五”结核病防治规划</w:t>
      </w:r>
      <w:r>
        <w:rPr>
          <w:rFonts w:ascii="仿宋" w:hAnsi="仿宋" w:eastAsia="仿宋" w:cs="仿宋"/>
          <w:color w:val="333333"/>
          <w:spacing w:val="1"/>
          <w:sz w:val="31"/>
          <w:szCs w:val="31"/>
        </w:rPr>
        <w:t>》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8"/>
          <w:sz w:val="31"/>
          <w:szCs w:val="31"/>
        </w:rPr>
        <w:t>通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>知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中有关项目情况说明等相关文件精神而取得专项资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>金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。项目经费主要是用于结核病综合防治工作 (肺结核患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>者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的发现、追踪、管理) ，基层工作人员的培训，督导访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8"/>
          <w:sz w:val="31"/>
          <w:szCs w:val="31"/>
        </w:rPr>
        <w:t>视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>工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作人员劳务费，落实耐药病肺结核患者救治工作等。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8"/>
          <w:sz w:val="31"/>
          <w:szCs w:val="31"/>
        </w:rPr>
        <w:t>继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>续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巩固我县结核病防治工作取得的成绩，推动结核病防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4"/>
          <w:sz w:val="31"/>
          <w:szCs w:val="31"/>
        </w:rPr>
        <w:t>治</w:t>
      </w:r>
      <w:r>
        <w:rPr>
          <w:rFonts w:ascii="仿宋" w:hAnsi="仿宋" w:eastAsia="仿宋" w:cs="仿宋"/>
          <w:color w:val="333333"/>
          <w:spacing w:val="7"/>
          <w:sz w:val="31"/>
          <w:szCs w:val="31"/>
        </w:rPr>
        <w:t>工作的可持续发展。</w:t>
      </w:r>
    </w:p>
    <w:p>
      <w:pPr>
        <w:spacing w:line="416" w:lineRule="exact"/>
        <w:ind w:left="671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黑体" w:hAnsi="黑体" w:eastAsia="黑体" w:cs="黑体"/>
          <w:spacing w:val="9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、项目自评步骤及方法</w:t>
      </w:r>
    </w:p>
    <w:p>
      <w:pPr>
        <w:spacing w:before="145" w:line="340" w:lineRule="auto"/>
        <w:ind w:left="25" w:right="328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项</w:t>
      </w:r>
      <w:r>
        <w:rPr>
          <w:rFonts w:ascii="仿宋" w:hAnsi="仿宋" w:eastAsia="仿宋" w:cs="仿宋"/>
          <w:spacing w:val="9"/>
          <w:sz w:val="31"/>
          <w:szCs w:val="31"/>
        </w:rPr>
        <w:t>目采取自评方式，成立项目自评领导小组，结合评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价</w:t>
      </w:r>
      <w:r>
        <w:rPr>
          <w:rFonts w:ascii="仿宋" w:hAnsi="仿宋" w:eastAsia="仿宋" w:cs="仿宋"/>
          <w:spacing w:val="11"/>
          <w:sz w:val="31"/>
          <w:szCs w:val="31"/>
        </w:rPr>
        <w:t>内</w:t>
      </w:r>
      <w:r>
        <w:rPr>
          <w:rFonts w:ascii="仿宋" w:hAnsi="仿宋" w:eastAsia="仿宋" w:cs="仿宋"/>
          <w:spacing w:val="9"/>
          <w:sz w:val="31"/>
          <w:szCs w:val="31"/>
        </w:rPr>
        <w:t>容，做到有计划，有安排，扎实开展本次自评工作。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按</w:t>
      </w:r>
      <w:r>
        <w:rPr>
          <w:rFonts w:ascii="仿宋" w:hAnsi="仿宋" w:eastAsia="仿宋" w:cs="仿宋"/>
          <w:spacing w:val="3"/>
          <w:sz w:val="31"/>
          <w:szCs w:val="31"/>
        </w:rPr>
        <w:t>照上级下达的项目支出绩效评价指标体系， 自评小组针</w:t>
      </w:r>
    </w:p>
    <w:p>
      <w:pPr>
        <w:sectPr>
          <w:headerReference r:id="rId36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333" w:lineRule="auto"/>
        <w:ind w:left="39" w:right="328" w:hanging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对</w:t>
      </w:r>
      <w:r>
        <w:rPr>
          <w:rFonts w:ascii="仿宋" w:hAnsi="仿宋" w:eastAsia="仿宋" w:cs="仿宋"/>
          <w:spacing w:val="9"/>
          <w:sz w:val="31"/>
          <w:szCs w:val="31"/>
        </w:rPr>
        <w:t>申报内容、实施情况、资金兑现、财务管理、社会效益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等</w:t>
      </w:r>
      <w:r>
        <w:rPr>
          <w:rFonts w:ascii="仿宋" w:hAnsi="仿宋" w:eastAsia="仿宋" w:cs="仿宋"/>
          <w:spacing w:val="8"/>
          <w:sz w:val="31"/>
          <w:szCs w:val="31"/>
        </w:rPr>
        <w:t>做出自我评价。结核病项目领导小组如下：</w:t>
      </w:r>
    </w:p>
    <w:p>
      <w:pPr>
        <w:spacing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组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长：张泽富   县疾控中心主任</w:t>
      </w:r>
    </w:p>
    <w:p>
      <w:pPr>
        <w:spacing w:before="188" w:line="222" w:lineRule="auto"/>
        <w:ind w:left="69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副组长：温念平   县疾控中心副主</w:t>
      </w:r>
      <w:r>
        <w:rPr>
          <w:rFonts w:ascii="仿宋" w:hAnsi="仿宋" w:eastAsia="仿宋" w:cs="仿宋"/>
          <w:spacing w:val="3"/>
          <w:sz w:val="31"/>
          <w:szCs w:val="31"/>
        </w:rPr>
        <w:t>任</w:t>
      </w:r>
    </w:p>
    <w:p>
      <w:pPr>
        <w:spacing w:before="186" w:line="222" w:lineRule="auto"/>
        <w:ind w:left="19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白</w:t>
      </w:r>
      <w:r>
        <w:rPr>
          <w:rFonts w:ascii="仿宋" w:hAnsi="仿宋" w:eastAsia="仿宋" w:cs="仿宋"/>
          <w:spacing w:val="5"/>
          <w:sz w:val="31"/>
          <w:szCs w:val="31"/>
        </w:rPr>
        <w:t>玛扎西  县疾控中心副主任</w:t>
      </w:r>
    </w:p>
    <w:p>
      <w:pPr>
        <w:spacing w:before="186" w:line="221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成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员：黄秀  陈丽  韩孝英  刘有军  阿旺</w:t>
      </w:r>
    </w:p>
    <w:p>
      <w:pPr>
        <w:spacing w:before="189" w:line="220" w:lineRule="auto"/>
        <w:ind w:left="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办</w:t>
      </w:r>
      <w:r>
        <w:rPr>
          <w:rFonts w:ascii="仿宋" w:hAnsi="仿宋" w:eastAsia="仿宋" w:cs="仿宋"/>
          <w:spacing w:val="9"/>
          <w:sz w:val="31"/>
          <w:szCs w:val="31"/>
        </w:rPr>
        <w:t>公</w:t>
      </w:r>
      <w:r>
        <w:rPr>
          <w:rFonts w:ascii="仿宋" w:hAnsi="仿宋" w:eastAsia="仿宋" w:cs="仿宋"/>
          <w:spacing w:val="8"/>
          <w:sz w:val="31"/>
          <w:szCs w:val="31"/>
        </w:rPr>
        <w:t>室设在财务室、结核病病防治办公室</w:t>
      </w:r>
    </w:p>
    <w:p>
      <w:pPr>
        <w:spacing w:before="185" w:line="213" w:lineRule="auto"/>
        <w:ind w:left="682"/>
        <w:rPr>
          <w:rFonts w:ascii="宋体" w:hAnsi="宋体" w:eastAsia="宋体" w:cs="宋体"/>
          <w:sz w:val="29"/>
          <w:szCs w:val="29"/>
        </w:rPr>
      </w:pPr>
      <w:r>
        <w:rPr>
          <w:rFonts w:ascii="楷体" w:hAnsi="楷体" w:eastAsia="楷体" w:cs="楷体"/>
          <w:spacing w:val="7"/>
          <w:sz w:val="31"/>
          <w:szCs w:val="31"/>
        </w:rPr>
        <w:t>1.</w:t>
      </w:r>
      <w:r>
        <w:rPr>
          <w:rFonts w:ascii="宋体" w:hAnsi="宋体" w:eastAsia="宋体" w:cs="宋体"/>
          <w:color w:val="333333"/>
          <w:spacing w:val="7"/>
          <w:sz w:val="29"/>
          <w:szCs w:val="29"/>
        </w:rPr>
        <w:t>评价的具体项目资金情</w:t>
      </w:r>
      <w:r>
        <w:rPr>
          <w:rFonts w:ascii="宋体" w:hAnsi="宋体" w:eastAsia="宋体" w:cs="宋体"/>
          <w:color w:val="333333"/>
          <w:spacing w:val="6"/>
          <w:sz w:val="29"/>
          <w:szCs w:val="29"/>
        </w:rPr>
        <w:t>况</w:t>
      </w:r>
    </w:p>
    <w:p>
      <w:pPr>
        <w:spacing w:before="253" w:line="375" w:lineRule="auto"/>
        <w:ind w:left="36" w:right="168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-5"/>
          <w:sz w:val="31"/>
          <w:szCs w:val="31"/>
        </w:rPr>
        <w:t>0</w:t>
      </w:r>
      <w:r>
        <w:rPr>
          <w:rFonts w:ascii="仿宋" w:hAnsi="仿宋" w:eastAsia="仿宋" w:cs="仿宋"/>
          <w:color w:val="333333"/>
          <w:spacing w:val="-3"/>
          <w:sz w:val="31"/>
          <w:szCs w:val="31"/>
        </w:rPr>
        <w:t>19 年度结余结转数 5.1 万元，2020 年收到中央，省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级</w:t>
      </w:r>
      <w:r>
        <w:rPr>
          <w:rFonts w:ascii="仿宋" w:hAnsi="仿宋" w:eastAsia="仿宋" w:cs="仿宋"/>
          <w:color w:val="333333"/>
          <w:spacing w:val="-3"/>
          <w:sz w:val="31"/>
          <w:szCs w:val="31"/>
        </w:rPr>
        <w:t>财政预算经费 25.74 万元，县级财政预算经费 0.5 万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 </w:t>
      </w:r>
      <w:r>
        <w:rPr>
          <w:rFonts w:ascii="仿宋" w:hAnsi="仿宋" w:eastAsia="仿宋" w:cs="仿宋"/>
          <w:color w:val="333333"/>
          <w:spacing w:val="-8"/>
          <w:sz w:val="31"/>
          <w:szCs w:val="31"/>
        </w:rPr>
        <w:t>元，202</w:t>
      </w:r>
      <w:r>
        <w:rPr>
          <w:rFonts w:ascii="仿宋" w:hAnsi="仿宋" w:eastAsia="仿宋" w:cs="仿宋"/>
          <w:color w:val="333333"/>
          <w:spacing w:val="-5"/>
          <w:sz w:val="31"/>
          <w:szCs w:val="31"/>
        </w:rPr>
        <w:t>0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 xml:space="preserve"> 年实际支出为 7.55 万元。到 2020 年底结转结余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21</w:t>
      </w:r>
      <w:r>
        <w:rPr>
          <w:rFonts w:ascii="仿宋" w:hAnsi="仿宋" w:eastAsia="仿宋" w:cs="仿宋"/>
          <w:color w:val="333333"/>
          <w:spacing w:val="-8"/>
          <w:sz w:val="31"/>
          <w:szCs w:val="31"/>
        </w:rPr>
        <w:t>.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39 万元;财政收回 2019 年结余资金 1.9 万元。</w:t>
      </w:r>
    </w:p>
    <w:p>
      <w:pPr>
        <w:spacing w:before="276" w:line="343" w:lineRule="auto"/>
        <w:ind w:left="501" w:right="14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2</w:t>
      </w:r>
      <w:r>
        <w:rPr>
          <w:rFonts w:ascii="仿宋" w:hAnsi="仿宋" w:eastAsia="仿宋" w:cs="仿宋"/>
          <w:spacing w:val="15"/>
          <w:sz w:val="31"/>
          <w:szCs w:val="31"/>
        </w:rPr>
        <w:t>.资金管理办法制定情况，资金支持具体项目的条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件</w:t>
      </w:r>
      <w:r>
        <w:rPr>
          <w:rFonts w:ascii="仿宋" w:hAnsi="仿宋" w:eastAsia="仿宋" w:cs="仿宋"/>
          <w:spacing w:val="8"/>
          <w:sz w:val="31"/>
          <w:szCs w:val="31"/>
        </w:rPr>
        <w:t>、范围与支持方式概况。</w:t>
      </w:r>
    </w:p>
    <w:p>
      <w:pPr>
        <w:spacing w:before="242" w:line="336" w:lineRule="auto"/>
        <w:ind w:left="501" w:right="12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为加强项目资金的财务管理工作，我中心成立结核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病经费工使用管理领导小组。财务专门制定了财政专项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资金管理制度，所有项目资金的使用都严格按照财政专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项资金管理制度开支，做好账务设置和账务管理。在资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9"/>
          <w:sz w:val="31"/>
          <w:szCs w:val="31"/>
        </w:rPr>
        <w:t>金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使用过程中，严把监督审核关，健立健全内部审批。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同时，定期或不定期对资金使用、管理情况进行自查和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检查，在实施项目过程中，厉行节约，避免浪费，使项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目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资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金能最大限度地发挥其作用。</w:t>
      </w:r>
    </w:p>
    <w:p>
      <w:pPr>
        <w:spacing w:before="125" w:line="241" w:lineRule="auto"/>
        <w:ind w:left="67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ascii="黑体" w:hAnsi="黑体" w:eastAsia="黑体" w:cs="黑体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、项目绩效目标。</w:t>
      </w:r>
    </w:p>
    <w:p>
      <w:pPr>
        <w:sectPr>
          <w:headerReference r:id="rId37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435" w:lineRule="auto"/>
        <w:rPr>
          <w:rFonts w:ascii="Arial"/>
          <w:sz w:val="21"/>
        </w:rPr>
      </w:pPr>
    </w:p>
    <w:p>
      <w:pPr>
        <w:spacing w:before="91" w:line="242" w:lineRule="auto"/>
        <w:ind w:left="60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</w:t>
      </w:r>
      <w:r>
        <w:rPr>
          <w:rFonts w:ascii="宋体" w:hAnsi="宋体" w:eastAsia="宋体" w:cs="宋体"/>
          <w:spacing w:val="-3"/>
          <w:sz w:val="28"/>
          <w:szCs w:val="28"/>
        </w:rPr>
        <w:t>．项目主要内容。</w:t>
      </w:r>
    </w:p>
    <w:p>
      <w:pPr>
        <w:spacing w:before="147" w:line="335" w:lineRule="auto"/>
        <w:ind w:left="20" w:right="87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2020 年 1 月至今，全县初诊结核病人 192 例，删除</w:t>
      </w:r>
      <w:r>
        <w:rPr>
          <w:rFonts w:ascii="仿宋" w:hAnsi="仿宋" w:eastAsia="仿宋" w:cs="仿宋"/>
          <w:spacing w:val="-3"/>
          <w:sz w:val="31"/>
          <w:szCs w:val="31"/>
        </w:rPr>
        <w:t>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卡</w:t>
      </w:r>
      <w:r>
        <w:rPr>
          <w:rFonts w:ascii="仿宋" w:hAnsi="仿宋" w:eastAsia="仿宋" w:cs="仿宋"/>
          <w:spacing w:val="-11"/>
          <w:sz w:val="31"/>
          <w:szCs w:val="31"/>
        </w:rPr>
        <w:t xml:space="preserve"> 62 例，排成其他疾病 59 例，确诊 71 例， 已接受住院治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疗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4 人；确诊病例中，病原学阳性肺结核病人 22 例、病原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学阴性肺</w:t>
      </w:r>
      <w:r>
        <w:rPr>
          <w:rFonts w:ascii="仿宋" w:hAnsi="仿宋" w:eastAsia="仿宋" w:cs="仿宋"/>
          <w:spacing w:val="-1"/>
          <w:sz w:val="31"/>
          <w:szCs w:val="31"/>
        </w:rPr>
        <w:t>结核病人 23 例、无病原学肺结核病病人 22 例，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完成密</w:t>
      </w:r>
      <w:r>
        <w:rPr>
          <w:rFonts w:ascii="仿宋" w:hAnsi="仿宋" w:eastAsia="仿宋" w:cs="仿宋"/>
          <w:spacing w:val="7"/>
          <w:sz w:val="31"/>
          <w:szCs w:val="31"/>
        </w:rPr>
        <w:t>切</w:t>
      </w:r>
      <w:r>
        <w:rPr>
          <w:rFonts w:ascii="仿宋" w:hAnsi="仿宋" w:eastAsia="仿宋" w:cs="仿宋"/>
          <w:spacing w:val="4"/>
          <w:sz w:val="31"/>
          <w:szCs w:val="31"/>
        </w:rPr>
        <w:t>接触者筛查 65 人，未查出涂阳病例；截止目前，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2</w:t>
      </w:r>
      <w:r>
        <w:rPr>
          <w:rFonts w:ascii="仿宋" w:hAnsi="仿宋" w:eastAsia="仿宋" w:cs="仿宋"/>
          <w:spacing w:val="-20"/>
          <w:sz w:val="31"/>
          <w:szCs w:val="31"/>
        </w:rPr>
        <w:t>0</w:t>
      </w:r>
      <w:r>
        <w:rPr>
          <w:rFonts w:ascii="仿宋" w:hAnsi="仿宋" w:eastAsia="仿宋" w:cs="仿宋"/>
          <w:spacing w:val="-11"/>
          <w:sz w:val="31"/>
          <w:szCs w:val="31"/>
        </w:rPr>
        <w:t>19 年未完成疗程的 2 例及 2020 年新确诊 66 例共 68 例病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人</w:t>
      </w:r>
      <w:r>
        <w:rPr>
          <w:rFonts w:ascii="仿宋" w:hAnsi="仿宋" w:eastAsia="仿宋" w:cs="仿宋"/>
          <w:spacing w:val="6"/>
          <w:sz w:val="31"/>
          <w:szCs w:val="31"/>
        </w:rPr>
        <w:t>已纳入规范的督导、管理免费治疗中，至今随访病人 67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人。病人治愈率进一步</w:t>
      </w:r>
      <w:r>
        <w:rPr>
          <w:rFonts w:ascii="仿宋" w:hAnsi="仿宋" w:eastAsia="仿宋" w:cs="仿宋"/>
          <w:sz w:val="31"/>
          <w:szCs w:val="31"/>
        </w:rPr>
        <w:t xml:space="preserve">提高，2019 年确诊的 145 例肺结核 </w:t>
      </w:r>
      <w:r>
        <w:rPr>
          <w:rFonts w:ascii="仿宋" w:hAnsi="仿宋" w:eastAsia="仿宋" w:cs="仿宋"/>
          <w:spacing w:val="-8"/>
          <w:sz w:val="31"/>
          <w:szCs w:val="31"/>
        </w:rPr>
        <w:t>病</w:t>
      </w:r>
      <w:r>
        <w:rPr>
          <w:rFonts w:ascii="仿宋" w:hAnsi="仿宋" w:eastAsia="仿宋" w:cs="仿宋"/>
          <w:spacing w:val="-7"/>
          <w:sz w:val="31"/>
          <w:szCs w:val="31"/>
        </w:rPr>
        <w:t>人</w:t>
      </w:r>
      <w:r>
        <w:rPr>
          <w:rFonts w:ascii="仿宋" w:hAnsi="仿宋" w:eastAsia="仿宋" w:cs="仿宋"/>
          <w:spacing w:val="-4"/>
          <w:sz w:val="31"/>
          <w:szCs w:val="31"/>
        </w:rPr>
        <w:t>已有 143 例完成疗程，完成疗程率 98.62</w:t>
      </w:r>
      <w:r>
        <w:rPr>
          <w:rFonts w:ascii="宋体" w:hAnsi="宋体" w:eastAsia="宋体" w:cs="宋体"/>
          <w:spacing w:val="-4"/>
          <w:sz w:val="31"/>
          <w:szCs w:val="31"/>
        </w:rPr>
        <w:t xml:space="preserve">﹪ </w:t>
      </w:r>
      <w:r>
        <w:rPr>
          <w:rFonts w:ascii="仿宋" w:hAnsi="仿宋" w:eastAsia="仿宋" w:cs="仿宋"/>
          <w:spacing w:val="-4"/>
          <w:sz w:val="31"/>
          <w:szCs w:val="31"/>
        </w:rPr>
        <w:t>，系统管理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145 例、系统管理率 100%</w:t>
      </w:r>
      <w:r>
        <w:rPr>
          <w:rFonts w:ascii="宋体" w:hAnsi="宋体" w:eastAsia="宋体" w:cs="宋体"/>
          <w:spacing w:val="-8"/>
          <w:sz w:val="31"/>
          <w:szCs w:val="31"/>
        </w:rPr>
        <w:t>；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1 月、4 月、6 月完成县内 11 </w:t>
      </w:r>
      <w:r>
        <w:rPr>
          <w:rFonts w:ascii="仿宋" w:hAnsi="仿宋" w:eastAsia="仿宋" w:cs="仿宋"/>
          <w:spacing w:val="-6"/>
          <w:sz w:val="31"/>
          <w:szCs w:val="31"/>
        </w:rPr>
        <w:t>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乡</w:t>
      </w:r>
      <w:r>
        <w:rPr>
          <w:rFonts w:ascii="仿宋" w:hAnsi="仿宋" w:eastAsia="仿宋" w:cs="仿宋"/>
          <w:spacing w:val="-21"/>
          <w:sz w:val="31"/>
          <w:szCs w:val="31"/>
        </w:rPr>
        <w:t>镇</w:t>
      </w:r>
      <w:r>
        <w:rPr>
          <w:rFonts w:ascii="仿宋" w:hAnsi="仿宋" w:eastAsia="仿宋" w:cs="仿宋"/>
          <w:spacing w:val="-11"/>
          <w:sz w:val="31"/>
          <w:szCs w:val="31"/>
        </w:rPr>
        <w:t>卫生院结防工作指导督导 3 轮次；在 “3 · 24”防治结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合</w:t>
      </w:r>
      <w:r>
        <w:rPr>
          <w:rFonts w:ascii="仿宋" w:hAnsi="仿宋" w:eastAsia="仿宋" w:cs="仿宋"/>
          <w:spacing w:val="16"/>
          <w:sz w:val="31"/>
          <w:szCs w:val="31"/>
        </w:rPr>
        <w:t>病</w:t>
      </w:r>
      <w:r>
        <w:rPr>
          <w:rFonts w:ascii="仿宋" w:hAnsi="仿宋" w:eastAsia="仿宋" w:cs="仿宋"/>
          <w:spacing w:val="9"/>
          <w:sz w:val="31"/>
          <w:szCs w:val="31"/>
        </w:rPr>
        <w:t>日宣传活动中，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共发放结核病防治知识图册、宣传单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31"/>
          <w:szCs w:val="31"/>
        </w:rPr>
        <w:t>1910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 xml:space="preserve"> 余份、张贴海报 72 张，宣传小礼品 200 余份，标语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1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>3 条，宣传栏 12 个，306 余名牧民群众接受了详尽的咨询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>服务。</w:t>
      </w:r>
      <w:r>
        <w:rPr>
          <w:rFonts w:ascii="仿宋" w:hAnsi="仿宋" w:eastAsia="仿宋" w:cs="仿宋"/>
          <w:color w:val="333333"/>
          <w:spacing w:val="-1"/>
          <w:sz w:val="31"/>
          <w:szCs w:val="31"/>
        </w:rPr>
        <w:t>利用电视台播放 2 天宣传片、移动短息 58776 条，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微信转</w:t>
      </w:r>
      <w:r>
        <w:rPr>
          <w:rFonts w:ascii="仿宋" w:hAnsi="仿宋" w:eastAsia="仿宋" w:cs="仿宋"/>
          <w:color w:val="333333"/>
          <w:spacing w:val="-3"/>
          <w:sz w:val="31"/>
          <w:szCs w:val="31"/>
        </w:rPr>
        <w:t>发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 xml:space="preserve"> 15200 条，投稿 2 篇；在学校演讲和牧民群众大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会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时发放宣传折页 560 余份，宣传单 390 余份，宣传品 150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4"/>
          <w:sz w:val="31"/>
          <w:szCs w:val="31"/>
        </w:rPr>
        <w:t>余</w:t>
      </w:r>
      <w:r>
        <w:rPr>
          <w:rFonts w:ascii="仿宋" w:hAnsi="仿宋" w:eastAsia="仿宋" w:cs="仿宋"/>
          <w:color w:val="333333"/>
          <w:spacing w:val="3"/>
          <w:sz w:val="31"/>
          <w:szCs w:val="31"/>
        </w:rPr>
        <w:t>份。</w:t>
      </w:r>
    </w:p>
    <w:p>
      <w:pPr>
        <w:spacing w:before="1" w:line="357" w:lineRule="auto"/>
        <w:ind w:left="29" w:right="328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2.分析评价申报内容是否与实际相符， 申报目标是</w:t>
      </w:r>
      <w:r>
        <w:rPr>
          <w:rFonts w:ascii="仿宋" w:hAnsi="仿宋" w:eastAsia="仿宋" w:cs="仿宋"/>
          <w:sz w:val="31"/>
          <w:szCs w:val="31"/>
        </w:rPr>
        <w:t xml:space="preserve">否 </w:t>
      </w:r>
      <w:r>
        <w:rPr>
          <w:rFonts w:ascii="仿宋" w:hAnsi="仿宋" w:eastAsia="仿宋" w:cs="仿宋"/>
          <w:spacing w:val="6"/>
          <w:sz w:val="31"/>
          <w:szCs w:val="31"/>
        </w:rPr>
        <w:t>合</w:t>
      </w:r>
      <w:r>
        <w:rPr>
          <w:rFonts w:ascii="仿宋" w:hAnsi="仿宋" w:eastAsia="仿宋" w:cs="仿宋"/>
          <w:spacing w:val="4"/>
          <w:sz w:val="31"/>
          <w:szCs w:val="31"/>
        </w:rPr>
        <w:t>理可行。</w:t>
      </w:r>
    </w:p>
    <w:p>
      <w:pPr>
        <w:spacing w:line="722" w:lineRule="exact"/>
        <w:ind w:left="9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position w:val="31"/>
          <w:sz w:val="31"/>
          <w:szCs w:val="31"/>
        </w:rPr>
        <w:t>项</w:t>
      </w:r>
      <w:r>
        <w:rPr>
          <w:rFonts w:ascii="仿宋" w:hAnsi="仿宋" w:eastAsia="仿宋" w:cs="仿宋"/>
          <w:spacing w:val="8"/>
          <w:position w:val="31"/>
          <w:sz w:val="31"/>
          <w:szCs w:val="31"/>
        </w:rPr>
        <w:t>目申报内容与具体实施内容相符。</w:t>
      </w:r>
    </w:p>
    <w:p>
      <w:pPr>
        <w:spacing w:line="241" w:lineRule="auto"/>
        <w:ind w:left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3</w:t>
      </w:r>
      <w:r>
        <w:rPr>
          <w:rFonts w:ascii="仿宋" w:hAnsi="仿宋" w:eastAsia="仿宋" w:cs="仿宋"/>
          <w:spacing w:val="5"/>
          <w:sz w:val="31"/>
          <w:szCs w:val="31"/>
        </w:rPr>
        <w:t>.项目自评步骤及方法。</w:t>
      </w:r>
    </w:p>
    <w:p>
      <w:pPr>
        <w:sectPr>
          <w:headerReference r:id="rId38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253" w:lineRule="auto"/>
        <w:ind w:left="25" w:right="328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项</w:t>
      </w:r>
      <w:r>
        <w:rPr>
          <w:rFonts w:ascii="仿宋" w:hAnsi="仿宋" w:eastAsia="仿宋" w:cs="仿宋"/>
          <w:spacing w:val="9"/>
          <w:sz w:val="31"/>
          <w:szCs w:val="31"/>
        </w:rPr>
        <w:t>目采取自评方式，成立项目自评领导小组，结合评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价</w:t>
      </w:r>
      <w:r>
        <w:rPr>
          <w:rFonts w:ascii="仿宋" w:hAnsi="仿宋" w:eastAsia="仿宋" w:cs="仿宋"/>
          <w:spacing w:val="11"/>
          <w:sz w:val="31"/>
          <w:szCs w:val="31"/>
        </w:rPr>
        <w:t>内</w:t>
      </w:r>
      <w:r>
        <w:rPr>
          <w:rFonts w:ascii="仿宋" w:hAnsi="仿宋" w:eastAsia="仿宋" w:cs="仿宋"/>
          <w:spacing w:val="9"/>
          <w:sz w:val="31"/>
          <w:szCs w:val="31"/>
        </w:rPr>
        <w:t>容，做到有计划，有安排，扎实开展本次自评工作。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按</w:t>
      </w:r>
      <w:r>
        <w:rPr>
          <w:rFonts w:ascii="仿宋" w:hAnsi="仿宋" w:eastAsia="仿宋" w:cs="仿宋"/>
          <w:spacing w:val="3"/>
          <w:sz w:val="31"/>
          <w:szCs w:val="31"/>
        </w:rPr>
        <w:t>照上级下达的项目支出绩效评价指标体系， 自评小组针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对</w:t>
      </w:r>
      <w:r>
        <w:rPr>
          <w:rFonts w:ascii="仿宋" w:hAnsi="仿宋" w:eastAsia="仿宋" w:cs="仿宋"/>
          <w:spacing w:val="11"/>
          <w:sz w:val="31"/>
          <w:szCs w:val="31"/>
        </w:rPr>
        <w:t>申</w:t>
      </w:r>
      <w:r>
        <w:rPr>
          <w:rFonts w:ascii="仿宋" w:hAnsi="仿宋" w:eastAsia="仿宋" w:cs="仿宋"/>
          <w:spacing w:val="9"/>
          <w:sz w:val="31"/>
          <w:szCs w:val="31"/>
        </w:rPr>
        <w:t>报内容、实施情况、资金兑现、财务管理、社会效益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等做出自我评价</w:t>
      </w:r>
    </w:p>
    <w:p>
      <w:pPr>
        <w:spacing w:before="230" w:line="417" w:lineRule="exact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position w:val="2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position w:val="2"/>
          <w:sz w:val="31"/>
          <w:szCs w:val="31"/>
        </w:rPr>
        <w:t>、项目资金申报及使用情况</w:t>
      </w:r>
    </w:p>
    <w:p>
      <w:pPr>
        <w:spacing w:before="279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(</w:t>
      </w:r>
      <w:r>
        <w:rPr>
          <w:rFonts w:ascii="宋体" w:hAnsi="宋体" w:eastAsia="宋体" w:cs="宋体"/>
          <w:spacing w:val="1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sz w:val="31"/>
          <w:szCs w:val="31"/>
        </w:rPr>
        <w:t>一) 项目资金申报及批复情况。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100" w:line="348" w:lineRule="auto"/>
        <w:ind w:left="17" w:right="249" w:firstLine="66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我</w:t>
      </w:r>
      <w:r>
        <w:rPr>
          <w:rFonts w:ascii="仿宋" w:hAnsi="仿宋" w:eastAsia="仿宋" w:cs="仿宋"/>
          <w:spacing w:val="12"/>
          <w:sz w:val="31"/>
          <w:szCs w:val="31"/>
        </w:rPr>
        <w:t>单</w:t>
      </w:r>
      <w:r>
        <w:rPr>
          <w:rFonts w:ascii="仿宋" w:hAnsi="仿宋" w:eastAsia="仿宋" w:cs="仿宋"/>
          <w:spacing w:val="8"/>
          <w:sz w:val="31"/>
          <w:szCs w:val="31"/>
        </w:rPr>
        <w:t>位在收到中央，省级项目资金文件暨阿州财社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1"/>
          <w:sz w:val="31"/>
          <w:szCs w:val="31"/>
        </w:rPr>
        <w:t>( 2020 ) 25 号，阿州财社 ( 2020 ) 83 号、阿州财</w:t>
      </w:r>
      <w:r>
        <w:rPr>
          <w:rFonts w:ascii="仿宋" w:hAnsi="仿宋" w:eastAsia="仿宋" w:cs="仿宋"/>
          <w:spacing w:val="-4"/>
          <w:sz w:val="31"/>
          <w:szCs w:val="31"/>
        </w:rPr>
        <w:t>社</w:t>
      </w:r>
      <w:r>
        <w:rPr>
          <w:rFonts w:ascii="仿宋" w:hAnsi="仿宋" w:eastAsia="仿宋" w:cs="仿宋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1"/>
          <w:sz w:val="31"/>
          <w:szCs w:val="31"/>
        </w:rPr>
        <w:t>( 2020 ) 97 号</w:t>
      </w:r>
      <w:r>
        <w:rPr>
          <w:rFonts w:ascii="仿宋" w:hAnsi="仿宋" w:eastAsia="仿宋" w:cs="仿宋"/>
          <w:sz w:val="31"/>
          <w:szCs w:val="31"/>
        </w:rPr>
        <w:t xml:space="preserve">资金文件后，我单位按照三重一大的要求立 </w:t>
      </w:r>
      <w:r>
        <w:rPr>
          <w:rFonts w:ascii="仿宋" w:hAnsi="仿宋" w:eastAsia="仿宋" w:cs="仿宋"/>
          <w:spacing w:val="18"/>
          <w:sz w:val="31"/>
          <w:szCs w:val="31"/>
        </w:rPr>
        <w:t>即组</w:t>
      </w:r>
      <w:r>
        <w:rPr>
          <w:rFonts w:ascii="仿宋" w:hAnsi="仿宋" w:eastAsia="仿宋" w:cs="仿宋"/>
          <w:spacing w:val="10"/>
          <w:sz w:val="31"/>
          <w:szCs w:val="31"/>
        </w:rPr>
        <w:t>织</w:t>
      </w:r>
      <w:r>
        <w:rPr>
          <w:rFonts w:ascii="仿宋" w:hAnsi="仿宋" w:eastAsia="仿宋" w:cs="仿宋"/>
          <w:spacing w:val="9"/>
          <w:sz w:val="31"/>
          <w:szCs w:val="31"/>
        </w:rPr>
        <w:t>相关人员，结合我单位实际情况进行了项目安排工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作，</w:t>
      </w:r>
      <w:r>
        <w:rPr>
          <w:rFonts w:ascii="仿宋" w:hAnsi="仿宋" w:eastAsia="仿宋" w:cs="仿宋"/>
          <w:spacing w:val="10"/>
          <w:sz w:val="31"/>
          <w:szCs w:val="31"/>
        </w:rPr>
        <w:t>及</w:t>
      </w:r>
      <w:r>
        <w:rPr>
          <w:rFonts w:ascii="仿宋" w:hAnsi="仿宋" w:eastAsia="仿宋" w:cs="仿宋"/>
          <w:spacing w:val="9"/>
          <w:sz w:val="31"/>
          <w:szCs w:val="31"/>
        </w:rPr>
        <w:t>时向卫健局请示资金的使用方案，并严格按照资金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使</w:t>
      </w:r>
      <w:r>
        <w:rPr>
          <w:rFonts w:ascii="仿宋" w:hAnsi="仿宋" w:eastAsia="仿宋" w:cs="仿宋"/>
          <w:spacing w:val="9"/>
          <w:sz w:val="31"/>
          <w:szCs w:val="31"/>
        </w:rPr>
        <w:t>用方案进行了资金拨付，符合项目资金管理办法。</w:t>
      </w:r>
    </w:p>
    <w:p>
      <w:pPr>
        <w:spacing w:before="109" w:line="262" w:lineRule="auto"/>
        <w:ind w:left="42" w:right="328" w:firstLine="636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1"/>
          <w:sz w:val="31"/>
          <w:szCs w:val="31"/>
        </w:rPr>
        <w:t>(</w:t>
      </w:r>
      <w:r>
        <w:rPr>
          <w:rFonts w:ascii="宋体" w:hAnsi="宋体" w:eastAsia="宋体" w:cs="宋体"/>
          <w:spacing w:val="14"/>
          <w:sz w:val="31"/>
          <w:szCs w:val="31"/>
        </w:rPr>
        <w:t>二) 资金计划、到位及使用情况 (可用表格形式反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映) 。</w:t>
      </w:r>
    </w:p>
    <w:p>
      <w:pPr>
        <w:spacing w:before="333" w:line="372" w:lineRule="auto"/>
        <w:ind w:left="35" w:right="244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10"/>
          <w:sz w:val="31"/>
          <w:szCs w:val="31"/>
        </w:rPr>
        <w:t>1.20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1</w:t>
      </w:r>
      <w:r>
        <w:rPr>
          <w:rFonts w:ascii="仿宋" w:hAnsi="仿宋" w:eastAsia="仿宋" w:cs="仿宋"/>
          <w:color w:val="333333"/>
          <w:spacing w:val="-5"/>
          <w:sz w:val="31"/>
          <w:szCs w:val="31"/>
        </w:rPr>
        <w:t>9 年度结余结转数 5.1 万元，2020 年收到中央，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省级财政预算经费 2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>5.74 万元，县级财政预算经费 0.5 万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31"/>
          <w:szCs w:val="31"/>
        </w:rPr>
        <w:t>元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，2.2020 年实际支出为 7.55 万元。</w:t>
      </w:r>
    </w:p>
    <w:p>
      <w:pPr>
        <w:spacing w:before="3" w:line="379" w:lineRule="auto"/>
        <w:ind w:left="38" w:right="167" w:firstLine="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3.到</w:t>
      </w:r>
      <w:r>
        <w:rPr>
          <w:rFonts w:ascii="仿宋" w:hAnsi="仿宋" w:eastAsia="仿宋" w:cs="仿宋"/>
          <w:color w:val="333333"/>
          <w:spacing w:val="-8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2020 年底结转结余 21.39 万元;财政收回 2019 年结余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6"/>
          <w:sz w:val="31"/>
          <w:szCs w:val="31"/>
        </w:rPr>
        <w:t>资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金 1.9 万元。</w:t>
      </w:r>
    </w:p>
    <w:p>
      <w:pPr>
        <w:spacing w:before="145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1"/>
          <w:sz w:val="31"/>
          <w:szCs w:val="31"/>
        </w:rPr>
        <w:t>(</w:t>
      </w:r>
      <w:r>
        <w:rPr>
          <w:rFonts w:ascii="宋体" w:hAnsi="宋体" w:eastAsia="宋体" w:cs="宋体"/>
          <w:spacing w:val="18"/>
          <w:sz w:val="31"/>
          <w:szCs w:val="31"/>
        </w:rPr>
        <w:t>三) 项目财务管理情况。</w:t>
      </w:r>
    </w:p>
    <w:p>
      <w:pPr>
        <w:spacing w:line="311" w:lineRule="auto"/>
        <w:rPr>
          <w:rFonts w:ascii="Arial"/>
          <w:sz w:val="21"/>
        </w:rPr>
      </w:pPr>
    </w:p>
    <w:p>
      <w:pPr>
        <w:spacing w:before="101" w:line="320" w:lineRule="auto"/>
        <w:ind w:left="25" w:right="324" w:firstLine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我</w:t>
      </w:r>
      <w:r>
        <w:rPr>
          <w:rFonts w:ascii="仿宋" w:hAnsi="仿宋" w:eastAsia="仿宋" w:cs="仿宋"/>
          <w:spacing w:val="13"/>
          <w:sz w:val="31"/>
          <w:szCs w:val="31"/>
        </w:rPr>
        <w:t>单</w:t>
      </w:r>
      <w:r>
        <w:rPr>
          <w:rFonts w:ascii="仿宋" w:hAnsi="仿宋" w:eastAsia="仿宋" w:cs="仿宋"/>
          <w:spacing w:val="8"/>
          <w:sz w:val="31"/>
          <w:szCs w:val="31"/>
        </w:rPr>
        <w:t>位建立了整体支出管理方面的内控制度，并不断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进</w:t>
      </w:r>
      <w:r>
        <w:rPr>
          <w:rFonts w:ascii="仿宋" w:hAnsi="仿宋" w:eastAsia="仿宋" w:cs="仿宋"/>
          <w:spacing w:val="11"/>
          <w:sz w:val="31"/>
          <w:szCs w:val="31"/>
        </w:rPr>
        <w:t>行</w:t>
      </w:r>
      <w:r>
        <w:rPr>
          <w:rFonts w:ascii="仿宋" w:hAnsi="仿宋" w:eastAsia="仿宋" w:cs="仿宋"/>
          <w:spacing w:val="9"/>
          <w:sz w:val="31"/>
          <w:szCs w:val="31"/>
        </w:rPr>
        <w:t>完善和修订，制定了《财务管理制度》、《预算管理</w:t>
      </w:r>
    </w:p>
    <w:p>
      <w:pPr>
        <w:sectPr>
          <w:headerReference r:id="rId39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60" w:lineRule="auto"/>
        <w:rPr>
          <w:rFonts w:ascii="Arial"/>
          <w:sz w:val="21"/>
        </w:rPr>
      </w:pPr>
    </w:p>
    <w:p>
      <w:pPr>
        <w:spacing w:before="100" w:line="313" w:lineRule="auto"/>
        <w:ind w:left="25" w:right="328" w:firstLine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制度》、《国有资产管理制度》、《政府采购管理制度</w:t>
      </w:r>
      <w:r>
        <w:rPr>
          <w:rFonts w:ascii="仿宋" w:hAnsi="仿宋" w:eastAsia="仿宋" w:cs="仿宋"/>
          <w:spacing w:val="5"/>
          <w:sz w:val="31"/>
          <w:szCs w:val="31"/>
        </w:rPr>
        <w:t>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等</w:t>
      </w:r>
      <w:r>
        <w:rPr>
          <w:rFonts w:ascii="仿宋" w:hAnsi="仿宋" w:eastAsia="仿宋" w:cs="仿宋"/>
          <w:spacing w:val="11"/>
          <w:sz w:val="31"/>
          <w:szCs w:val="31"/>
        </w:rPr>
        <w:t>财</w:t>
      </w:r>
      <w:r>
        <w:rPr>
          <w:rFonts w:ascii="仿宋" w:hAnsi="仿宋" w:eastAsia="仿宋" w:cs="仿宋"/>
          <w:spacing w:val="9"/>
          <w:sz w:val="31"/>
          <w:szCs w:val="31"/>
        </w:rPr>
        <w:t>务相关制度；对预算资金的收支管理、资产管理、资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产</w:t>
      </w:r>
      <w:r>
        <w:rPr>
          <w:rFonts w:ascii="仿宋" w:hAnsi="仿宋" w:eastAsia="仿宋" w:cs="仿宋"/>
          <w:spacing w:val="11"/>
          <w:sz w:val="31"/>
          <w:szCs w:val="31"/>
        </w:rPr>
        <w:t>采</w:t>
      </w:r>
      <w:r>
        <w:rPr>
          <w:rFonts w:ascii="仿宋" w:hAnsi="仿宋" w:eastAsia="仿宋" w:cs="仿宋"/>
          <w:spacing w:val="9"/>
          <w:sz w:val="31"/>
          <w:szCs w:val="31"/>
        </w:rPr>
        <w:t>购、差旅费报销等开支标准严格按照规定执行，对各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项</w:t>
      </w:r>
      <w:r>
        <w:rPr>
          <w:rFonts w:ascii="仿宋" w:hAnsi="仿宋" w:eastAsia="仿宋" w:cs="仿宋"/>
          <w:spacing w:val="11"/>
          <w:sz w:val="31"/>
          <w:szCs w:val="31"/>
        </w:rPr>
        <w:t>预</w:t>
      </w:r>
      <w:r>
        <w:rPr>
          <w:rFonts w:ascii="仿宋" w:hAnsi="仿宋" w:eastAsia="仿宋" w:cs="仿宋"/>
          <w:spacing w:val="9"/>
          <w:sz w:val="31"/>
          <w:szCs w:val="31"/>
        </w:rPr>
        <w:t>算支出进行了有效管控，严肃财经纪律，严格审核审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批</w:t>
      </w:r>
      <w:r>
        <w:rPr>
          <w:rFonts w:ascii="仿宋" w:hAnsi="仿宋" w:eastAsia="仿宋" w:cs="仿宋"/>
          <w:spacing w:val="11"/>
          <w:sz w:val="31"/>
          <w:szCs w:val="31"/>
        </w:rPr>
        <w:t>程</w:t>
      </w:r>
      <w:r>
        <w:rPr>
          <w:rFonts w:ascii="仿宋" w:hAnsi="仿宋" w:eastAsia="仿宋" w:cs="仿宋"/>
          <w:spacing w:val="9"/>
          <w:sz w:val="31"/>
          <w:szCs w:val="31"/>
        </w:rPr>
        <w:t>序，及时进行信息公开，依法接受财政监督。对照项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目</w:t>
      </w:r>
      <w:r>
        <w:rPr>
          <w:rFonts w:ascii="仿宋" w:hAnsi="仿宋" w:eastAsia="仿宋" w:cs="仿宋"/>
          <w:spacing w:val="11"/>
          <w:sz w:val="31"/>
          <w:szCs w:val="31"/>
        </w:rPr>
        <w:t>资</w:t>
      </w:r>
      <w:r>
        <w:rPr>
          <w:rFonts w:ascii="仿宋" w:hAnsi="仿宋" w:eastAsia="仿宋" w:cs="仿宋"/>
          <w:spacing w:val="9"/>
          <w:sz w:val="31"/>
          <w:szCs w:val="31"/>
        </w:rPr>
        <w:t>金管理办法，严格执行财务管理制度，财务处理及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时</w:t>
      </w:r>
      <w:r>
        <w:rPr>
          <w:rFonts w:ascii="仿宋" w:hAnsi="仿宋" w:eastAsia="仿宋" w:cs="仿宋"/>
          <w:spacing w:val="7"/>
          <w:sz w:val="31"/>
          <w:szCs w:val="31"/>
        </w:rPr>
        <w:t>、会计核算规范。</w:t>
      </w:r>
    </w:p>
    <w:p>
      <w:pPr>
        <w:spacing w:before="146" w:line="241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三</w:t>
      </w:r>
      <w:r>
        <w:rPr>
          <w:rFonts w:ascii="黑体" w:hAnsi="黑体" w:eastAsia="黑体" w:cs="黑体"/>
          <w:spacing w:val="8"/>
          <w:sz w:val="31"/>
          <w:szCs w:val="31"/>
        </w:rPr>
        <w:t>、项目实施及管理情况</w:t>
      </w:r>
    </w:p>
    <w:p>
      <w:pPr>
        <w:spacing w:line="330" w:lineRule="auto"/>
        <w:rPr>
          <w:rFonts w:ascii="Arial"/>
          <w:sz w:val="21"/>
        </w:rPr>
      </w:pPr>
    </w:p>
    <w:p>
      <w:pPr>
        <w:spacing w:before="101" w:line="355" w:lineRule="auto"/>
        <w:ind w:left="29" w:right="328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项目由主</w:t>
      </w:r>
      <w:r>
        <w:rPr>
          <w:rFonts w:ascii="仿宋" w:hAnsi="仿宋" w:eastAsia="仿宋" w:cs="仿宋"/>
          <w:spacing w:val="2"/>
          <w:sz w:val="31"/>
          <w:szCs w:val="31"/>
        </w:rPr>
        <w:t>管领导组织相关人员进行项目讨伦， 向卫健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局</w:t>
      </w:r>
      <w:r>
        <w:rPr>
          <w:rFonts w:ascii="仿宋" w:hAnsi="仿宋" w:eastAsia="仿宋" w:cs="仿宋"/>
          <w:spacing w:val="9"/>
          <w:sz w:val="31"/>
          <w:szCs w:val="31"/>
        </w:rPr>
        <w:t>请示资金的使用方案，根据我县资金拨付的要求和规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6"/>
          <w:sz w:val="31"/>
          <w:szCs w:val="31"/>
        </w:rPr>
        <w:t>定</w:t>
      </w:r>
      <w:r>
        <w:rPr>
          <w:rFonts w:ascii="仿宋" w:hAnsi="仿宋" w:eastAsia="仿宋" w:cs="仿宋"/>
          <w:spacing w:val="13"/>
          <w:sz w:val="31"/>
          <w:szCs w:val="31"/>
        </w:rPr>
        <w:t>，</w:t>
      </w:r>
      <w:r>
        <w:rPr>
          <w:rFonts w:ascii="仿宋" w:hAnsi="仿宋" w:eastAsia="仿宋" w:cs="仿宋"/>
          <w:spacing w:val="8"/>
          <w:sz w:val="31"/>
          <w:szCs w:val="31"/>
        </w:rPr>
        <w:t>按照程序及时予以拨付，并依法接受监督。</w:t>
      </w:r>
    </w:p>
    <w:p>
      <w:pPr>
        <w:spacing w:before="91" w:line="232" w:lineRule="auto"/>
        <w:ind w:left="6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四、项目绩效情</w:t>
      </w:r>
      <w:r>
        <w:rPr>
          <w:rFonts w:ascii="黑体" w:hAnsi="黑体" w:eastAsia="黑体" w:cs="黑体"/>
          <w:spacing w:val="4"/>
          <w:sz w:val="31"/>
          <w:szCs w:val="31"/>
        </w:rPr>
        <w:t>况</w:t>
      </w:r>
    </w:p>
    <w:p>
      <w:pPr>
        <w:spacing w:before="303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9"/>
          <w:sz w:val="31"/>
          <w:szCs w:val="31"/>
        </w:rPr>
        <w:t>(</w:t>
      </w:r>
      <w:r>
        <w:rPr>
          <w:rFonts w:ascii="宋体" w:hAnsi="宋体" w:eastAsia="宋体" w:cs="宋体"/>
          <w:spacing w:val="5"/>
          <w:sz w:val="31"/>
          <w:szCs w:val="31"/>
        </w:rPr>
        <w:t xml:space="preserve"> 一) 项目完成情况。</w:t>
      </w:r>
    </w:p>
    <w:p>
      <w:pPr>
        <w:spacing w:line="348" w:lineRule="auto"/>
        <w:rPr>
          <w:rFonts w:ascii="Arial"/>
          <w:sz w:val="21"/>
        </w:rPr>
      </w:pPr>
    </w:p>
    <w:p>
      <w:pPr>
        <w:spacing w:before="101" w:line="335" w:lineRule="auto"/>
        <w:ind w:left="25" w:right="88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2020 年 1 月至今，全县初诊结核病人 192 例，删除</w:t>
      </w:r>
      <w:r>
        <w:rPr>
          <w:rFonts w:ascii="仿宋" w:hAnsi="仿宋" w:eastAsia="仿宋" w:cs="仿宋"/>
          <w:spacing w:val="-3"/>
          <w:sz w:val="31"/>
          <w:szCs w:val="31"/>
        </w:rPr>
        <w:t>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8"/>
          <w:sz w:val="31"/>
          <w:szCs w:val="31"/>
        </w:rPr>
        <w:t>卡</w:t>
      </w:r>
      <w:r>
        <w:rPr>
          <w:rFonts w:ascii="仿宋" w:hAnsi="仿宋" w:eastAsia="仿宋" w:cs="仿宋"/>
          <w:spacing w:val="-11"/>
          <w:sz w:val="31"/>
          <w:szCs w:val="31"/>
        </w:rPr>
        <w:t xml:space="preserve"> 62 例，排成其他疾病 59 例，确诊 71 例， 已接受住院治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疗 4 </w:t>
      </w:r>
      <w:r>
        <w:rPr>
          <w:rFonts w:ascii="仿宋" w:hAnsi="仿宋" w:eastAsia="仿宋" w:cs="仿宋"/>
          <w:spacing w:val="-2"/>
          <w:sz w:val="31"/>
          <w:szCs w:val="31"/>
        </w:rPr>
        <w:t>人；确诊病例中，病原学阳性肺结核病人 22 例、病原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学阴性肺结核病人 </w:t>
      </w:r>
      <w:r>
        <w:rPr>
          <w:rFonts w:ascii="仿宋" w:hAnsi="仿宋" w:eastAsia="仿宋" w:cs="仿宋"/>
          <w:spacing w:val="-1"/>
          <w:sz w:val="31"/>
          <w:szCs w:val="31"/>
        </w:rPr>
        <w:t>23 例、无病原学肺结核病病人 22 例，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完成</w:t>
      </w:r>
      <w:r>
        <w:rPr>
          <w:rFonts w:ascii="仿宋" w:hAnsi="仿宋" w:eastAsia="仿宋" w:cs="仿宋"/>
          <w:spacing w:val="5"/>
          <w:sz w:val="31"/>
          <w:szCs w:val="31"/>
        </w:rPr>
        <w:t>密</w:t>
      </w:r>
      <w:r>
        <w:rPr>
          <w:rFonts w:ascii="仿宋" w:hAnsi="仿宋" w:eastAsia="仿宋" w:cs="仿宋"/>
          <w:spacing w:val="4"/>
          <w:sz w:val="31"/>
          <w:szCs w:val="31"/>
        </w:rPr>
        <w:t>切接触者筛查 65 人，未查出涂阳病例；截止目前，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20</w:t>
      </w:r>
      <w:r>
        <w:rPr>
          <w:rFonts w:ascii="仿宋" w:hAnsi="仿宋" w:eastAsia="仿宋" w:cs="仿宋"/>
          <w:spacing w:val="-14"/>
          <w:sz w:val="31"/>
          <w:szCs w:val="31"/>
        </w:rPr>
        <w:t>1</w:t>
      </w:r>
      <w:r>
        <w:rPr>
          <w:rFonts w:ascii="仿宋" w:hAnsi="仿宋" w:eastAsia="仿宋" w:cs="仿宋"/>
          <w:spacing w:val="-11"/>
          <w:sz w:val="31"/>
          <w:szCs w:val="31"/>
        </w:rPr>
        <w:t>9 年未完成疗程的 2 例及 2020 年新确诊 66 例共 68 例病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人已纳入规范的督导、管理免费治疗中，至今随访病人 67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人。病人治</w:t>
      </w:r>
      <w:r>
        <w:rPr>
          <w:rFonts w:ascii="仿宋" w:hAnsi="仿宋" w:eastAsia="仿宋" w:cs="仿宋"/>
          <w:sz w:val="31"/>
          <w:szCs w:val="31"/>
        </w:rPr>
        <w:t xml:space="preserve">愈率进一步提高，2019 年确诊的 145 例肺结核 </w:t>
      </w:r>
      <w:r>
        <w:rPr>
          <w:rFonts w:ascii="仿宋" w:hAnsi="仿宋" w:eastAsia="仿宋" w:cs="仿宋"/>
          <w:spacing w:val="-8"/>
          <w:sz w:val="31"/>
          <w:szCs w:val="31"/>
        </w:rPr>
        <w:t>病人已</w:t>
      </w:r>
      <w:r>
        <w:rPr>
          <w:rFonts w:ascii="仿宋" w:hAnsi="仿宋" w:eastAsia="仿宋" w:cs="仿宋"/>
          <w:spacing w:val="-4"/>
          <w:sz w:val="31"/>
          <w:szCs w:val="31"/>
        </w:rPr>
        <w:t>有 143 例完成疗程，完成疗程率 98.62</w:t>
      </w:r>
      <w:r>
        <w:rPr>
          <w:rFonts w:ascii="宋体" w:hAnsi="宋体" w:eastAsia="宋体" w:cs="宋体"/>
          <w:spacing w:val="-4"/>
          <w:sz w:val="31"/>
          <w:szCs w:val="31"/>
        </w:rPr>
        <w:t xml:space="preserve">﹪ </w:t>
      </w:r>
      <w:r>
        <w:rPr>
          <w:rFonts w:ascii="仿宋" w:hAnsi="仿宋" w:eastAsia="仿宋" w:cs="仿宋"/>
          <w:spacing w:val="-4"/>
          <w:sz w:val="31"/>
          <w:szCs w:val="31"/>
        </w:rPr>
        <w:t>，系统管理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1</w:t>
      </w:r>
      <w:r>
        <w:rPr>
          <w:rFonts w:ascii="仿宋" w:hAnsi="仿宋" w:eastAsia="仿宋" w:cs="仿宋"/>
          <w:spacing w:val="-8"/>
          <w:sz w:val="31"/>
          <w:szCs w:val="31"/>
        </w:rPr>
        <w:t>45 例、系统管理率 100%</w:t>
      </w:r>
      <w:r>
        <w:rPr>
          <w:rFonts w:ascii="宋体" w:hAnsi="宋体" w:eastAsia="宋体" w:cs="宋体"/>
          <w:spacing w:val="-8"/>
          <w:sz w:val="31"/>
          <w:szCs w:val="31"/>
        </w:rPr>
        <w:t>；</w:t>
      </w:r>
      <w:r>
        <w:rPr>
          <w:rFonts w:ascii="仿宋" w:hAnsi="仿宋" w:eastAsia="仿宋" w:cs="仿宋"/>
          <w:spacing w:val="-8"/>
          <w:sz w:val="31"/>
          <w:szCs w:val="31"/>
        </w:rPr>
        <w:t>1 月、4 月、6 月完成县内 11 个</w:t>
      </w:r>
    </w:p>
    <w:p>
      <w:pPr>
        <w:sectPr>
          <w:headerReference r:id="rId40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9" w:lineRule="auto"/>
        <w:rPr>
          <w:rFonts w:ascii="Arial"/>
          <w:sz w:val="21"/>
        </w:rPr>
      </w:pPr>
    </w:p>
    <w:p>
      <w:pPr>
        <w:spacing w:before="100" w:line="333" w:lineRule="auto"/>
        <w:ind w:left="20" w:right="87" w:firstLine="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0"/>
          <w:sz w:val="31"/>
          <w:szCs w:val="31"/>
        </w:rPr>
        <w:t>乡</w:t>
      </w:r>
      <w:r>
        <w:rPr>
          <w:rFonts w:ascii="仿宋" w:hAnsi="仿宋" w:eastAsia="仿宋" w:cs="仿宋"/>
          <w:spacing w:val="-13"/>
          <w:sz w:val="31"/>
          <w:szCs w:val="31"/>
        </w:rPr>
        <w:t>镇卫生院结防工作指导督导 3 轮次；在 “3 · 24”防治结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合</w:t>
      </w:r>
      <w:r>
        <w:rPr>
          <w:rFonts w:ascii="仿宋" w:hAnsi="仿宋" w:eastAsia="仿宋" w:cs="仿宋"/>
          <w:spacing w:val="16"/>
          <w:sz w:val="31"/>
          <w:szCs w:val="31"/>
        </w:rPr>
        <w:t>病</w:t>
      </w:r>
      <w:r>
        <w:rPr>
          <w:rFonts w:ascii="仿宋" w:hAnsi="仿宋" w:eastAsia="仿宋" w:cs="仿宋"/>
          <w:spacing w:val="9"/>
          <w:sz w:val="31"/>
          <w:szCs w:val="31"/>
        </w:rPr>
        <w:t>日宣传活动中，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共发放结核病防治知识图册、宣传单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31"/>
          <w:szCs w:val="31"/>
        </w:rPr>
        <w:t>1910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 xml:space="preserve"> 余份、张贴海报 72 张，宣传小礼品 200 余份，标语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1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>3 条，宣传栏 12 个，306 余名牧民群众接受了详尽的咨询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>服务。</w:t>
      </w:r>
      <w:r>
        <w:rPr>
          <w:rFonts w:ascii="仿宋" w:hAnsi="仿宋" w:eastAsia="仿宋" w:cs="仿宋"/>
          <w:color w:val="333333"/>
          <w:spacing w:val="-1"/>
          <w:sz w:val="31"/>
          <w:szCs w:val="31"/>
        </w:rPr>
        <w:t>利用电视台播放 2 天宣传片、移动短息 58776 条，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微信转</w:t>
      </w:r>
      <w:r>
        <w:rPr>
          <w:rFonts w:ascii="仿宋" w:hAnsi="仿宋" w:eastAsia="仿宋" w:cs="仿宋"/>
          <w:color w:val="333333"/>
          <w:spacing w:val="-3"/>
          <w:sz w:val="31"/>
          <w:szCs w:val="31"/>
        </w:rPr>
        <w:t>发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 xml:space="preserve"> 15200 条，投稿 2 篇；在学校演讲和牧民群众大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会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时发放宣传折页 560 余份，宣传单 390 余份，宣传品 150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4"/>
          <w:sz w:val="31"/>
          <w:szCs w:val="31"/>
        </w:rPr>
        <w:t>余</w:t>
      </w:r>
      <w:r>
        <w:rPr>
          <w:rFonts w:ascii="仿宋" w:hAnsi="仿宋" w:eastAsia="仿宋" w:cs="仿宋"/>
          <w:color w:val="333333"/>
          <w:spacing w:val="3"/>
          <w:sz w:val="31"/>
          <w:szCs w:val="31"/>
        </w:rPr>
        <w:t>份。</w:t>
      </w:r>
    </w:p>
    <w:p>
      <w:pPr>
        <w:spacing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0"/>
          <w:sz w:val="31"/>
          <w:szCs w:val="31"/>
        </w:rPr>
        <w:t>(二) 项目效益情况</w:t>
      </w:r>
      <w:r>
        <w:rPr>
          <w:rFonts w:ascii="宋体" w:hAnsi="宋体" w:eastAsia="宋体" w:cs="宋体"/>
          <w:spacing w:val="19"/>
          <w:sz w:val="31"/>
          <w:szCs w:val="31"/>
        </w:rPr>
        <w:t>。</w:t>
      </w:r>
    </w:p>
    <w:p>
      <w:pPr>
        <w:spacing w:before="185" w:line="329" w:lineRule="auto"/>
        <w:ind w:left="26" w:right="328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全</w:t>
      </w:r>
      <w:r>
        <w:rPr>
          <w:rFonts w:ascii="仿宋" w:hAnsi="仿宋" w:eastAsia="仿宋" w:cs="仿宋"/>
          <w:spacing w:val="9"/>
          <w:sz w:val="31"/>
          <w:szCs w:val="31"/>
        </w:rPr>
        <w:t>县结核病防治工作有力推进，全县牧民群众身体素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质</w:t>
      </w:r>
      <w:r>
        <w:rPr>
          <w:rFonts w:ascii="仿宋" w:hAnsi="仿宋" w:eastAsia="仿宋" w:cs="仿宋"/>
          <w:spacing w:val="9"/>
          <w:sz w:val="31"/>
          <w:szCs w:val="31"/>
        </w:rPr>
        <w:t>明显提高，全县牧民群众因结核病死亡较往年明显下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3"/>
          <w:sz w:val="31"/>
          <w:szCs w:val="31"/>
        </w:rPr>
        <w:t>降</w:t>
      </w:r>
      <w:r>
        <w:rPr>
          <w:rFonts w:ascii="仿宋" w:hAnsi="仿宋" w:eastAsia="仿宋" w:cs="仿宋"/>
          <w:spacing w:val="-2"/>
          <w:sz w:val="31"/>
          <w:szCs w:val="31"/>
        </w:rPr>
        <w:t>。</w:t>
      </w:r>
    </w:p>
    <w:p>
      <w:pPr>
        <w:spacing w:before="2" w:line="375" w:lineRule="auto"/>
        <w:ind w:left="25" w:right="328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通过以上重大公共卫生服务项目总体情况和取得的社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8"/>
          <w:sz w:val="31"/>
          <w:szCs w:val="31"/>
        </w:rPr>
        <w:t>会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>效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益，我中心的重大公共卫生项目资金得到了有效使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</w:t>
      </w:r>
      <w:r>
        <w:rPr>
          <w:rFonts w:ascii="仿宋" w:hAnsi="仿宋" w:eastAsia="仿宋" w:cs="仿宋"/>
          <w:color w:val="333333"/>
          <w:spacing w:val="18"/>
          <w:sz w:val="31"/>
          <w:szCs w:val="31"/>
        </w:rPr>
        <w:t>用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>，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在各项重大公共卫生专项的防治上取得了较好的社会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效</w:t>
      </w:r>
      <w:r>
        <w:rPr>
          <w:rFonts w:ascii="仿宋" w:hAnsi="仿宋" w:eastAsia="仿宋" w:cs="仿宋"/>
          <w:color w:val="333333"/>
          <w:spacing w:val="7"/>
          <w:sz w:val="31"/>
          <w:szCs w:val="31"/>
        </w:rPr>
        <w:t>益和人们的认可。</w:t>
      </w:r>
    </w:p>
    <w:p>
      <w:pPr>
        <w:spacing w:before="149"/>
        <w:ind w:left="6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五</w:t>
      </w:r>
      <w:r>
        <w:rPr>
          <w:rFonts w:ascii="黑体" w:hAnsi="黑体" w:eastAsia="黑体" w:cs="黑体"/>
          <w:spacing w:val="7"/>
          <w:sz w:val="31"/>
          <w:szCs w:val="31"/>
        </w:rPr>
        <w:t>、评价结论及建议</w:t>
      </w:r>
    </w:p>
    <w:p>
      <w:pPr>
        <w:spacing w:before="291" w:line="223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(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 一) 评价结论。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101" w:line="407" w:lineRule="exact"/>
        <w:ind w:left="7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11"/>
          <w:position w:val="2"/>
          <w:sz w:val="31"/>
          <w:szCs w:val="31"/>
        </w:rPr>
        <w:t>1</w:t>
      </w:r>
      <w:r>
        <w:rPr>
          <w:rFonts w:ascii="仿宋" w:hAnsi="仿宋" w:eastAsia="仿宋" w:cs="仿宋"/>
          <w:color w:val="333333"/>
          <w:spacing w:val="6"/>
          <w:position w:val="2"/>
          <w:sz w:val="31"/>
          <w:szCs w:val="31"/>
        </w:rPr>
        <w:t>.加强了病人治疗和管理</w:t>
      </w:r>
    </w:p>
    <w:p>
      <w:pPr>
        <w:spacing w:before="218" w:line="222" w:lineRule="auto"/>
        <w:ind w:left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38"/>
          <w:sz w:val="31"/>
          <w:szCs w:val="31"/>
        </w:rPr>
        <w:t>为推动各医疗机构规范开展结核病患者健康管理</w:t>
      </w:r>
      <w:r>
        <w:rPr>
          <w:rFonts w:ascii="仿宋" w:hAnsi="仿宋" w:eastAsia="仿宋" w:cs="仿宋"/>
          <w:color w:val="333333"/>
          <w:spacing w:val="34"/>
          <w:sz w:val="31"/>
          <w:szCs w:val="31"/>
        </w:rPr>
        <w:t>服</w:t>
      </w:r>
    </w:p>
    <w:p>
      <w:pPr>
        <w:spacing w:before="250" w:line="376" w:lineRule="auto"/>
        <w:ind w:left="25" w:right="14" w:firstLine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40"/>
          <w:sz w:val="31"/>
          <w:szCs w:val="31"/>
        </w:rPr>
        <w:t>务</w:t>
      </w:r>
      <w:r>
        <w:rPr>
          <w:rFonts w:ascii="仿宋" w:hAnsi="仿宋" w:eastAsia="仿宋" w:cs="仿宋"/>
          <w:color w:val="333333"/>
          <w:spacing w:val="21"/>
          <w:sz w:val="31"/>
          <w:szCs w:val="31"/>
        </w:rPr>
        <w:t>，举办了结核病患者管理培训班。加强了对辖区医疗机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构的督导，每月一次下到医疗机构开展结核病规范管理工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作督导。针对红原县下发关于加强结核病管理文件精神开</w:t>
      </w:r>
    </w:p>
    <w:p>
      <w:pPr>
        <w:sectPr>
          <w:headerReference r:id="rId41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71" w:lineRule="auto"/>
        <w:rPr>
          <w:rFonts w:ascii="Arial"/>
          <w:sz w:val="21"/>
        </w:rPr>
      </w:pPr>
    </w:p>
    <w:p>
      <w:pPr>
        <w:spacing w:before="101" w:line="372" w:lineRule="auto"/>
        <w:ind w:left="31" w:right="14" w:hanging="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展专项工作督导，对工作中的薄弱环节、重点难点工作</w:t>
      </w:r>
      <w:r>
        <w:rPr>
          <w:rFonts w:ascii="仿宋" w:hAnsi="仿宋" w:eastAsia="仿宋" w:cs="仿宋"/>
          <w:color w:val="333333"/>
          <w:spacing w:val="21"/>
          <w:sz w:val="31"/>
          <w:szCs w:val="31"/>
        </w:rPr>
        <w:t>提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49"/>
          <w:sz w:val="31"/>
          <w:szCs w:val="31"/>
        </w:rPr>
        <w:t>出</w:t>
      </w:r>
      <w:r>
        <w:rPr>
          <w:rFonts w:ascii="仿宋" w:hAnsi="仿宋" w:eastAsia="仿宋" w:cs="仿宋"/>
          <w:color w:val="333333"/>
          <w:spacing w:val="35"/>
          <w:sz w:val="31"/>
          <w:szCs w:val="31"/>
        </w:rPr>
        <w:t>很好的解决方案，对医疗机构如何提高耐多药病人发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40"/>
          <w:sz w:val="31"/>
          <w:szCs w:val="31"/>
        </w:rPr>
        <w:t>现</w:t>
      </w:r>
      <w:r>
        <w:rPr>
          <w:rFonts w:ascii="仿宋" w:hAnsi="仿宋" w:eastAsia="仿宋" w:cs="仿宋"/>
          <w:color w:val="333333"/>
          <w:spacing w:val="21"/>
          <w:sz w:val="31"/>
          <w:szCs w:val="31"/>
        </w:rPr>
        <w:t>，规范治疗与管理，实验室检测能力提高等提出了指导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4"/>
          <w:sz w:val="31"/>
          <w:szCs w:val="31"/>
        </w:rPr>
        <w:t>性</w:t>
      </w:r>
      <w:r>
        <w:rPr>
          <w:rFonts w:ascii="仿宋" w:hAnsi="仿宋" w:eastAsia="仿宋" w:cs="仿宋"/>
          <w:color w:val="333333"/>
          <w:spacing w:val="2"/>
          <w:sz w:val="31"/>
          <w:szCs w:val="31"/>
        </w:rPr>
        <w:t>意见。</w:t>
      </w:r>
    </w:p>
    <w:p>
      <w:pPr>
        <w:spacing w:before="1" w:line="242" w:lineRule="auto"/>
        <w:ind w:left="7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.扩大结核病防治核心信息宣传覆盖面</w:t>
      </w:r>
    </w:p>
    <w:p>
      <w:pPr>
        <w:spacing w:before="211" w:line="372" w:lineRule="auto"/>
        <w:ind w:left="23" w:right="14" w:firstLine="7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19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-10"/>
          <w:sz w:val="31"/>
          <w:szCs w:val="31"/>
        </w:rPr>
        <w:t>020 年 3 月 24 日是第 24 个 “世界防治结核病日”。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4"/>
          <w:sz w:val="31"/>
          <w:szCs w:val="31"/>
        </w:rPr>
        <w:t>为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提高牧民群众对结核病危害性的认识，进一步推进全县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结</w:t>
      </w:r>
      <w:r>
        <w:rPr>
          <w:rFonts w:ascii="仿宋" w:hAnsi="仿宋" w:eastAsia="仿宋" w:cs="仿宋"/>
          <w:color w:val="333333"/>
          <w:spacing w:val="15"/>
          <w:sz w:val="31"/>
          <w:szCs w:val="31"/>
        </w:rPr>
        <w:t>核病防治工作开展。 我单位在红原县及各乡镇进行了结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4"/>
          <w:sz w:val="31"/>
          <w:szCs w:val="31"/>
        </w:rPr>
        <w:t>核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病防治宣传活动，为过往群众发放宣传折页，讲解结核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病</w:t>
      </w:r>
      <w:r>
        <w:rPr>
          <w:rFonts w:ascii="仿宋" w:hAnsi="仿宋" w:eastAsia="仿宋" w:cs="仿宋"/>
          <w:color w:val="333333"/>
          <w:spacing w:val="15"/>
          <w:sz w:val="31"/>
          <w:szCs w:val="31"/>
        </w:rPr>
        <w:t>防治的知识、 国家的免费政策；通过活动的开展，进一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4"/>
          <w:sz w:val="31"/>
          <w:szCs w:val="31"/>
        </w:rPr>
        <w:t>步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提高了大众人群、重点人群结核病防治核心信息的知晓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4"/>
          <w:sz w:val="31"/>
          <w:szCs w:val="31"/>
        </w:rPr>
        <w:t>率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和自我防护意识，为今后全县结核病防治工作的有效开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0"/>
          <w:sz w:val="31"/>
          <w:szCs w:val="31"/>
        </w:rPr>
        <w:t>展</w:t>
      </w:r>
      <w:r>
        <w:rPr>
          <w:rFonts w:ascii="仿宋" w:hAnsi="仿宋" w:eastAsia="仿宋" w:cs="仿宋"/>
          <w:color w:val="333333"/>
          <w:spacing w:val="7"/>
          <w:sz w:val="31"/>
          <w:szCs w:val="31"/>
        </w:rPr>
        <w:t>打下了扎实基础。</w:t>
      </w:r>
    </w:p>
    <w:p>
      <w:pPr>
        <w:spacing w:line="241" w:lineRule="auto"/>
        <w:ind w:left="6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6"/>
          <w:sz w:val="31"/>
          <w:szCs w:val="31"/>
        </w:rPr>
        <w:t>3</w:t>
      </w:r>
      <w:r>
        <w:rPr>
          <w:rFonts w:ascii="仿宋" w:hAnsi="仿宋" w:eastAsia="仿宋" w:cs="仿宋"/>
          <w:color w:val="333333"/>
          <w:spacing w:val="4"/>
          <w:sz w:val="31"/>
          <w:szCs w:val="31"/>
        </w:rPr>
        <w:t>.落实国家政策</w:t>
      </w:r>
    </w:p>
    <w:p>
      <w:pPr>
        <w:spacing w:before="216" w:line="375" w:lineRule="auto"/>
        <w:ind w:left="29" w:right="14" w:firstLine="5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19"/>
          <w:sz w:val="31"/>
          <w:szCs w:val="31"/>
        </w:rPr>
        <w:t>为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>耐多药肺结核患者得到及时而规范的医疗服务，防止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出现</w:t>
      </w:r>
      <w:r>
        <w:rPr>
          <w:rFonts w:ascii="仿宋" w:hAnsi="仿宋" w:eastAsia="仿宋" w:cs="仿宋"/>
          <w:color w:val="333333"/>
          <w:spacing w:val="12"/>
          <w:sz w:val="31"/>
          <w:szCs w:val="31"/>
        </w:rPr>
        <w:t>因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病致贫、 因病返贫问题， 降低其患病和死亡，减少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在</w:t>
      </w:r>
      <w:r>
        <w:rPr>
          <w:rFonts w:ascii="仿宋" w:hAnsi="仿宋" w:eastAsia="仿宋" w:cs="仿宋"/>
          <w:color w:val="333333"/>
          <w:spacing w:val="15"/>
          <w:sz w:val="31"/>
          <w:szCs w:val="31"/>
        </w:rPr>
        <w:t>人群中的传播，推进健康红原工作,对辖区耐药病人进行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6"/>
          <w:sz w:val="31"/>
          <w:szCs w:val="31"/>
        </w:rPr>
        <w:t>了</w:t>
      </w:r>
      <w:r>
        <w:rPr>
          <w:rFonts w:ascii="仿宋" w:hAnsi="仿宋" w:eastAsia="仿宋" w:cs="仿宋"/>
          <w:color w:val="333333"/>
          <w:spacing w:val="5"/>
          <w:sz w:val="31"/>
          <w:szCs w:val="31"/>
        </w:rPr>
        <w:t>摸底登记。</w:t>
      </w:r>
    </w:p>
    <w:p>
      <w:pPr>
        <w:spacing w:before="1" w:line="333" w:lineRule="auto"/>
        <w:ind w:left="685" w:right="328" w:hanging="6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28"/>
          <w:sz w:val="31"/>
          <w:szCs w:val="31"/>
        </w:rPr>
        <w:t>(</w:t>
      </w:r>
      <w:r>
        <w:rPr>
          <w:rFonts w:ascii="宋体" w:hAnsi="宋体" w:eastAsia="宋体" w:cs="宋体"/>
          <w:spacing w:val="25"/>
          <w:sz w:val="31"/>
          <w:szCs w:val="31"/>
        </w:rPr>
        <w:t>二) 存在的问题。</w:t>
      </w:r>
      <w:r>
        <w:rPr>
          <w:rFonts w:ascii="宋体" w:hAnsi="宋体" w:eastAsia="宋体" w:cs="宋体"/>
          <w:sz w:val="31"/>
          <w:szCs w:val="31"/>
        </w:rPr>
        <w:t xml:space="preserve">                             </w:t>
      </w:r>
      <w:r>
        <w:rPr>
          <w:rFonts w:ascii="仿宋" w:hAnsi="仿宋" w:eastAsia="仿宋" w:cs="仿宋"/>
          <w:spacing w:val="11"/>
          <w:sz w:val="31"/>
          <w:szCs w:val="31"/>
        </w:rPr>
        <w:t>1</w:t>
      </w:r>
      <w:r>
        <w:rPr>
          <w:rFonts w:ascii="仿宋" w:hAnsi="仿宋" w:eastAsia="仿宋" w:cs="仿宋"/>
          <w:spacing w:val="8"/>
          <w:sz w:val="31"/>
          <w:szCs w:val="31"/>
        </w:rPr>
        <w:t>.乡村两级从事公共卫生服务项目的人员业务能力还</w:t>
      </w:r>
    </w:p>
    <w:p>
      <w:pPr>
        <w:spacing w:line="222" w:lineRule="auto"/>
        <w:ind w:left="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需</w:t>
      </w:r>
      <w:r>
        <w:rPr>
          <w:rFonts w:ascii="仿宋" w:hAnsi="仿宋" w:eastAsia="仿宋" w:cs="仿宋"/>
          <w:spacing w:val="9"/>
          <w:sz w:val="31"/>
          <w:szCs w:val="31"/>
        </w:rPr>
        <w:t>再</w:t>
      </w:r>
      <w:r>
        <w:rPr>
          <w:rFonts w:ascii="仿宋" w:hAnsi="仿宋" w:eastAsia="仿宋" w:cs="仿宋"/>
          <w:spacing w:val="8"/>
          <w:sz w:val="31"/>
          <w:szCs w:val="31"/>
        </w:rPr>
        <w:t>提高，公共卫生服务是一项系统而繁杂，工作量大，</w:t>
      </w:r>
    </w:p>
    <w:p>
      <w:pPr>
        <w:sectPr>
          <w:headerReference r:id="rId42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333" w:lineRule="auto"/>
        <w:ind w:left="50" w:right="648" w:hanging="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人</w:t>
      </w:r>
      <w:r>
        <w:rPr>
          <w:rFonts w:ascii="仿宋" w:hAnsi="仿宋" w:eastAsia="仿宋" w:cs="仿宋"/>
          <w:spacing w:val="9"/>
          <w:sz w:val="31"/>
          <w:szCs w:val="31"/>
        </w:rPr>
        <w:t>员少，培训工作不足，缺乏工作经验，导致工作欠规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范</w:t>
      </w:r>
      <w:r>
        <w:rPr>
          <w:rFonts w:ascii="仿宋" w:hAnsi="仿宋" w:eastAsia="仿宋" w:cs="仿宋"/>
          <w:spacing w:val="-14"/>
          <w:sz w:val="31"/>
          <w:szCs w:val="31"/>
        </w:rPr>
        <w:t>。</w:t>
      </w:r>
    </w:p>
    <w:p>
      <w:pPr>
        <w:spacing w:before="5" w:line="333" w:lineRule="auto"/>
        <w:ind w:left="25" w:right="21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2</w:t>
      </w:r>
      <w:r>
        <w:rPr>
          <w:rFonts w:ascii="仿宋" w:hAnsi="仿宋" w:eastAsia="仿宋" w:cs="仿宋"/>
          <w:spacing w:val="14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宣传还不够深入，牧民群众对基本公共卫生项目知晓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率</w:t>
      </w:r>
      <w:r>
        <w:rPr>
          <w:rFonts w:ascii="仿宋" w:hAnsi="仿宋" w:eastAsia="仿宋" w:cs="仿宋"/>
          <w:spacing w:val="11"/>
          <w:sz w:val="31"/>
          <w:szCs w:val="31"/>
        </w:rPr>
        <w:t>低</w:t>
      </w:r>
      <w:r>
        <w:rPr>
          <w:rFonts w:ascii="仿宋" w:hAnsi="仿宋" w:eastAsia="仿宋" w:cs="仿宋"/>
          <w:spacing w:val="9"/>
          <w:sz w:val="31"/>
          <w:szCs w:val="31"/>
        </w:rPr>
        <w:t>，不理解、不配合的现象时有发生、疾病防控健康教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育</w:t>
      </w:r>
      <w:r>
        <w:rPr>
          <w:rFonts w:ascii="仿宋" w:hAnsi="仿宋" w:eastAsia="仿宋" w:cs="仿宋"/>
          <w:spacing w:val="11"/>
          <w:sz w:val="31"/>
          <w:szCs w:val="31"/>
        </w:rPr>
        <w:t>工</w:t>
      </w:r>
      <w:r>
        <w:rPr>
          <w:rFonts w:ascii="仿宋" w:hAnsi="仿宋" w:eastAsia="仿宋" w:cs="仿宋"/>
          <w:spacing w:val="9"/>
          <w:sz w:val="31"/>
          <w:szCs w:val="31"/>
        </w:rPr>
        <w:t>作需要更深入，宣传资料需要更具针对性，只有改变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了</w:t>
      </w:r>
      <w:r>
        <w:rPr>
          <w:rFonts w:ascii="仿宋" w:hAnsi="仿宋" w:eastAsia="仿宋" w:cs="仿宋"/>
          <w:spacing w:val="11"/>
          <w:sz w:val="31"/>
          <w:szCs w:val="31"/>
        </w:rPr>
        <w:t>牧</w:t>
      </w:r>
      <w:r>
        <w:rPr>
          <w:rFonts w:ascii="仿宋" w:hAnsi="仿宋" w:eastAsia="仿宋" w:cs="仿宋"/>
          <w:spacing w:val="9"/>
          <w:sz w:val="31"/>
          <w:szCs w:val="31"/>
        </w:rPr>
        <w:t>民群众的生活习惯，卫生习惯和防病观念后，我们的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3"/>
          <w:sz w:val="31"/>
          <w:szCs w:val="31"/>
        </w:rPr>
        <w:t>疾</w:t>
      </w:r>
      <w:r>
        <w:rPr>
          <w:rFonts w:ascii="仿宋" w:hAnsi="仿宋" w:eastAsia="仿宋" w:cs="仿宋"/>
          <w:spacing w:val="8"/>
          <w:sz w:val="31"/>
          <w:szCs w:val="31"/>
        </w:rPr>
        <w:t>病预防控制工作才能事半功倍。</w:t>
      </w:r>
    </w:p>
    <w:p>
      <w:pPr>
        <w:spacing w:line="241" w:lineRule="auto"/>
        <w:ind w:left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3.项目工作实施主体主要是乡镇卫生院，基层人员</w:t>
      </w:r>
      <w:r>
        <w:rPr>
          <w:rFonts w:ascii="仿宋" w:hAnsi="仿宋" w:eastAsia="仿宋" w:cs="仿宋"/>
          <w:spacing w:val="6"/>
          <w:sz w:val="31"/>
          <w:szCs w:val="31"/>
        </w:rPr>
        <w:t>紧</w:t>
      </w:r>
    </w:p>
    <w:p>
      <w:pPr>
        <w:spacing w:before="153" w:line="334" w:lineRule="auto"/>
        <w:ind w:left="32" w:right="328" w:firstLine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张，</w:t>
      </w:r>
      <w:r>
        <w:rPr>
          <w:rFonts w:ascii="仿宋" w:hAnsi="仿宋" w:eastAsia="仿宋" w:cs="仿宋"/>
          <w:spacing w:val="8"/>
          <w:sz w:val="31"/>
          <w:szCs w:val="31"/>
        </w:rPr>
        <w:t>工作量过大，导致工作质量和效率欠佳，难以保质保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量完成工作任务。</w:t>
      </w:r>
    </w:p>
    <w:p>
      <w:pPr>
        <w:spacing w:line="343" w:lineRule="auto"/>
        <w:ind w:left="30" w:right="328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4</w:t>
      </w:r>
      <w:r>
        <w:rPr>
          <w:rFonts w:ascii="仿宋" w:hAnsi="仿宋" w:eastAsia="仿宋" w:cs="仿宋"/>
          <w:spacing w:val="12"/>
          <w:sz w:val="31"/>
          <w:szCs w:val="31"/>
        </w:rPr>
        <w:t>.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督导管理人员流动性大，结核病患者难以克服被歧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4"/>
          <w:sz w:val="31"/>
          <w:szCs w:val="31"/>
        </w:rPr>
        <w:t>视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心理，易拒绝上门随访和面对面访视。</w:t>
      </w:r>
    </w:p>
    <w:p>
      <w:pPr>
        <w:spacing w:before="248" w:line="338" w:lineRule="auto"/>
        <w:ind w:left="509" w:right="14" w:firstLine="601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color w:val="333333"/>
          <w:spacing w:val="49"/>
          <w:sz w:val="29"/>
          <w:szCs w:val="29"/>
        </w:rPr>
        <w:t>5</w:t>
      </w:r>
      <w:r>
        <w:rPr>
          <w:rFonts w:ascii="宋体" w:hAnsi="宋体" w:eastAsia="宋体" w:cs="宋体"/>
          <w:color w:val="333333"/>
          <w:spacing w:val="36"/>
          <w:sz w:val="29"/>
          <w:szCs w:val="29"/>
        </w:rPr>
        <w:t>.要进一步</w:t>
      </w:r>
      <w:r>
        <w:rPr>
          <w:rFonts w:ascii="仿宋" w:hAnsi="仿宋" w:eastAsia="仿宋" w:cs="仿宋"/>
          <w:color w:val="333333"/>
          <w:spacing w:val="36"/>
          <w:sz w:val="31"/>
          <w:szCs w:val="31"/>
        </w:rPr>
        <w:t>加强学校结核病防治工作，做到有培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0"/>
          <w:sz w:val="31"/>
          <w:szCs w:val="31"/>
        </w:rPr>
        <w:t>训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、</w:t>
      </w:r>
      <w:r>
        <w:rPr>
          <w:rFonts w:ascii="仿宋" w:hAnsi="仿宋" w:eastAsia="仿宋" w:cs="仿宋"/>
          <w:color w:val="333333"/>
          <w:spacing w:val="15"/>
          <w:sz w:val="31"/>
          <w:szCs w:val="31"/>
        </w:rPr>
        <w:t>有考核、有督导、有反馈，建立学校与疾控结防工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作的长效管理， 明确部门职责。规范开展学校结核病</w:t>
      </w:r>
      <w:r>
        <w:rPr>
          <w:rFonts w:ascii="仿宋" w:hAnsi="仿宋" w:eastAsia="仿宋" w:cs="仿宋"/>
          <w:color w:val="333333"/>
          <w:spacing w:val="5"/>
          <w:sz w:val="31"/>
          <w:szCs w:val="31"/>
        </w:rPr>
        <w:t>疫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4"/>
          <w:sz w:val="31"/>
          <w:szCs w:val="31"/>
        </w:rPr>
        <w:t>情</w:t>
      </w:r>
      <w:r>
        <w:rPr>
          <w:rFonts w:ascii="仿宋" w:hAnsi="仿宋" w:eastAsia="仿宋" w:cs="仿宋"/>
          <w:color w:val="333333"/>
          <w:spacing w:val="3"/>
          <w:sz w:val="31"/>
          <w:szCs w:val="31"/>
        </w:rPr>
        <w:t>处置。</w:t>
      </w:r>
    </w:p>
    <w:p>
      <w:pPr>
        <w:spacing w:before="246" w:line="233" w:lineRule="auto"/>
        <w:ind w:left="11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sz w:val="31"/>
          <w:szCs w:val="31"/>
        </w:rPr>
        <w:t>六</w:t>
      </w:r>
      <w:r>
        <w:rPr>
          <w:rFonts w:ascii="黑体" w:hAnsi="黑体" w:eastAsia="黑体" w:cs="黑体"/>
          <w:spacing w:val="8"/>
          <w:sz w:val="31"/>
          <w:szCs w:val="31"/>
        </w:rPr>
        <w:t>、</w:t>
      </w:r>
      <w:r>
        <w:rPr>
          <w:rFonts w:ascii="黑体" w:hAnsi="黑体" w:eastAsia="黑体" w:cs="黑体"/>
          <w:spacing w:val="7"/>
          <w:sz w:val="31"/>
          <w:szCs w:val="31"/>
        </w:rPr>
        <w:t>其他需要说明的事项</w:t>
      </w:r>
    </w:p>
    <w:p>
      <w:pPr>
        <w:spacing w:before="270" w:line="377" w:lineRule="auto"/>
        <w:ind w:left="25" w:right="12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38"/>
          <w:sz w:val="31"/>
          <w:szCs w:val="31"/>
        </w:rPr>
        <w:t>结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核病防治工作是一次长期、艰巨的工作，充分体现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了党和政府对病人的关怀，我们将认真继续落实各项防治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4"/>
          <w:sz w:val="31"/>
          <w:szCs w:val="31"/>
        </w:rPr>
        <w:t>措</w:t>
      </w:r>
      <w:r>
        <w:rPr>
          <w:rFonts w:ascii="仿宋" w:hAnsi="仿宋" w:eastAsia="仿宋" w:cs="仿宋"/>
          <w:color w:val="333333"/>
          <w:spacing w:val="7"/>
          <w:sz w:val="31"/>
          <w:szCs w:val="31"/>
        </w:rPr>
        <w:t>施，确保完成任务。</w:t>
      </w:r>
    </w:p>
    <w:p>
      <w:pPr>
        <w:sectPr>
          <w:headerReference r:id="rId43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40" w:line="369" w:lineRule="auto"/>
        <w:ind w:left="2225" w:right="741" w:hanging="98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红原县疾病预防控制中心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43"/>
          <w:szCs w:val="43"/>
        </w:rPr>
        <w:t>2020</w:t>
      </w:r>
      <w:r>
        <w:rPr>
          <w:rFonts w:ascii="Times New Roman" w:hAnsi="Times New Roman" w:eastAsia="Times New Roman" w:cs="Times New Roman"/>
          <w:sz w:val="43"/>
          <w:szCs w:val="43"/>
        </w:rPr>
        <w:t xml:space="preserve"> </w:t>
      </w:r>
      <w:r>
        <w:rPr>
          <w:rFonts w:ascii="宋体" w:hAnsi="宋体" w:eastAsia="宋体" w:cs="宋体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9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项目绩效评价自评报</w:t>
      </w:r>
      <w:r>
        <w:rPr>
          <w:rFonts w:ascii="宋体" w:hAnsi="宋体" w:eastAsia="宋体" w:cs="宋体"/>
          <w:spacing w:val="8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告</w:t>
      </w:r>
    </w:p>
    <w:p>
      <w:pPr>
        <w:spacing w:before="69" w:line="223" w:lineRule="auto"/>
        <w:ind w:left="33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 xml:space="preserve">(艾滋病项目 </w:t>
      </w:r>
      <w:r>
        <w:rPr>
          <w:rFonts w:ascii="仿宋" w:hAnsi="仿宋" w:eastAsia="仿宋" w:cs="仿宋"/>
          <w:spacing w:val="16"/>
          <w:sz w:val="31"/>
          <w:szCs w:val="31"/>
        </w:rPr>
        <w:t>)</w:t>
      </w:r>
    </w:p>
    <w:p>
      <w:pPr>
        <w:spacing w:before="281" w:line="227" w:lineRule="auto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333333"/>
          <w:spacing w:val="9"/>
          <w:sz w:val="31"/>
          <w:szCs w:val="31"/>
        </w:rPr>
        <w:t>一、</w:t>
      </w:r>
      <w:r>
        <w:rPr>
          <w:rFonts w:ascii="黑体" w:hAnsi="黑体" w:eastAsia="黑体" w:cs="黑体"/>
          <w:color w:val="333333"/>
          <w:spacing w:val="9"/>
          <w:sz w:val="31"/>
          <w:szCs w:val="31"/>
          <w14:textOutline w14:w="5793" w14:cap="sq" w14:cmpd="sng">
            <w14:solidFill>
              <w14:srgbClr w14:val="333333"/>
            </w14:solidFill>
            <w14:prstDash w14:val="solid"/>
            <w14:bevel/>
          </w14:textOutline>
        </w:rPr>
        <w:t>自评工作基本情</w:t>
      </w:r>
      <w:r>
        <w:rPr>
          <w:rFonts w:ascii="黑体" w:hAnsi="黑体" w:eastAsia="黑体" w:cs="黑体"/>
          <w:color w:val="333333"/>
          <w:spacing w:val="7"/>
          <w:sz w:val="31"/>
          <w:szCs w:val="31"/>
          <w14:textOutline w14:w="5793" w14:cap="sq" w14:cmpd="sng">
            <w14:solidFill>
              <w14:srgbClr w14:val="333333"/>
            </w14:solidFill>
            <w14:prstDash w14:val="solid"/>
            <w14:bevel/>
          </w14:textOutline>
        </w:rPr>
        <w:t>况</w:t>
      </w:r>
    </w:p>
    <w:p>
      <w:pPr>
        <w:spacing w:before="268" w:line="333" w:lineRule="auto"/>
        <w:ind w:left="76" w:right="278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1</w:t>
      </w:r>
      <w:r>
        <w:rPr>
          <w:rFonts w:ascii="仿宋" w:hAnsi="仿宋" w:eastAsia="仿宋" w:cs="仿宋"/>
          <w:spacing w:val="8"/>
          <w:sz w:val="31"/>
          <w:szCs w:val="31"/>
        </w:rPr>
        <w:t>.项目主要内容：对监管场所等高危人群进行检测，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对</w:t>
      </w:r>
      <w:r>
        <w:rPr>
          <w:rFonts w:ascii="仿宋" w:hAnsi="仿宋" w:eastAsia="仿宋" w:cs="仿宋"/>
          <w:spacing w:val="10"/>
          <w:sz w:val="31"/>
          <w:szCs w:val="31"/>
        </w:rPr>
        <w:t>艾</w:t>
      </w:r>
      <w:r>
        <w:rPr>
          <w:rFonts w:ascii="仿宋" w:hAnsi="仿宋" w:eastAsia="仿宋" w:cs="仿宋"/>
          <w:spacing w:val="9"/>
          <w:sz w:val="31"/>
          <w:szCs w:val="31"/>
        </w:rPr>
        <w:t>滋病人进行治疗，降低病死率，提高有关人员的生存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质</w:t>
      </w:r>
      <w:r>
        <w:rPr>
          <w:rFonts w:ascii="仿宋" w:hAnsi="仿宋" w:eastAsia="仿宋" w:cs="仿宋"/>
          <w:spacing w:val="10"/>
          <w:sz w:val="31"/>
          <w:szCs w:val="31"/>
        </w:rPr>
        <w:t>量</w:t>
      </w:r>
      <w:r>
        <w:rPr>
          <w:rFonts w:ascii="仿宋" w:hAnsi="仿宋" w:eastAsia="仿宋" w:cs="仿宋"/>
          <w:spacing w:val="9"/>
          <w:sz w:val="31"/>
          <w:szCs w:val="31"/>
        </w:rPr>
        <w:t>，对群众进行艾滋病防治宣传教育，减少对艾滋病人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的歧视。</w:t>
      </w:r>
    </w:p>
    <w:p>
      <w:pPr>
        <w:spacing w:before="4" w:line="339" w:lineRule="auto"/>
        <w:ind w:left="83" w:right="278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2</w:t>
      </w:r>
      <w:r>
        <w:rPr>
          <w:rFonts w:ascii="仿宋" w:hAnsi="仿宋" w:eastAsia="仿宋" w:cs="仿宋"/>
          <w:spacing w:val="13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项目涉及范围：对全县范围与艾滋病防治有关的交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通</w:t>
      </w:r>
      <w:r>
        <w:rPr>
          <w:rFonts w:ascii="仿宋" w:hAnsi="仿宋" w:eastAsia="仿宋" w:cs="仿宋"/>
          <w:spacing w:val="9"/>
          <w:sz w:val="31"/>
          <w:szCs w:val="31"/>
        </w:rPr>
        <w:t>差旅、试剂耗材、培训、人力成本、健康教育、宣传、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维</w:t>
      </w:r>
      <w:r>
        <w:rPr>
          <w:rFonts w:ascii="仿宋" w:hAnsi="仿宋" w:eastAsia="仿宋" w:cs="仿宋"/>
          <w:spacing w:val="7"/>
          <w:sz w:val="31"/>
          <w:szCs w:val="31"/>
        </w:rPr>
        <w:t>修维护、公车运行等。</w:t>
      </w:r>
    </w:p>
    <w:p>
      <w:pPr>
        <w:sectPr>
          <w:headerReference r:id="rId44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7" w:lineRule="auto"/>
        <w:rPr>
          <w:rFonts w:ascii="Arial"/>
          <w:sz w:val="21"/>
        </w:rPr>
      </w:pPr>
    </w:p>
    <w:p>
      <w:pPr>
        <w:spacing w:before="101" w:line="339" w:lineRule="auto"/>
        <w:ind w:left="27" w:right="170" w:firstLine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3.红原县辖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11 乡镇，243 个行政村。2018 年，全县总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人</w:t>
      </w:r>
      <w:r>
        <w:rPr>
          <w:rFonts w:ascii="仿宋" w:hAnsi="仿宋" w:eastAsia="仿宋" w:cs="仿宋"/>
          <w:spacing w:val="-13"/>
          <w:sz w:val="31"/>
          <w:szCs w:val="31"/>
        </w:rPr>
        <w:t xml:space="preserve"> 口 4.8 万人，常住人 口 4.8 万人。全县项目实施单位 16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个，其中： 乡镇卫生院 11 个</w:t>
      </w:r>
      <w:r>
        <w:rPr>
          <w:rFonts w:ascii="仿宋" w:hAnsi="仿宋" w:eastAsia="仿宋" w:cs="仿宋"/>
          <w:spacing w:val="-10"/>
          <w:sz w:val="31"/>
          <w:szCs w:val="31"/>
        </w:rPr>
        <w:t>。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101" w:line="417" w:lineRule="exact"/>
        <w:ind w:left="671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黑体" w:hAnsi="黑体" w:eastAsia="黑体" w:cs="黑体"/>
          <w:spacing w:val="9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、项目自评步骤及方法</w:t>
      </w:r>
    </w:p>
    <w:p>
      <w:pPr>
        <w:spacing w:before="140" w:line="334" w:lineRule="auto"/>
        <w:ind w:left="25" w:right="328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项</w:t>
      </w:r>
      <w:r>
        <w:rPr>
          <w:rFonts w:ascii="仿宋" w:hAnsi="仿宋" w:eastAsia="仿宋" w:cs="仿宋"/>
          <w:spacing w:val="9"/>
          <w:sz w:val="31"/>
          <w:szCs w:val="31"/>
        </w:rPr>
        <w:t>目采取自评方式，成立项目自评领导小组，结合评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价</w:t>
      </w:r>
      <w:r>
        <w:rPr>
          <w:rFonts w:ascii="仿宋" w:hAnsi="仿宋" w:eastAsia="仿宋" w:cs="仿宋"/>
          <w:spacing w:val="11"/>
          <w:sz w:val="31"/>
          <w:szCs w:val="31"/>
        </w:rPr>
        <w:t>内</w:t>
      </w:r>
      <w:r>
        <w:rPr>
          <w:rFonts w:ascii="仿宋" w:hAnsi="仿宋" w:eastAsia="仿宋" w:cs="仿宋"/>
          <w:spacing w:val="9"/>
          <w:sz w:val="31"/>
          <w:szCs w:val="31"/>
        </w:rPr>
        <w:t>容，做到有计划，有安排，扎实开展本次自评工作。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按</w:t>
      </w:r>
      <w:r>
        <w:rPr>
          <w:rFonts w:ascii="仿宋" w:hAnsi="仿宋" w:eastAsia="仿宋" w:cs="仿宋"/>
          <w:spacing w:val="3"/>
          <w:sz w:val="31"/>
          <w:szCs w:val="31"/>
        </w:rPr>
        <w:t>照上级下达的项目支出绩效评价指标体系， 自评小组针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对</w:t>
      </w:r>
      <w:r>
        <w:rPr>
          <w:rFonts w:ascii="仿宋" w:hAnsi="仿宋" w:eastAsia="仿宋" w:cs="仿宋"/>
          <w:spacing w:val="11"/>
          <w:sz w:val="31"/>
          <w:szCs w:val="31"/>
        </w:rPr>
        <w:t>申</w:t>
      </w:r>
      <w:r>
        <w:rPr>
          <w:rFonts w:ascii="仿宋" w:hAnsi="仿宋" w:eastAsia="仿宋" w:cs="仿宋"/>
          <w:spacing w:val="9"/>
          <w:sz w:val="31"/>
          <w:szCs w:val="31"/>
        </w:rPr>
        <w:t>报内容、实施情况、资金兑现、财务管理、社会效益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等做出自我评价。艾滋病项目领导小组如下</w:t>
      </w:r>
      <w:r>
        <w:rPr>
          <w:rFonts w:ascii="仿宋" w:hAnsi="仿宋" w:eastAsia="仿宋" w:cs="仿宋"/>
          <w:spacing w:val="5"/>
          <w:sz w:val="31"/>
          <w:szCs w:val="31"/>
        </w:rPr>
        <w:t>：</w:t>
      </w:r>
    </w:p>
    <w:p>
      <w:pPr>
        <w:spacing w:before="1" w:line="221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组      长：     张昌华     县</w:t>
      </w:r>
      <w:r>
        <w:rPr>
          <w:rFonts w:ascii="仿宋" w:hAnsi="仿宋" w:eastAsia="仿宋" w:cs="仿宋"/>
          <w:sz w:val="31"/>
          <w:szCs w:val="31"/>
        </w:rPr>
        <w:t>卫健局局长</w:t>
      </w:r>
    </w:p>
    <w:p>
      <w:pPr>
        <w:spacing w:line="123" w:lineRule="exact"/>
      </w:pPr>
    </w:p>
    <w:p>
      <w:pPr>
        <w:sectPr>
          <w:headerReference r:id="rId45" w:type="default"/>
          <w:pgSz w:w="11915" w:h="16851"/>
          <w:pgMar w:top="1118" w:right="1787" w:bottom="0" w:left="1787" w:header="906" w:footer="0" w:gutter="0"/>
          <w:cols w:equalWidth="0" w:num="1">
            <w:col w:w="8341"/>
          </w:cols>
        </w:sectPr>
      </w:pPr>
    </w:p>
    <w:p>
      <w:pPr>
        <w:spacing w:before="64" w:line="222" w:lineRule="auto"/>
        <w:ind w:left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第</w:t>
      </w:r>
      <w:r>
        <w:rPr>
          <w:rFonts w:ascii="仿宋" w:hAnsi="仿宋" w:eastAsia="仿宋" w:cs="仿宋"/>
          <w:spacing w:val="3"/>
          <w:sz w:val="31"/>
          <w:szCs w:val="31"/>
        </w:rPr>
        <w:t>一副组长：</w:t>
      </w:r>
    </w:p>
    <w:p>
      <w:pPr>
        <w:spacing w:before="188" w:line="222" w:lineRule="auto"/>
        <w:ind w:left="6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中</w:t>
      </w:r>
      <w:r>
        <w:rPr>
          <w:rFonts w:ascii="仿宋" w:hAnsi="仿宋" w:eastAsia="仿宋" w:cs="仿宋"/>
          <w:spacing w:val="-3"/>
          <w:sz w:val="31"/>
          <w:szCs w:val="31"/>
        </w:rPr>
        <w:t>心</w:t>
      </w:r>
      <w:r>
        <w:rPr>
          <w:rFonts w:ascii="仿宋" w:hAnsi="仿宋" w:eastAsia="仿宋" w:cs="仿宋"/>
          <w:spacing w:val="-2"/>
          <w:sz w:val="31"/>
          <w:szCs w:val="31"/>
        </w:rPr>
        <w:t>主任</w:t>
      </w:r>
    </w:p>
    <w:p>
      <w:pPr>
        <w:spacing w:before="185" w:line="225" w:lineRule="auto"/>
        <w:ind w:left="69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副  组  长：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2" w:line="221" w:lineRule="auto"/>
        <w:ind w:left="4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张泽富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101" w:line="559" w:lineRule="exact"/>
        <w:ind w:left="4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18"/>
          <w:sz w:val="31"/>
          <w:szCs w:val="31"/>
        </w:rPr>
        <w:t>何永</w:t>
      </w:r>
      <w:r>
        <w:rPr>
          <w:rFonts w:ascii="仿宋" w:hAnsi="仿宋" w:eastAsia="仿宋" w:cs="仿宋"/>
          <w:spacing w:val="7"/>
          <w:position w:val="18"/>
          <w:sz w:val="31"/>
          <w:szCs w:val="31"/>
        </w:rPr>
        <w:t>花</w:t>
      </w:r>
    </w:p>
    <w:p>
      <w:pPr>
        <w:spacing w:before="1" w:line="222" w:lineRule="auto"/>
        <w:ind w:left="4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仲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勒</w:t>
      </w:r>
    </w:p>
    <w:p>
      <w:pPr>
        <w:spacing w:before="188" w:line="189" w:lineRule="auto"/>
        <w:ind w:left="4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古</w:t>
      </w:r>
      <w:r>
        <w:rPr>
          <w:rFonts w:ascii="仿宋" w:hAnsi="仿宋" w:eastAsia="仿宋" w:cs="仿宋"/>
          <w:spacing w:val="2"/>
          <w:sz w:val="31"/>
          <w:szCs w:val="31"/>
        </w:rPr>
        <w:t>银才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2" w:line="223" w:lineRule="auto"/>
        <w:ind w:left="4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县</w:t>
      </w:r>
      <w:r>
        <w:rPr>
          <w:rFonts w:ascii="仿宋" w:hAnsi="仿宋" w:eastAsia="仿宋" w:cs="仿宋"/>
          <w:spacing w:val="8"/>
          <w:sz w:val="31"/>
          <w:szCs w:val="31"/>
        </w:rPr>
        <w:t>卫健局副局长，疾控</w:t>
      </w:r>
    </w:p>
    <w:p>
      <w:pPr>
        <w:spacing w:line="320" w:lineRule="auto"/>
        <w:rPr>
          <w:rFonts w:ascii="Arial"/>
          <w:sz w:val="21"/>
        </w:r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01" w:line="559" w:lineRule="exact"/>
        <w:ind w:left="4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县</w:t>
      </w:r>
      <w:r>
        <w:rPr>
          <w:rFonts w:ascii="仿宋" w:hAnsi="仿宋" w:eastAsia="仿宋" w:cs="仿宋"/>
          <w:spacing w:val="7"/>
          <w:position w:val="18"/>
          <w:sz w:val="31"/>
          <w:szCs w:val="31"/>
        </w:rPr>
        <w:t>人民医院院长</w:t>
      </w:r>
    </w:p>
    <w:p>
      <w:pPr>
        <w:spacing w:line="222" w:lineRule="auto"/>
        <w:ind w:left="4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县</w:t>
      </w:r>
      <w:r>
        <w:rPr>
          <w:rFonts w:ascii="仿宋" w:hAnsi="仿宋" w:eastAsia="仿宋" w:cs="仿宋"/>
          <w:spacing w:val="7"/>
          <w:sz w:val="31"/>
          <w:szCs w:val="31"/>
        </w:rPr>
        <w:t>藏医院院长</w:t>
      </w:r>
    </w:p>
    <w:p>
      <w:pPr>
        <w:spacing w:before="189" w:line="189" w:lineRule="auto"/>
        <w:ind w:left="4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县</w:t>
      </w:r>
      <w:r>
        <w:rPr>
          <w:rFonts w:ascii="仿宋" w:hAnsi="仿宋" w:eastAsia="仿宋" w:cs="仿宋"/>
          <w:spacing w:val="7"/>
          <w:sz w:val="31"/>
          <w:szCs w:val="31"/>
        </w:rPr>
        <w:t>妇计中心主任</w:t>
      </w:r>
    </w:p>
    <w:p>
      <w:pPr>
        <w:sectPr>
          <w:type w:val="continuous"/>
          <w:pgSz w:w="11915" w:h="16851"/>
          <w:pgMar w:top="1118" w:right="1787" w:bottom="0" w:left="1787" w:header="906" w:footer="0" w:gutter="0"/>
          <w:cols w:equalWidth="0" w:num="3">
            <w:col w:w="2774" w:space="0"/>
            <w:col w:w="1808" w:space="0"/>
            <w:col w:w="3760"/>
          </w:cols>
        </w:sectPr>
      </w:pPr>
    </w:p>
    <w:p>
      <w:pPr>
        <w:spacing w:before="244" w:line="333" w:lineRule="auto"/>
        <w:ind w:left="32" w:right="167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 xml:space="preserve">成 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员：袁怀亮 杨文春 杜晓君 温念平  陈远刚 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志香 罗文斌 尕让</w:t>
      </w:r>
      <w:r>
        <w:rPr>
          <w:rFonts w:ascii="仿宋" w:hAnsi="仿宋" w:eastAsia="仿宋" w:cs="仿宋"/>
          <w:spacing w:val="3"/>
          <w:sz w:val="31"/>
          <w:szCs w:val="31"/>
        </w:rPr>
        <w:t>卓</w:t>
      </w:r>
      <w:r>
        <w:rPr>
          <w:rFonts w:ascii="仿宋" w:hAnsi="仿宋" w:eastAsia="仿宋" w:cs="仿宋"/>
          <w:spacing w:val="2"/>
          <w:sz w:val="31"/>
          <w:szCs w:val="31"/>
        </w:rPr>
        <w:t>玛 王玉玲 罗 占飞 汪文鹏 周勤兰 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红艳 王恶郎 宝泉 肖</w:t>
      </w:r>
      <w:r>
        <w:rPr>
          <w:rFonts w:ascii="仿宋" w:hAnsi="仿宋" w:eastAsia="仿宋" w:cs="仿宋"/>
          <w:spacing w:val="5"/>
          <w:sz w:val="31"/>
          <w:szCs w:val="31"/>
        </w:rPr>
        <w:t>军</w:t>
      </w:r>
    </w:p>
    <w:p>
      <w:pPr>
        <w:spacing w:before="1" w:line="219" w:lineRule="auto"/>
        <w:ind w:left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办</w:t>
      </w:r>
      <w:r>
        <w:rPr>
          <w:rFonts w:ascii="仿宋" w:hAnsi="仿宋" w:eastAsia="仿宋" w:cs="仿宋"/>
          <w:spacing w:val="8"/>
          <w:sz w:val="31"/>
          <w:szCs w:val="31"/>
        </w:rPr>
        <w:t>公室设在财务室、艾滋病防治办公室</w:t>
      </w:r>
    </w:p>
    <w:p>
      <w:pPr>
        <w:spacing w:before="171" w:line="408" w:lineRule="exact"/>
        <w:ind w:left="8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12"/>
          <w:position w:val="2"/>
          <w:sz w:val="31"/>
          <w:szCs w:val="31"/>
        </w:rPr>
        <w:t>1</w:t>
      </w:r>
      <w:r>
        <w:rPr>
          <w:rFonts w:ascii="仿宋" w:hAnsi="仿宋" w:eastAsia="仿宋" w:cs="仿宋"/>
          <w:color w:val="333333"/>
          <w:spacing w:val="9"/>
          <w:position w:val="2"/>
          <w:sz w:val="31"/>
          <w:szCs w:val="31"/>
        </w:rPr>
        <w:t>.</w:t>
      </w:r>
      <w:r>
        <w:rPr>
          <w:rFonts w:ascii="仿宋" w:hAnsi="仿宋" w:eastAsia="仿宋" w:cs="仿宋"/>
          <w:color w:val="333333"/>
          <w:spacing w:val="6"/>
          <w:position w:val="2"/>
          <w:sz w:val="31"/>
          <w:szCs w:val="31"/>
        </w:rPr>
        <w:t>评价的具体项目资金情况</w:t>
      </w:r>
    </w:p>
    <w:p>
      <w:pPr>
        <w:spacing w:before="216" w:line="624" w:lineRule="exact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6"/>
          <w:position w:val="23"/>
          <w:sz w:val="31"/>
          <w:szCs w:val="31"/>
        </w:rPr>
        <w:t>2019 年度</w:t>
      </w:r>
      <w:r>
        <w:rPr>
          <w:rFonts w:ascii="仿宋" w:hAnsi="仿宋" w:eastAsia="仿宋" w:cs="仿宋"/>
          <w:color w:val="333333"/>
          <w:spacing w:val="-5"/>
          <w:position w:val="23"/>
          <w:sz w:val="31"/>
          <w:szCs w:val="31"/>
        </w:rPr>
        <w:t>结</w:t>
      </w:r>
      <w:r>
        <w:rPr>
          <w:rFonts w:ascii="仿宋" w:hAnsi="仿宋" w:eastAsia="仿宋" w:cs="仿宋"/>
          <w:color w:val="333333"/>
          <w:spacing w:val="-3"/>
          <w:position w:val="23"/>
          <w:sz w:val="31"/>
          <w:szCs w:val="31"/>
        </w:rPr>
        <w:t>余结转数 18.2 万元，2020 年收到中央，</w:t>
      </w:r>
    </w:p>
    <w:p>
      <w:pPr>
        <w:spacing w:line="189" w:lineRule="auto"/>
        <w:ind w:left="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省级财政预算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>经费 20.74 万元，县级财政预算经费 5 万</w:t>
      </w:r>
    </w:p>
    <w:p>
      <w:pPr>
        <w:sectPr>
          <w:type w:val="continuous"/>
          <w:pgSz w:w="11915" w:h="16851"/>
          <w:pgMar w:top="1118" w:right="1787" w:bottom="0" w:left="1787" w:header="906" w:footer="0" w:gutter="0"/>
          <w:cols w:equalWidth="0" w:num="1">
            <w:col w:w="8341"/>
          </w:cols>
        </w:sectPr>
      </w:pPr>
    </w:p>
    <w:p>
      <w:pPr>
        <w:spacing w:line="374" w:lineRule="auto"/>
        <w:rPr>
          <w:rFonts w:ascii="Arial"/>
          <w:sz w:val="21"/>
        </w:rPr>
      </w:pPr>
    </w:p>
    <w:p>
      <w:pPr>
        <w:spacing w:before="101" w:line="379" w:lineRule="auto"/>
        <w:ind w:left="39" w:right="88" w:hanging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8"/>
          <w:sz w:val="31"/>
          <w:szCs w:val="31"/>
        </w:rPr>
        <w:t>元，</w:t>
      </w:r>
      <w:r>
        <w:rPr>
          <w:rFonts w:ascii="仿宋" w:hAnsi="仿宋" w:eastAsia="仿宋" w:cs="仿宋"/>
          <w:color w:val="333333"/>
          <w:spacing w:val="-7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020 年实际支出为 17.28 万元。到 2020 年底结转结余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8.4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6 万元;财政收回 2019 年结余资金 18.2 万元。</w:t>
      </w:r>
    </w:p>
    <w:p>
      <w:pPr>
        <w:spacing w:before="274" w:line="344" w:lineRule="auto"/>
        <w:ind w:left="501" w:right="14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2</w:t>
      </w:r>
      <w:r>
        <w:rPr>
          <w:rFonts w:ascii="仿宋" w:hAnsi="仿宋" w:eastAsia="仿宋" w:cs="仿宋"/>
          <w:spacing w:val="15"/>
          <w:sz w:val="31"/>
          <w:szCs w:val="31"/>
        </w:rPr>
        <w:t>.资金管理办法制定情况，资金支持具体项目的条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件</w:t>
      </w:r>
      <w:r>
        <w:rPr>
          <w:rFonts w:ascii="仿宋" w:hAnsi="仿宋" w:eastAsia="仿宋" w:cs="仿宋"/>
          <w:spacing w:val="8"/>
          <w:sz w:val="31"/>
          <w:szCs w:val="31"/>
        </w:rPr>
        <w:t>、范围与支持方式概况。</w:t>
      </w:r>
    </w:p>
    <w:p>
      <w:pPr>
        <w:spacing w:before="240" w:line="336" w:lineRule="auto"/>
        <w:ind w:left="501" w:right="12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为加强项目资金的财务管理工作，我中心成立结核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病经费工使用管理领导小组。财务专门制定了财政专项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资金管理制度，所有项目资金的使用都严格按照财政专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项资金管理制度开支，做好账务设置和账务管理。在资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9"/>
          <w:sz w:val="31"/>
          <w:szCs w:val="31"/>
        </w:rPr>
        <w:t>金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使用过程中，严把监督审核关，健立健全内部审批。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同时，定期或不定期对资金使用、管理情况进行自查和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检查，在实施项目过程中，厉行节约，避免浪费，使项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目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资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金能最大限度地发挥其作用。</w:t>
      </w:r>
    </w:p>
    <w:p>
      <w:pPr>
        <w:spacing w:before="122" w:line="241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三</w:t>
      </w:r>
      <w:r>
        <w:rPr>
          <w:rFonts w:ascii="黑体" w:hAnsi="黑体" w:eastAsia="黑体" w:cs="黑体"/>
          <w:spacing w:val="6"/>
          <w:sz w:val="31"/>
          <w:szCs w:val="31"/>
        </w:rPr>
        <w:t>、项目绩效目标。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01" w:line="412" w:lineRule="exact"/>
        <w:ind w:left="682"/>
        <w:rPr>
          <w:rFonts w:ascii="宋体" w:hAnsi="宋体" w:eastAsia="宋体" w:cs="宋体"/>
          <w:sz w:val="31"/>
          <w:szCs w:val="31"/>
        </w:rPr>
      </w:pPr>
      <w:r>
        <w:rPr>
          <w:rFonts w:ascii="楷体" w:hAnsi="楷体" w:eastAsia="楷体" w:cs="楷体"/>
          <w:spacing w:val="5"/>
          <w:position w:val="1"/>
          <w:sz w:val="31"/>
          <w:szCs w:val="31"/>
        </w:rPr>
        <w:t>1</w:t>
      </w:r>
      <w:r>
        <w:rPr>
          <w:rFonts w:ascii="宋体" w:hAnsi="宋体" w:eastAsia="宋体" w:cs="宋体"/>
          <w:spacing w:val="5"/>
          <w:position w:val="1"/>
          <w:sz w:val="31"/>
          <w:szCs w:val="31"/>
        </w:rPr>
        <w:t>．项目主要内容</w:t>
      </w:r>
      <w:r>
        <w:rPr>
          <w:rFonts w:ascii="宋体" w:hAnsi="宋体" w:eastAsia="宋体" w:cs="宋体"/>
          <w:spacing w:val="3"/>
          <w:position w:val="1"/>
          <w:sz w:val="31"/>
          <w:szCs w:val="31"/>
        </w:rPr>
        <w:t>。</w:t>
      </w:r>
    </w:p>
    <w:p>
      <w:pPr>
        <w:spacing w:before="149" w:line="222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2020 年，全</w:t>
      </w:r>
      <w:r>
        <w:rPr>
          <w:rFonts w:ascii="仿宋" w:hAnsi="仿宋" w:eastAsia="仿宋" w:cs="仿宋"/>
          <w:spacing w:val="1"/>
          <w:sz w:val="31"/>
          <w:szCs w:val="31"/>
        </w:rPr>
        <w:t>县医疗机构共完成艾滋病检测 8817 人次，</w:t>
      </w:r>
    </w:p>
    <w:p>
      <w:pPr>
        <w:spacing w:before="189" w:line="336" w:lineRule="auto"/>
        <w:ind w:left="17" w:right="13" w:firstLine="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完成</w:t>
      </w:r>
      <w:r>
        <w:rPr>
          <w:rFonts w:ascii="仿宋" w:hAnsi="仿宋" w:eastAsia="仿宋" w:cs="仿宋"/>
          <w:spacing w:val="2"/>
          <w:sz w:val="31"/>
          <w:szCs w:val="31"/>
        </w:rPr>
        <w:t>全年检测任务数的 19.12%；完成</w:t>
      </w:r>
      <w:r>
        <w:rPr>
          <w:rFonts w:ascii="仿宋" w:hAnsi="仿宋" w:eastAsia="仿宋" w:cs="仿宋"/>
          <w:sz w:val="31"/>
          <w:szCs w:val="31"/>
        </w:rPr>
        <w:t>CD</w:t>
      </w:r>
      <w:r>
        <w:rPr>
          <w:rFonts w:ascii="仿宋" w:hAnsi="仿宋" w:eastAsia="仿宋" w:cs="仿宋"/>
          <w:spacing w:val="2"/>
          <w:sz w:val="31"/>
          <w:szCs w:val="31"/>
        </w:rPr>
        <w:t>4 检测 33 人，完成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率为 91.67%</w:t>
      </w:r>
      <w:r>
        <w:rPr>
          <w:rFonts w:ascii="仿宋" w:hAnsi="仿宋" w:eastAsia="仿宋" w:cs="仿宋"/>
          <w:spacing w:val="3"/>
          <w:sz w:val="31"/>
          <w:szCs w:val="31"/>
        </w:rPr>
        <w:t>(</w:t>
      </w:r>
      <w:r>
        <w:rPr>
          <w:rFonts w:ascii="仿宋" w:hAnsi="仿宋" w:eastAsia="仿宋" w:cs="仿宋"/>
          <w:spacing w:val="2"/>
          <w:sz w:val="31"/>
          <w:szCs w:val="31"/>
        </w:rPr>
        <w:t>33/36)； 完成配偶检测 9 人， 完成率为 90%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2"/>
          <w:sz w:val="31"/>
          <w:szCs w:val="31"/>
        </w:rPr>
        <w:t>(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1"/>
          <w:sz w:val="31"/>
          <w:szCs w:val="31"/>
        </w:rPr>
        <w:t>9/10 ) ；  完 成 抗 病毒 治 疗 33 人，  完 成 率 为 91.67%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( 33/36)，治疗覆盖率为 91.67%(目</w:t>
      </w:r>
      <w:r>
        <w:rPr>
          <w:rFonts w:ascii="仿宋" w:hAnsi="仿宋" w:eastAsia="仿宋" w:cs="仿宋"/>
          <w:spacing w:val="-1"/>
          <w:sz w:val="31"/>
          <w:szCs w:val="31"/>
        </w:rPr>
        <w:t>标任务 90% ) ， 3 名感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染者</w:t>
      </w:r>
      <w:r>
        <w:rPr>
          <w:rFonts w:ascii="仿宋" w:hAnsi="仿宋" w:eastAsia="仿宋" w:cs="仿宋"/>
          <w:spacing w:val="3"/>
          <w:sz w:val="31"/>
          <w:szCs w:val="31"/>
        </w:rPr>
        <w:t>及病人仍然拒绝治疗， 已检测 11 个感染者和病人的病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毒载量，还有 15 名符合在治感染者及病人未做病毒载量</w:t>
      </w:r>
      <w:r>
        <w:rPr>
          <w:rFonts w:ascii="仿宋" w:hAnsi="仿宋" w:eastAsia="仿宋" w:cs="仿宋"/>
          <w:spacing w:val="5"/>
          <w:sz w:val="31"/>
          <w:szCs w:val="31"/>
        </w:rPr>
        <w:t>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测，</w:t>
      </w:r>
      <w:r>
        <w:rPr>
          <w:rFonts w:ascii="仿宋" w:hAnsi="仿宋" w:eastAsia="仿宋" w:cs="仿宋"/>
          <w:spacing w:val="8"/>
          <w:sz w:val="31"/>
          <w:szCs w:val="31"/>
        </w:rPr>
        <w:t>艾滋病感染者病毒载量送检率 42.3%；全年已完成暗娼</w:t>
      </w:r>
    </w:p>
    <w:p>
      <w:pPr>
        <w:sectPr>
          <w:headerReference r:id="rId46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6" w:lineRule="auto"/>
        <w:rPr>
          <w:rFonts w:ascii="Arial"/>
          <w:sz w:val="21"/>
        </w:rPr>
      </w:pPr>
    </w:p>
    <w:p>
      <w:pPr>
        <w:spacing w:before="101" w:line="336" w:lineRule="auto"/>
        <w:ind w:left="21" w:right="14" w:firstLine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人群干预 10 人次，完成检测 10 人；公共场所安全套推</w:t>
      </w:r>
      <w:r>
        <w:rPr>
          <w:rFonts w:ascii="仿宋" w:hAnsi="仿宋" w:eastAsia="仿宋" w:cs="仿宋"/>
          <w:spacing w:val="6"/>
          <w:sz w:val="31"/>
          <w:szCs w:val="31"/>
        </w:rPr>
        <w:t>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使用检查覆盖 率 100%， 县城各 大 宾馆 安全套摆放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率达 </w:t>
      </w:r>
      <w:r>
        <w:rPr>
          <w:rFonts w:ascii="仿宋" w:hAnsi="仿宋" w:eastAsia="仿宋" w:cs="仿宋"/>
          <w:spacing w:val="12"/>
          <w:sz w:val="31"/>
          <w:szCs w:val="31"/>
        </w:rPr>
        <w:t>1</w:t>
      </w:r>
      <w:r>
        <w:rPr>
          <w:rFonts w:ascii="仿宋" w:hAnsi="仿宋" w:eastAsia="仿宋" w:cs="仿宋"/>
          <w:spacing w:val="8"/>
          <w:sz w:val="31"/>
          <w:szCs w:val="31"/>
        </w:rPr>
        <w:t>00%、其他公共场所达 95%，公共场所安全套无偿提供率达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9</w:t>
      </w:r>
      <w:r>
        <w:rPr>
          <w:rFonts w:ascii="仿宋" w:hAnsi="仿宋" w:eastAsia="仿宋" w:cs="仿宋"/>
          <w:spacing w:val="21"/>
          <w:sz w:val="31"/>
          <w:szCs w:val="31"/>
        </w:rPr>
        <w:t>5</w:t>
      </w:r>
      <w:r>
        <w:rPr>
          <w:rFonts w:ascii="仿宋" w:hAnsi="仿宋" w:eastAsia="仿宋" w:cs="仿宋"/>
          <w:spacing w:val="14"/>
          <w:sz w:val="31"/>
          <w:szCs w:val="31"/>
        </w:rPr>
        <w:t>%。</w:t>
      </w:r>
      <w:r>
        <w:rPr>
          <w:rFonts w:ascii="仿宋" w:hAnsi="仿宋" w:eastAsia="仿宋" w:cs="仿宋"/>
          <w:color w:val="333333"/>
          <w:spacing w:val="14"/>
          <w:sz w:val="31"/>
          <w:szCs w:val="31"/>
        </w:rPr>
        <w:t>县疾控中心干预队今年对全县娱乐场所进行高位行为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6"/>
          <w:sz w:val="31"/>
          <w:szCs w:val="31"/>
        </w:rPr>
        <w:t>干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预，通过问卷调查等方式方法对娱乐场所工作者讲解性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4"/>
          <w:sz w:val="31"/>
          <w:szCs w:val="31"/>
        </w:rPr>
        <w:t>病</w:t>
      </w: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、艾滋病防治知识，共干预 10 人次，发放安全套共计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1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-10"/>
          <w:sz w:val="31"/>
          <w:szCs w:val="31"/>
        </w:rPr>
        <w:t>00 套。</w:t>
      </w:r>
    </w:p>
    <w:p>
      <w:pPr>
        <w:spacing w:before="1" w:line="357" w:lineRule="auto"/>
        <w:ind w:left="29" w:right="328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2.分析评价申报内容是否与实际相符， 申报目标是</w:t>
      </w:r>
      <w:r>
        <w:rPr>
          <w:rFonts w:ascii="仿宋" w:hAnsi="仿宋" w:eastAsia="仿宋" w:cs="仿宋"/>
          <w:sz w:val="31"/>
          <w:szCs w:val="31"/>
        </w:rPr>
        <w:t xml:space="preserve">否 </w:t>
      </w:r>
      <w:r>
        <w:rPr>
          <w:rFonts w:ascii="仿宋" w:hAnsi="仿宋" w:eastAsia="仿宋" w:cs="仿宋"/>
          <w:spacing w:val="6"/>
          <w:sz w:val="31"/>
          <w:szCs w:val="31"/>
        </w:rPr>
        <w:t>合</w:t>
      </w:r>
      <w:r>
        <w:rPr>
          <w:rFonts w:ascii="仿宋" w:hAnsi="仿宋" w:eastAsia="仿宋" w:cs="仿宋"/>
          <w:spacing w:val="4"/>
          <w:sz w:val="31"/>
          <w:szCs w:val="31"/>
        </w:rPr>
        <w:t>理可行。</w:t>
      </w:r>
    </w:p>
    <w:p>
      <w:pPr>
        <w:spacing w:line="221" w:lineRule="auto"/>
        <w:ind w:left="9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项</w:t>
      </w:r>
      <w:r>
        <w:rPr>
          <w:rFonts w:ascii="仿宋" w:hAnsi="仿宋" w:eastAsia="仿宋" w:cs="仿宋"/>
          <w:spacing w:val="8"/>
          <w:sz w:val="31"/>
          <w:szCs w:val="31"/>
        </w:rPr>
        <w:t>目申报内容与具体实施内容相符。</w:t>
      </w:r>
    </w:p>
    <w:p>
      <w:pPr>
        <w:spacing w:line="247" w:lineRule="auto"/>
        <w:rPr>
          <w:rFonts w:ascii="Arial"/>
          <w:sz w:val="21"/>
        </w:rPr>
      </w:pPr>
    </w:p>
    <w:p>
      <w:pPr>
        <w:spacing w:before="101" w:line="232" w:lineRule="auto"/>
        <w:ind w:left="6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四</w:t>
      </w:r>
      <w:r>
        <w:rPr>
          <w:rFonts w:ascii="黑体" w:hAnsi="黑体" w:eastAsia="黑体" w:cs="黑体"/>
          <w:spacing w:val="6"/>
          <w:sz w:val="31"/>
          <w:szCs w:val="31"/>
        </w:rPr>
        <w:t>、项目自评步骤及方法。</w:t>
      </w:r>
    </w:p>
    <w:p>
      <w:pPr>
        <w:spacing w:before="311" w:line="252" w:lineRule="auto"/>
        <w:ind w:left="25" w:right="328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项</w:t>
      </w:r>
      <w:r>
        <w:rPr>
          <w:rFonts w:ascii="仿宋" w:hAnsi="仿宋" w:eastAsia="仿宋" w:cs="仿宋"/>
          <w:spacing w:val="9"/>
          <w:sz w:val="31"/>
          <w:szCs w:val="31"/>
        </w:rPr>
        <w:t>目采取自评方式，成立项目自评领导小组，结合评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价</w:t>
      </w:r>
      <w:r>
        <w:rPr>
          <w:rFonts w:ascii="仿宋" w:hAnsi="仿宋" w:eastAsia="仿宋" w:cs="仿宋"/>
          <w:spacing w:val="11"/>
          <w:sz w:val="31"/>
          <w:szCs w:val="31"/>
        </w:rPr>
        <w:t>内</w:t>
      </w:r>
      <w:r>
        <w:rPr>
          <w:rFonts w:ascii="仿宋" w:hAnsi="仿宋" w:eastAsia="仿宋" w:cs="仿宋"/>
          <w:spacing w:val="9"/>
          <w:sz w:val="31"/>
          <w:szCs w:val="31"/>
        </w:rPr>
        <w:t>容，做到有计划，有安排，扎实开展本次自评工作。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按</w:t>
      </w:r>
      <w:r>
        <w:rPr>
          <w:rFonts w:ascii="仿宋" w:hAnsi="仿宋" w:eastAsia="仿宋" w:cs="仿宋"/>
          <w:spacing w:val="3"/>
          <w:sz w:val="31"/>
          <w:szCs w:val="31"/>
        </w:rPr>
        <w:t>照上级下达的项目支出绩效评价指标体系， 自评小组针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对</w:t>
      </w:r>
      <w:r>
        <w:rPr>
          <w:rFonts w:ascii="仿宋" w:hAnsi="仿宋" w:eastAsia="仿宋" w:cs="仿宋"/>
          <w:spacing w:val="11"/>
          <w:sz w:val="31"/>
          <w:szCs w:val="31"/>
        </w:rPr>
        <w:t>申</w:t>
      </w:r>
      <w:r>
        <w:rPr>
          <w:rFonts w:ascii="仿宋" w:hAnsi="仿宋" w:eastAsia="仿宋" w:cs="仿宋"/>
          <w:spacing w:val="9"/>
          <w:sz w:val="31"/>
          <w:szCs w:val="31"/>
        </w:rPr>
        <w:t>报内容、实施情况、资金兑现、财务管理、社会效益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等做出自我评价</w:t>
      </w:r>
    </w:p>
    <w:p>
      <w:pPr>
        <w:spacing w:before="338" w:line="225" w:lineRule="auto"/>
        <w:ind w:left="85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(</w:t>
      </w:r>
      <w:r>
        <w:rPr>
          <w:rFonts w:ascii="宋体" w:hAnsi="宋体" w:eastAsia="宋体" w:cs="宋体"/>
          <w:spacing w:val="1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sz w:val="31"/>
          <w:szCs w:val="31"/>
        </w:rPr>
        <w:t>一) 项目资金申报及批复情况。</w:t>
      </w:r>
    </w:p>
    <w:p>
      <w:pPr>
        <w:spacing w:before="249" w:line="375" w:lineRule="auto"/>
        <w:ind w:left="23" w:right="328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所有项目资</w:t>
      </w:r>
      <w:r>
        <w:rPr>
          <w:rFonts w:ascii="仿宋" w:hAnsi="仿宋" w:eastAsia="仿宋" w:cs="仿宋"/>
          <w:spacing w:val="3"/>
          <w:sz w:val="31"/>
          <w:szCs w:val="31"/>
        </w:rPr>
        <w:t>金</w:t>
      </w:r>
      <w:r>
        <w:rPr>
          <w:rFonts w:ascii="仿宋" w:hAnsi="仿宋" w:eastAsia="仿宋" w:cs="仿宋"/>
          <w:spacing w:val="2"/>
          <w:sz w:val="31"/>
          <w:szCs w:val="31"/>
        </w:rPr>
        <w:t>采取直接支付形式， 由我单位按项目进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度</w:t>
      </w:r>
      <w:r>
        <w:rPr>
          <w:rFonts w:ascii="仿宋" w:hAnsi="仿宋" w:eastAsia="仿宋" w:cs="仿宋"/>
          <w:spacing w:val="12"/>
          <w:sz w:val="31"/>
          <w:szCs w:val="31"/>
        </w:rPr>
        <w:t>严</w:t>
      </w:r>
      <w:r>
        <w:rPr>
          <w:rFonts w:ascii="仿宋" w:hAnsi="仿宋" w:eastAsia="仿宋" w:cs="仿宋"/>
          <w:spacing w:val="9"/>
          <w:sz w:val="31"/>
          <w:szCs w:val="31"/>
        </w:rPr>
        <w:t>格按照项目资金管理办法向财政局对资金进行计划申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请</w:t>
      </w:r>
      <w:r>
        <w:rPr>
          <w:rFonts w:ascii="仿宋" w:hAnsi="仿宋" w:eastAsia="仿宋" w:cs="仿宋"/>
          <w:spacing w:val="12"/>
          <w:sz w:val="31"/>
          <w:szCs w:val="31"/>
        </w:rPr>
        <w:t>、</w:t>
      </w:r>
      <w:r>
        <w:rPr>
          <w:rFonts w:ascii="仿宋" w:hAnsi="仿宋" w:eastAsia="仿宋" w:cs="仿宋"/>
          <w:spacing w:val="9"/>
          <w:sz w:val="31"/>
          <w:szCs w:val="31"/>
        </w:rPr>
        <w:t>划拨、使用，及时、规范对收支进行账务处理和会计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核</w:t>
      </w:r>
      <w:r>
        <w:rPr>
          <w:rFonts w:ascii="仿宋" w:hAnsi="仿宋" w:eastAsia="仿宋" w:cs="仿宋"/>
          <w:spacing w:val="2"/>
          <w:sz w:val="31"/>
          <w:szCs w:val="31"/>
        </w:rPr>
        <w:t>算。</w:t>
      </w:r>
    </w:p>
    <w:p>
      <w:pPr>
        <w:spacing w:before="12" w:line="345" w:lineRule="auto"/>
        <w:ind w:left="17" w:right="328" w:firstLine="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我单</w:t>
      </w:r>
      <w:r>
        <w:rPr>
          <w:rFonts w:ascii="仿宋" w:hAnsi="仿宋" w:eastAsia="仿宋" w:cs="仿宋"/>
          <w:spacing w:val="10"/>
          <w:sz w:val="31"/>
          <w:szCs w:val="31"/>
        </w:rPr>
        <w:t>位</w:t>
      </w:r>
      <w:r>
        <w:rPr>
          <w:rFonts w:ascii="仿宋" w:hAnsi="仿宋" w:eastAsia="仿宋" w:cs="仿宋"/>
          <w:spacing w:val="8"/>
          <w:sz w:val="31"/>
          <w:szCs w:val="31"/>
        </w:rPr>
        <w:t>在收到中央，省级、州级项目资金文件暨阿州财社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(</w:t>
      </w:r>
      <w:r>
        <w:rPr>
          <w:rFonts w:ascii="仿宋" w:hAnsi="仿宋" w:eastAsia="仿宋" w:cs="仿宋"/>
          <w:spacing w:val="-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2020 ) 25 号，阿州财社 ( 2020 ) 102 号、阿州财社</w:t>
      </w:r>
    </w:p>
    <w:p>
      <w:pPr>
        <w:spacing w:before="1" w:line="222" w:lineRule="auto"/>
        <w:ind w:left="1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( 2020 ) 97 号</w:t>
      </w:r>
      <w:r>
        <w:rPr>
          <w:rFonts w:ascii="仿宋" w:hAnsi="仿宋" w:eastAsia="仿宋" w:cs="仿宋"/>
          <w:sz w:val="31"/>
          <w:szCs w:val="31"/>
        </w:rPr>
        <w:t>资金文件后，我单位按照三重一大的要求立</w:t>
      </w:r>
    </w:p>
    <w:p>
      <w:pPr>
        <w:sectPr>
          <w:headerReference r:id="rId47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411" w:lineRule="auto"/>
        <w:rPr>
          <w:rFonts w:ascii="Arial"/>
          <w:sz w:val="21"/>
        </w:rPr>
      </w:pPr>
    </w:p>
    <w:p>
      <w:pPr>
        <w:spacing w:before="101" w:line="351" w:lineRule="auto"/>
        <w:ind w:left="21" w:right="328" w:firstLine="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即</w:t>
      </w:r>
      <w:r>
        <w:rPr>
          <w:rFonts w:ascii="仿宋" w:hAnsi="仿宋" w:eastAsia="仿宋" w:cs="仿宋"/>
          <w:spacing w:val="8"/>
          <w:sz w:val="31"/>
          <w:szCs w:val="31"/>
        </w:rPr>
        <w:t>组织相关人员，结合我单位实际情况进行了项目安排工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作</w:t>
      </w:r>
      <w:r>
        <w:rPr>
          <w:rFonts w:ascii="仿宋" w:hAnsi="仿宋" w:eastAsia="仿宋" w:cs="仿宋"/>
          <w:spacing w:val="15"/>
          <w:sz w:val="31"/>
          <w:szCs w:val="31"/>
        </w:rPr>
        <w:t>，</w:t>
      </w:r>
      <w:r>
        <w:rPr>
          <w:rFonts w:ascii="仿宋" w:hAnsi="仿宋" w:eastAsia="仿宋" w:cs="仿宋"/>
          <w:spacing w:val="9"/>
          <w:sz w:val="31"/>
          <w:szCs w:val="31"/>
        </w:rPr>
        <w:t>及时向卫健局请示资金的使用方案，并严格按照资金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使</w:t>
      </w:r>
      <w:r>
        <w:rPr>
          <w:rFonts w:ascii="仿宋" w:hAnsi="仿宋" w:eastAsia="仿宋" w:cs="仿宋"/>
          <w:spacing w:val="9"/>
          <w:sz w:val="31"/>
          <w:szCs w:val="31"/>
        </w:rPr>
        <w:t>用方案进行了资金拨付，符合项目资金管理办法。</w:t>
      </w:r>
    </w:p>
    <w:p>
      <w:pPr>
        <w:spacing w:before="108" w:line="262" w:lineRule="auto"/>
        <w:ind w:left="42" w:right="328" w:firstLine="636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1"/>
          <w:sz w:val="31"/>
          <w:szCs w:val="31"/>
        </w:rPr>
        <w:t>(</w:t>
      </w:r>
      <w:r>
        <w:rPr>
          <w:rFonts w:ascii="宋体" w:hAnsi="宋体" w:eastAsia="宋体" w:cs="宋体"/>
          <w:spacing w:val="14"/>
          <w:sz w:val="31"/>
          <w:szCs w:val="31"/>
        </w:rPr>
        <w:t>二) 资金计划、到位及使用情况 (可用表格形式反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映) 。</w:t>
      </w:r>
    </w:p>
    <w:p>
      <w:pPr>
        <w:spacing w:before="334" w:line="219" w:lineRule="auto"/>
        <w:ind w:left="6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1.2019 年度结余结转数 18.2 万元，2020 年收到</w:t>
      </w:r>
      <w:r>
        <w:rPr>
          <w:rFonts w:ascii="仿宋" w:hAnsi="仿宋" w:eastAsia="仿宋" w:cs="仿宋"/>
          <w:color w:val="333333"/>
          <w:sz w:val="31"/>
          <w:szCs w:val="31"/>
        </w:rPr>
        <w:t>中</w:t>
      </w:r>
    </w:p>
    <w:p>
      <w:pPr>
        <w:spacing w:before="255" w:line="372" w:lineRule="auto"/>
        <w:ind w:left="42" w:right="409" w:hanging="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1"/>
          <w:sz w:val="31"/>
          <w:szCs w:val="31"/>
        </w:rPr>
        <w:t>央，省级财政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预算经费 20.74 万元，县级财政预算经费 5 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万元，</w:t>
      </w:r>
    </w:p>
    <w:p>
      <w:pPr>
        <w:spacing w:line="222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8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-5"/>
          <w:sz w:val="31"/>
          <w:szCs w:val="31"/>
        </w:rPr>
        <w:t>.2020 年实际支出为 17.28 万元。</w:t>
      </w:r>
    </w:p>
    <w:p>
      <w:pPr>
        <w:spacing w:before="249" w:line="380" w:lineRule="auto"/>
        <w:ind w:left="35" w:right="328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8"/>
          <w:sz w:val="31"/>
          <w:szCs w:val="31"/>
        </w:rPr>
        <w:t xml:space="preserve">3.到 2020 年底结转结余 8.46 万元;财政收回 2019 </w:t>
      </w:r>
      <w:r>
        <w:rPr>
          <w:rFonts w:ascii="仿宋" w:hAnsi="仿宋" w:eastAsia="仿宋" w:cs="仿宋"/>
          <w:color w:val="333333"/>
          <w:spacing w:val="-3"/>
          <w:sz w:val="31"/>
          <w:szCs w:val="31"/>
        </w:rPr>
        <w:t>年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0"/>
          <w:sz w:val="31"/>
          <w:szCs w:val="31"/>
        </w:rPr>
        <w:t>结</w:t>
      </w:r>
      <w:r>
        <w:rPr>
          <w:rFonts w:ascii="仿宋" w:hAnsi="仿宋" w:eastAsia="仿宋" w:cs="仿宋"/>
          <w:color w:val="333333"/>
          <w:spacing w:val="-7"/>
          <w:sz w:val="31"/>
          <w:szCs w:val="31"/>
        </w:rPr>
        <w:t>余资金 18.2 万元。</w:t>
      </w:r>
    </w:p>
    <w:p>
      <w:pPr>
        <w:spacing w:before="147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1"/>
          <w:sz w:val="31"/>
          <w:szCs w:val="31"/>
        </w:rPr>
        <w:t>(</w:t>
      </w:r>
      <w:r>
        <w:rPr>
          <w:rFonts w:ascii="宋体" w:hAnsi="宋体" w:eastAsia="宋体" w:cs="宋体"/>
          <w:spacing w:val="18"/>
          <w:sz w:val="31"/>
          <w:szCs w:val="31"/>
        </w:rPr>
        <w:t>三) 项目财务管理情况。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01" w:line="312" w:lineRule="auto"/>
        <w:ind w:left="25" w:right="324" w:firstLine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我</w:t>
      </w:r>
      <w:r>
        <w:rPr>
          <w:rFonts w:ascii="仿宋" w:hAnsi="仿宋" w:eastAsia="仿宋" w:cs="仿宋"/>
          <w:spacing w:val="13"/>
          <w:sz w:val="31"/>
          <w:szCs w:val="31"/>
        </w:rPr>
        <w:t>单</w:t>
      </w:r>
      <w:r>
        <w:rPr>
          <w:rFonts w:ascii="仿宋" w:hAnsi="仿宋" w:eastAsia="仿宋" w:cs="仿宋"/>
          <w:spacing w:val="8"/>
          <w:sz w:val="31"/>
          <w:szCs w:val="31"/>
        </w:rPr>
        <w:t>位建立了整体支出管理方面的内控制度，并不断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进</w:t>
      </w:r>
      <w:r>
        <w:rPr>
          <w:rFonts w:ascii="仿宋" w:hAnsi="仿宋" w:eastAsia="仿宋" w:cs="仿宋"/>
          <w:spacing w:val="11"/>
          <w:sz w:val="31"/>
          <w:szCs w:val="31"/>
        </w:rPr>
        <w:t>行</w:t>
      </w:r>
      <w:r>
        <w:rPr>
          <w:rFonts w:ascii="仿宋" w:hAnsi="仿宋" w:eastAsia="仿宋" w:cs="仿宋"/>
          <w:spacing w:val="9"/>
          <w:sz w:val="31"/>
          <w:szCs w:val="31"/>
        </w:rPr>
        <w:t>完善和修订，制定了《财务管理制度》、《预算管理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制</w:t>
      </w:r>
      <w:r>
        <w:rPr>
          <w:rFonts w:ascii="仿宋" w:hAnsi="仿宋" w:eastAsia="仿宋" w:cs="仿宋"/>
          <w:spacing w:val="9"/>
          <w:sz w:val="31"/>
          <w:szCs w:val="31"/>
        </w:rPr>
        <w:t>度》、《国有资产管理制度》、《政府采购管理制度》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等</w:t>
      </w:r>
      <w:r>
        <w:rPr>
          <w:rFonts w:ascii="仿宋" w:hAnsi="仿宋" w:eastAsia="仿宋" w:cs="仿宋"/>
          <w:spacing w:val="11"/>
          <w:sz w:val="31"/>
          <w:szCs w:val="31"/>
        </w:rPr>
        <w:t>财</w:t>
      </w:r>
      <w:r>
        <w:rPr>
          <w:rFonts w:ascii="仿宋" w:hAnsi="仿宋" w:eastAsia="仿宋" w:cs="仿宋"/>
          <w:spacing w:val="9"/>
          <w:sz w:val="31"/>
          <w:szCs w:val="31"/>
        </w:rPr>
        <w:t>务相关制度；对预算资金的收支管理、资产管理、资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产</w:t>
      </w:r>
      <w:r>
        <w:rPr>
          <w:rFonts w:ascii="仿宋" w:hAnsi="仿宋" w:eastAsia="仿宋" w:cs="仿宋"/>
          <w:spacing w:val="11"/>
          <w:sz w:val="31"/>
          <w:szCs w:val="31"/>
        </w:rPr>
        <w:t>采</w:t>
      </w:r>
      <w:r>
        <w:rPr>
          <w:rFonts w:ascii="仿宋" w:hAnsi="仿宋" w:eastAsia="仿宋" w:cs="仿宋"/>
          <w:spacing w:val="9"/>
          <w:sz w:val="31"/>
          <w:szCs w:val="31"/>
        </w:rPr>
        <w:t>购、差旅费报销等开支标准严格按照规定执行，对各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项</w:t>
      </w:r>
      <w:r>
        <w:rPr>
          <w:rFonts w:ascii="仿宋" w:hAnsi="仿宋" w:eastAsia="仿宋" w:cs="仿宋"/>
          <w:spacing w:val="11"/>
          <w:sz w:val="31"/>
          <w:szCs w:val="31"/>
        </w:rPr>
        <w:t>预</w:t>
      </w:r>
      <w:r>
        <w:rPr>
          <w:rFonts w:ascii="仿宋" w:hAnsi="仿宋" w:eastAsia="仿宋" w:cs="仿宋"/>
          <w:spacing w:val="9"/>
          <w:sz w:val="31"/>
          <w:szCs w:val="31"/>
        </w:rPr>
        <w:t>算支出进行了有效管控，严肃财经纪律，严格审核审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批</w:t>
      </w:r>
      <w:r>
        <w:rPr>
          <w:rFonts w:ascii="仿宋" w:hAnsi="仿宋" w:eastAsia="仿宋" w:cs="仿宋"/>
          <w:spacing w:val="11"/>
          <w:sz w:val="31"/>
          <w:szCs w:val="31"/>
        </w:rPr>
        <w:t>程</w:t>
      </w:r>
      <w:r>
        <w:rPr>
          <w:rFonts w:ascii="仿宋" w:hAnsi="仿宋" w:eastAsia="仿宋" w:cs="仿宋"/>
          <w:spacing w:val="9"/>
          <w:sz w:val="31"/>
          <w:szCs w:val="31"/>
        </w:rPr>
        <w:t>序，及时进行信息公开，依法接受财政监督。对照项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目</w:t>
      </w:r>
      <w:r>
        <w:rPr>
          <w:rFonts w:ascii="仿宋" w:hAnsi="仿宋" w:eastAsia="仿宋" w:cs="仿宋"/>
          <w:spacing w:val="11"/>
          <w:sz w:val="31"/>
          <w:szCs w:val="31"/>
        </w:rPr>
        <w:t>资</w:t>
      </w:r>
      <w:r>
        <w:rPr>
          <w:rFonts w:ascii="仿宋" w:hAnsi="仿宋" w:eastAsia="仿宋" w:cs="仿宋"/>
          <w:spacing w:val="9"/>
          <w:sz w:val="31"/>
          <w:szCs w:val="31"/>
        </w:rPr>
        <w:t>金管理办法，严格执行财务管理制度，财务处理及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时</w:t>
      </w:r>
      <w:r>
        <w:rPr>
          <w:rFonts w:ascii="仿宋" w:hAnsi="仿宋" w:eastAsia="仿宋" w:cs="仿宋"/>
          <w:spacing w:val="7"/>
          <w:sz w:val="31"/>
          <w:szCs w:val="31"/>
        </w:rPr>
        <w:t>、会计核算规范。</w:t>
      </w:r>
    </w:p>
    <w:p>
      <w:pPr>
        <w:spacing w:before="147"/>
        <w:ind w:left="6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五、项目实施及管理情</w:t>
      </w:r>
      <w:r>
        <w:rPr>
          <w:rFonts w:ascii="黑体" w:hAnsi="黑体" w:eastAsia="黑体" w:cs="黑体"/>
          <w:spacing w:val="7"/>
          <w:sz w:val="31"/>
          <w:szCs w:val="31"/>
        </w:rPr>
        <w:t>况</w:t>
      </w:r>
    </w:p>
    <w:p>
      <w:pPr>
        <w:sectPr>
          <w:headerReference r:id="rId48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408" w:lineRule="auto"/>
        <w:rPr>
          <w:rFonts w:ascii="Arial"/>
          <w:sz w:val="21"/>
        </w:rPr>
      </w:pPr>
    </w:p>
    <w:p>
      <w:pPr>
        <w:spacing w:before="101" w:line="228" w:lineRule="auto"/>
        <w:ind w:left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建</w:t>
      </w:r>
      <w:r>
        <w:rPr>
          <w:rFonts w:ascii="仿宋" w:hAnsi="仿宋" w:eastAsia="仿宋" w:cs="仿宋"/>
          <w:spacing w:val="10"/>
          <w:sz w:val="31"/>
          <w:szCs w:val="31"/>
        </w:rPr>
        <w:t>立</w:t>
      </w:r>
      <w:r>
        <w:rPr>
          <w:rFonts w:ascii="仿宋" w:hAnsi="仿宋" w:eastAsia="仿宋" w:cs="仿宋"/>
          <w:spacing w:val="9"/>
          <w:sz w:val="31"/>
          <w:szCs w:val="31"/>
        </w:rPr>
        <w:t>、健全了艾滋病和性病防治有效结合的工作机</w:t>
      </w:r>
    </w:p>
    <w:p>
      <w:pPr>
        <w:spacing w:before="200" w:line="349" w:lineRule="auto"/>
        <w:ind w:left="25" w:right="328" w:firstLine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制，大力宣传性病艾</w:t>
      </w:r>
      <w:r>
        <w:rPr>
          <w:rFonts w:ascii="仿宋" w:hAnsi="仿宋" w:eastAsia="仿宋" w:cs="仿宋"/>
          <w:spacing w:val="3"/>
          <w:sz w:val="31"/>
          <w:szCs w:val="31"/>
        </w:rPr>
        <w:t>滋</w:t>
      </w:r>
      <w:r>
        <w:rPr>
          <w:rFonts w:ascii="仿宋" w:hAnsi="仿宋" w:eastAsia="仿宋" w:cs="仿宋"/>
          <w:spacing w:val="2"/>
          <w:sz w:val="31"/>
          <w:szCs w:val="31"/>
        </w:rPr>
        <w:t>病防治知识， 以性病防治工作，促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进</w:t>
      </w:r>
      <w:r>
        <w:rPr>
          <w:rFonts w:ascii="仿宋" w:hAnsi="仿宋" w:eastAsia="仿宋" w:cs="仿宋"/>
          <w:spacing w:val="11"/>
          <w:sz w:val="31"/>
          <w:szCs w:val="31"/>
        </w:rPr>
        <w:t>艾</w:t>
      </w:r>
      <w:r>
        <w:rPr>
          <w:rFonts w:ascii="仿宋" w:hAnsi="仿宋" w:eastAsia="仿宋" w:cs="仿宋"/>
          <w:spacing w:val="9"/>
          <w:sz w:val="31"/>
          <w:szCs w:val="31"/>
        </w:rPr>
        <w:t>滋病防治工作。县人民政府成立了以分管县长为组长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的</w:t>
      </w:r>
      <w:r>
        <w:rPr>
          <w:rFonts w:ascii="仿宋" w:hAnsi="仿宋" w:eastAsia="仿宋" w:cs="仿宋"/>
          <w:spacing w:val="11"/>
          <w:sz w:val="31"/>
          <w:szCs w:val="31"/>
        </w:rPr>
        <w:t>相</w:t>
      </w:r>
      <w:r>
        <w:rPr>
          <w:rFonts w:ascii="仿宋" w:hAnsi="仿宋" w:eastAsia="仿宋" w:cs="仿宋"/>
          <w:spacing w:val="9"/>
          <w:sz w:val="31"/>
          <w:szCs w:val="31"/>
        </w:rPr>
        <w:t>关部门为成员的领导机构。形成了部门各负其责，全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社</w:t>
      </w:r>
      <w:r>
        <w:rPr>
          <w:rFonts w:ascii="仿宋" w:hAnsi="仿宋" w:eastAsia="仿宋" w:cs="仿宋"/>
          <w:spacing w:val="11"/>
          <w:sz w:val="31"/>
          <w:szCs w:val="31"/>
        </w:rPr>
        <w:t>会</w:t>
      </w:r>
      <w:r>
        <w:rPr>
          <w:rFonts w:ascii="仿宋" w:hAnsi="仿宋" w:eastAsia="仿宋" w:cs="仿宋"/>
          <w:spacing w:val="9"/>
          <w:sz w:val="31"/>
          <w:szCs w:val="31"/>
        </w:rPr>
        <w:t>共同参与的防治机制。建立了哨点监测、监管场所监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测、管理场所监测及咨询检</w:t>
      </w:r>
      <w:r>
        <w:rPr>
          <w:rFonts w:ascii="仿宋" w:hAnsi="仿宋" w:eastAsia="仿宋" w:cs="仿宋"/>
          <w:spacing w:val="8"/>
          <w:sz w:val="31"/>
          <w:szCs w:val="31"/>
        </w:rPr>
        <w:t>测</w:t>
      </w:r>
    </w:p>
    <w:p>
      <w:pPr>
        <w:spacing w:before="104" w:line="233" w:lineRule="auto"/>
        <w:ind w:left="67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六、项目绩效情</w:t>
      </w:r>
      <w:r>
        <w:rPr>
          <w:rFonts w:ascii="黑体" w:hAnsi="黑体" w:eastAsia="黑体" w:cs="黑体"/>
          <w:spacing w:val="6"/>
          <w:sz w:val="31"/>
          <w:szCs w:val="31"/>
        </w:rPr>
        <w:t>况</w:t>
      </w:r>
    </w:p>
    <w:p>
      <w:pPr>
        <w:spacing w:before="302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9"/>
          <w:sz w:val="31"/>
          <w:szCs w:val="31"/>
        </w:rPr>
        <w:t>(</w:t>
      </w:r>
      <w:r>
        <w:rPr>
          <w:rFonts w:ascii="宋体" w:hAnsi="宋体" w:eastAsia="宋体" w:cs="宋体"/>
          <w:spacing w:val="5"/>
          <w:sz w:val="31"/>
          <w:szCs w:val="31"/>
        </w:rPr>
        <w:t xml:space="preserve"> 一) 项目完成情况。</w:t>
      </w:r>
    </w:p>
    <w:p>
      <w:pPr>
        <w:spacing w:line="342" w:lineRule="auto"/>
        <w:rPr>
          <w:rFonts w:ascii="Arial"/>
          <w:sz w:val="21"/>
        </w:rPr>
      </w:pPr>
    </w:p>
    <w:p>
      <w:pPr>
        <w:spacing w:before="101" w:line="222" w:lineRule="auto"/>
        <w:ind w:left="6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1"/>
          <w:sz w:val="31"/>
          <w:szCs w:val="31"/>
        </w:rPr>
        <w:t>截</w:t>
      </w:r>
      <w:r>
        <w:rPr>
          <w:rFonts w:ascii="仿宋" w:hAnsi="仿宋" w:eastAsia="仿宋" w:cs="仿宋"/>
          <w:spacing w:val="20"/>
          <w:sz w:val="31"/>
          <w:szCs w:val="31"/>
        </w:rPr>
        <w:t>止目前，全县医疗机构共完成艾滋病检测 8817 人</w:t>
      </w:r>
    </w:p>
    <w:p>
      <w:pPr>
        <w:spacing w:before="190" w:line="335" w:lineRule="auto"/>
        <w:ind w:left="17" w:right="13" w:firstLine="1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次，完成全年</w:t>
      </w:r>
      <w:r>
        <w:rPr>
          <w:rFonts w:ascii="仿宋" w:hAnsi="仿宋" w:eastAsia="仿宋" w:cs="仿宋"/>
          <w:spacing w:val="3"/>
          <w:sz w:val="31"/>
          <w:szCs w:val="31"/>
        </w:rPr>
        <w:t>检</w:t>
      </w:r>
      <w:r>
        <w:rPr>
          <w:rFonts w:ascii="仿宋" w:hAnsi="仿宋" w:eastAsia="仿宋" w:cs="仿宋"/>
          <w:spacing w:val="2"/>
          <w:sz w:val="31"/>
          <w:szCs w:val="31"/>
        </w:rPr>
        <w:t>测任务数的 19.12%；完成</w:t>
      </w:r>
      <w:r>
        <w:rPr>
          <w:rFonts w:ascii="仿宋" w:hAnsi="仿宋" w:eastAsia="仿宋" w:cs="仿宋"/>
          <w:sz w:val="31"/>
          <w:szCs w:val="31"/>
        </w:rPr>
        <w:t>CD</w:t>
      </w:r>
      <w:r>
        <w:rPr>
          <w:rFonts w:ascii="仿宋" w:hAnsi="仿宋" w:eastAsia="仿宋" w:cs="仿宋"/>
          <w:spacing w:val="2"/>
          <w:sz w:val="31"/>
          <w:szCs w:val="31"/>
        </w:rPr>
        <w:t>4 检测 33 人，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完成率为 91.67</w:t>
      </w:r>
      <w:r>
        <w:rPr>
          <w:rFonts w:ascii="仿宋" w:hAnsi="仿宋" w:eastAsia="仿宋" w:cs="仿宋"/>
          <w:spacing w:val="3"/>
          <w:sz w:val="31"/>
          <w:szCs w:val="31"/>
        </w:rPr>
        <w:t>%</w:t>
      </w:r>
      <w:r>
        <w:rPr>
          <w:rFonts w:ascii="仿宋" w:hAnsi="仿宋" w:eastAsia="仿宋" w:cs="仿宋"/>
          <w:spacing w:val="2"/>
          <w:sz w:val="31"/>
          <w:szCs w:val="31"/>
        </w:rPr>
        <w:t>(33/36)； 完成配偶检测 9 人， 完成率为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90% ( 9/10 ) ； 完成抗病毒</w:t>
      </w:r>
      <w:r>
        <w:rPr>
          <w:rFonts w:ascii="仿宋" w:hAnsi="仿宋" w:eastAsia="仿宋" w:cs="仿宋"/>
          <w:spacing w:val="-1"/>
          <w:sz w:val="31"/>
          <w:szCs w:val="31"/>
        </w:rPr>
        <w:t>治疗 33 人， 完成率为 91.67%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( 33/36)，治疗覆盖率为 91.67%(目</w:t>
      </w:r>
      <w:r>
        <w:rPr>
          <w:rFonts w:ascii="仿宋" w:hAnsi="仿宋" w:eastAsia="仿宋" w:cs="仿宋"/>
          <w:spacing w:val="-1"/>
          <w:sz w:val="31"/>
          <w:szCs w:val="31"/>
        </w:rPr>
        <w:t>标任务 90% ) ， 3 名感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染者</w:t>
      </w:r>
      <w:r>
        <w:rPr>
          <w:rFonts w:ascii="仿宋" w:hAnsi="仿宋" w:eastAsia="仿宋" w:cs="仿宋"/>
          <w:spacing w:val="3"/>
          <w:sz w:val="31"/>
          <w:szCs w:val="31"/>
        </w:rPr>
        <w:t>及病人仍然拒绝治疗， 已检测 11 个感染者和病人的病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毒载量，还有 15 名符合在治感染者及病人未做病毒载量</w:t>
      </w:r>
      <w:r>
        <w:rPr>
          <w:rFonts w:ascii="仿宋" w:hAnsi="仿宋" w:eastAsia="仿宋" w:cs="仿宋"/>
          <w:spacing w:val="5"/>
          <w:sz w:val="31"/>
          <w:szCs w:val="31"/>
        </w:rPr>
        <w:t>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测，</w:t>
      </w:r>
      <w:r>
        <w:rPr>
          <w:rFonts w:ascii="仿宋" w:hAnsi="仿宋" w:eastAsia="仿宋" w:cs="仿宋"/>
          <w:spacing w:val="8"/>
          <w:sz w:val="31"/>
          <w:szCs w:val="31"/>
        </w:rPr>
        <w:t>艾滋病感染者病毒载量送检率 42.3%；全年已完成暗娼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人</w:t>
      </w:r>
      <w:r>
        <w:rPr>
          <w:rFonts w:ascii="仿宋" w:hAnsi="仿宋" w:eastAsia="仿宋" w:cs="仿宋"/>
          <w:spacing w:val="8"/>
          <w:sz w:val="31"/>
          <w:szCs w:val="31"/>
        </w:rPr>
        <w:t>群干预 10 人次，完成检测 10 人；公共场所安全套推广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使用检查覆盖 率 100%， 县城各 大 宾馆 安全套摆放 率</w:t>
      </w:r>
      <w:r>
        <w:rPr>
          <w:rFonts w:ascii="仿宋" w:hAnsi="仿宋" w:eastAsia="仿宋" w:cs="仿宋"/>
          <w:sz w:val="31"/>
          <w:szCs w:val="31"/>
        </w:rPr>
        <w:t xml:space="preserve">达 </w:t>
      </w:r>
      <w:r>
        <w:rPr>
          <w:rFonts w:ascii="仿宋" w:hAnsi="仿宋" w:eastAsia="仿宋" w:cs="仿宋"/>
          <w:spacing w:val="16"/>
          <w:sz w:val="31"/>
          <w:szCs w:val="31"/>
        </w:rPr>
        <w:t>1</w:t>
      </w:r>
      <w:r>
        <w:rPr>
          <w:rFonts w:ascii="仿宋" w:hAnsi="仿宋" w:eastAsia="仿宋" w:cs="仿宋"/>
          <w:spacing w:val="8"/>
          <w:sz w:val="31"/>
          <w:szCs w:val="31"/>
        </w:rPr>
        <w:t>00%、其他公共场所达 95%，公共场所安全套无偿提供率达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95%。</w:t>
      </w:r>
      <w:r>
        <w:rPr>
          <w:rFonts w:ascii="仿宋" w:hAnsi="仿宋" w:eastAsia="仿宋" w:cs="仿宋"/>
          <w:color w:val="333333"/>
          <w:spacing w:val="15"/>
          <w:sz w:val="31"/>
          <w:szCs w:val="31"/>
        </w:rPr>
        <w:t>县疾控中心干预队今年对全县娱乐场所进行高位行</w:t>
      </w:r>
      <w:r>
        <w:rPr>
          <w:rFonts w:ascii="仿宋" w:hAnsi="仿宋" w:eastAsia="仿宋" w:cs="仿宋"/>
          <w:color w:val="333333"/>
          <w:spacing w:val="13"/>
          <w:sz w:val="31"/>
          <w:szCs w:val="31"/>
        </w:rPr>
        <w:t>为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0"/>
          <w:sz w:val="31"/>
          <w:szCs w:val="31"/>
        </w:rPr>
        <w:t>干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预，通过问卷调查等方式方法对娱乐场所工作者讲解性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8"/>
          <w:sz w:val="31"/>
          <w:szCs w:val="31"/>
        </w:rPr>
        <w:t>病</w:t>
      </w: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、艾滋病防治知识，共干预 10 人次，发放安全套共计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-9"/>
          <w:sz w:val="31"/>
          <w:szCs w:val="31"/>
        </w:rPr>
        <w:t>00 套。</w:t>
      </w:r>
    </w:p>
    <w:p>
      <w:pPr>
        <w:sectPr>
          <w:headerReference r:id="rId49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4" w:lineRule="auto"/>
        <w:rPr>
          <w:rFonts w:ascii="Arial"/>
          <w:sz w:val="21"/>
        </w:rPr>
      </w:pPr>
    </w:p>
    <w:p>
      <w:pPr>
        <w:spacing w:before="101" w:line="225" w:lineRule="auto"/>
        <w:ind w:left="497"/>
        <w:rPr>
          <w:rFonts w:ascii="宋体" w:hAnsi="宋体" w:eastAsia="宋体" w:cs="宋体"/>
          <w:sz w:val="31"/>
          <w:szCs w:val="31"/>
        </w:rPr>
      </w:pPr>
      <w:r>
        <w:rPr>
          <w:rFonts w:ascii="楷体" w:hAnsi="楷体" w:eastAsia="楷体" w:cs="楷体"/>
          <w:spacing w:val="-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楷体" w:hAnsi="楷体" w:eastAsia="楷体" w:cs="楷体"/>
          <w:spacing w:val="-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楷体" w:hAnsi="楷体" w:eastAsia="楷体" w:cs="楷体"/>
          <w:spacing w:val="-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  <w:r>
        <w:rPr>
          <w:rFonts w:ascii="楷体" w:hAnsi="楷体" w:eastAsia="楷体" w:cs="楷体"/>
          <w:spacing w:val="-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5"/>
          <w:sz w:val="31"/>
          <w:szCs w:val="31"/>
        </w:rPr>
        <w:t>项目效益情况。</w:t>
      </w:r>
    </w:p>
    <w:p>
      <w:pPr>
        <w:spacing w:before="182" w:line="335" w:lineRule="auto"/>
        <w:ind w:left="17" w:right="13" w:firstLine="6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 xml:space="preserve">2020 年，全县医疗机构共完成艾滋病检测 8817 </w:t>
      </w:r>
      <w:r>
        <w:rPr>
          <w:rFonts w:ascii="仿宋" w:hAnsi="仿宋" w:eastAsia="仿宋" w:cs="仿宋"/>
          <w:sz w:val="31"/>
          <w:szCs w:val="31"/>
        </w:rPr>
        <w:t xml:space="preserve">人次， </w:t>
      </w:r>
      <w:r>
        <w:rPr>
          <w:rFonts w:ascii="仿宋" w:hAnsi="仿宋" w:eastAsia="仿宋" w:cs="仿宋"/>
          <w:spacing w:val="3"/>
          <w:sz w:val="31"/>
          <w:szCs w:val="31"/>
        </w:rPr>
        <w:t>完成全年检测任务数的 19.12%；完成</w:t>
      </w:r>
      <w:r>
        <w:rPr>
          <w:rFonts w:ascii="仿宋" w:hAnsi="仿宋" w:eastAsia="仿宋" w:cs="仿宋"/>
          <w:sz w:val="31"/>
          <w:szCs w:val="31"/>
        </w:rPr>
        <w:t>CD</w:t>
      </w:r>
      <w:r>
        <w:rPr>
          <w:rFonts w:ascii="仿宋" w:hAnsi="仿宋" w:eastAsia="仿宋" w:cs="仿宋"/>
          <w:spacing w:val="3"/>
          <w:sz w:val="31"/>
          <w:szCs w:val="31"/>
        </w:rPr>
        <w:t>4 检测 33 人，完</w:t>
      </w:r>
      <w:r>
        <w:rPr>
          <w:rFonts w:ascii="仿宋" w:hAnsi="仿宋" w:eastAsia="仿宋" w:cs="仿宋"/>
          <w:sz w:val="31"/>
          <w:szCs w:val="31"/>
        </w:rPr>
        <w:t xml:space="preserve">成 </w:t>
      </w:r>
      <w:r>
        <w:rPr>
          <w:rFonts w:ascii="仿宋" w:hAnsi="仿宋" w:eastAsia="仿宋" w:cs="仿宋"/>
          <w:spacing w:val="4"/>
          <w:sz w:val="31"/>
          <w:szCs w:val="31"/>
        </w:rPr>
        <w:t>率为 91.67%</w:t>
      </w:r>
      <w:r>
        <w:rPr>
          <w:rFonts w:ascii="仿宋" w:hAnsi="仿宋" w:eastAsia="仿宋" w:cs="仿宋"/>
          <w:spacing w:val="3"/>
          <w:sz w:val="31"/>
          <w:szCs w:val="31"/>
        </w:rPr>
        <w:t>(</w:t>
      </w:r>
      <w:r>
        <w:rPr>
          <w:rFonts w:ascii="仿宋" w:hAnsi="仿宋" w:eastAsia="仿宋" w:cs="仿宋"/>
          <w:spacing w:val="2"/>
          <w:sz w:val="31"/>
          <w:szCs w:val="31"/>
        </w:rPr>
        <w:t>33/36)； 完成配偶检测 9 人， 完成率为 90%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2"/>
          <w:sz w:val="31"/>
          <w:szCs w:val="31"/>
        </w:rPr>
        <w:t>(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1"/>
          <w:sz w:val="31"/>
          <w:szCs w:val="31"/>
        </w:rPr>
        <w:t>9/10 ) ；  完 成 抗 病毒 治 疗 33 人，  完 成 率 为 91.67%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( 33/36)，治疗覆盖率为 91.67%(目</w:t>
      </w:r>
      <w:r>
        <w:rPr>
          <w:rFonts w:ascii="仿宋" w:hAnsi="仿宋" w:eastAsia="仿宋" w:cs="仿宋"/>
          <w:spacing w:val="-1"/>
          <w:sz w:val="31"/>
          <w:szCs w:val="31"/>
        </w:rPr>
        <w:t>标任务 90% ) ， 3 名感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染者</w:t>
      </w:r>
      <w:r>
        <w:rPr>
          <w:rFonts w:ascii="仿宋" w:hAnsi="仿宋" w:eastAsia="仿宋" w:cs="仿宋"/>
          <w:spacing w:val="3"/>
          <w:sz w:val="31"/>
          <w:szCs w:val="31"/>
        </w:rPr>
        <w:t>及病人仍然拒绝治疗， 已检测 11 个感染者和病人的病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毒载量，还有 15 名符合在治感染者及病人未做病毒载量</w:t>
      </w:r>
      <w:r>
        <w:rPr>
          <w:rFonts w:ascii="仿宋" w:hAnsi="仿宋" w:eastAsia="仿宋" w:cs="仿宋"/>
          <w:spacing w:val="5"/>
          <w:sz w:val="31"/>
          <w:szCs w:val="31"/>
        </w:rPr>
        <w:t>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测，</w:t>
      </w:r>
      <w:r>
        <w:rPr>
          <w:rFonts w:ascii="仿宋" w:hAnsi="仿宋" w:eastAsia="仿宋" w:cs="仿宋"/>
          <w:spacing w:val="8"/>
          <w:sz w:val="31"/>
          <w:szCs w:val="31"/>
        </w:rPr>
        <w:t>艾滋病感染者病毒载量送检率 42.3%；全年已完成暗娼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人</w:t>
      </w:r>
      <w:r>
        <w:rPr>
          <w:rFonts w:ascii="仿宋" w:hAnsi="仿宋" w:eastAsia="仿宋" w:cs="仿宋"/>
          <w:spacing w:val="8"/>
          <w:sz w:val="31"/>
          <w:szCs w:val="31"/>
        </w:rPr>
        <w:t>群干预 10 人次，完成检测 10 人；公共场所安全套推广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使用检查覆盖 率 100%， 县城各 大 宾馆 安全套摆放 率</w:t>
      </w:r>
      <w:r>
        <w:rPr>
          <w:rFonts w:ascii="仿宋" w:hAnsi="仿宋" w:eastAsia="仿宋" w:cs="仿宋"/>
          <w:sz w:val="31"/>
          <w:szCs w:val="31"/>
        </w:rPr>
        <w:t xml:space="preserve">达 </w:t>
      </w:r>
      <w:r>
        <w:rPr>
          <w:rFonts w:ascii="仿宋" w:hAnsi="仿宋" w:eastAsia="仿宋" w:cs="仿宋"/>
          <w:spacing w:val="16"/>
          <w:sz w:val="31"/>
          <w:szCs w:val="31"/>
        </w:rPr>
        <w:t>1</w:t>
      </w:r>
      <w:r>
        <w:rPr>
          <w:rFonts w:ascii="仿宋" w:hAnsi="仿宋" w:eastAsia="仿宋" w:cs="仿宋"/>
          <w:spacing w:val="8"/>
          <w:sz w:val="31"/>
          <w:szCs w:val="31"/>
        </w:rPr>
        <w:t>00%、其他公共场所达 95%，公共场所安全套无偿提供率达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95%。</w:t>
      </w:r>
      <w:r>
        <w:rPr>
          <w:rFonts w:ascii="仿宋" w:hAnsi="仿宋" w:eastAsia="仿宋" w:cs="仿宋"/>
          <w:color w:val="333333"/>
          <w:spacing w:val="15"/>
          <w:sz w:val="31"/>
          <w:szCs w:val="31"/>
        </w:rPr>
        <w:t>县疾控中心干预队今年对全县娱乐场所进行高位行</w:t>
      </w:r>
      <w:r>
        <w:rPr>
          <w:rFonts w:ascii="仿宋" w:hAnsi="仿宋" w:eastAsia="仿宋" w:cs="仿宋"/>
          <w:color w:val="333333"/>
          <w:spacing w:val="13"/>
          <w:sz w:val="31"/>
          <w:szCs w:val="31"/>
        </w:rPr>
        <w:t>为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0"/>
          <w:sz w:val="31"/>
          <w:szCs w:val="31"/>
        </w:rPr>
        <w:t>干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预，通过问卷调查等方式方法对娱乐场所工作者讲解性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8"/>
          <w:sz w:val="31"/>
          <w:szCs w:val="31"/>
        </w:rPr>
        <w:t>病</w:t>
      </w: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、艾滋病防治知识，共干预 10 人次，发放安全套共计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-9"/>
          <w:sz w:val="31"/>
          <w:szCs w:val="31"/>
        </w:rPr>
        <w:t>00 套。</w:t>
      </w:r>
    </w:p>
    <w:p>
      <w:pPr>
        <w:spacing w:before="112" w:line="236" w:lineRule="auto"/>
        <w:ind w:left="66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sz w:val="31"/>
          <w:szCs w:val="31"/>
        </w:rPr>
        <w:t>七</w:t>
      </w:r>
      <w:r>
        <w:rPr>
          <w:rFonts w:ascii="黑体" w:hAnsi="黑体" w:eastAsia="黑体" w:cs="黑体"/>
          <w:spacing w:val="8"/>
          <w:sz w:val="31"/>
          <w:szCs w:val="31"/>
        </w:rPr>
        <w:t>、评价结论及建议</w:t>
      </w:r>
    </w:p>
    <w:p>
      <w:pPr>
        <w:spacing w:before="301" w:line="223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(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 一) 评价结论。</w:t>
      </w:r>
    </w:p>
    <w:p>
      <w:pPr>
        <w:spacing w:line="357" w:lineRule="auto"/>
        <w:rPr>
          <w:rFonts w:ascii="Arial"/>
          <w:sz w:val="21"/>
        </w:rPr>
      </w:pPr>
    </w:p>
    <w:p>
      <w:pPr>
        <w:spacing w:before="101" w:line="228" w:lineRule="auto"/>
        <w:ind w:left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建</w:t>
      </w:r>
      <w:r>
        <w:rPr>
          <w:rFonts w:ascii="仿宋" w:hAnsi="仿宋" w:eastAsia="仿宋" w:cs="仿宋"/>
          <w:spacing w:val="10"/>
          <w:sz w:val="31"/>
          <w:szCs w:val="31"/>
        </w:rPr>
        <w:t>立</w:t>
      </w:r>
      <w:r>
        <w:rPr>
          <w:rFonts w:ascii="仿宋" w:hAnsi="仿宋" w:eastAsia="仿宋" w:cs="仿宋"/>
          <w:spacing w:val="9"/>
          <w:sz w:val="31"/>
          <w:szCs w:val="31"/>
        </w:rPr>
        <w:t>、健全了艾滋病和性病防治有效结合的工作机</w:t>
      </w:r>
    </w:p>
    <w:p>
      <w:pPr>
        <w:spacing w:before="199" w:line="351" w:lineRule="auto"/>
        <w:ind w:left="25" w:right="328" w:firstLine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制，大力宣传性病艾</w:t>
      </w:r>
      <w:r>
        <w:rPr>
          <w:rFonts w:ascii="仿宋" w:hAnsi="仿宋" w:eastAsia="仿宋" w:cs="仿宋"/>
          <w:spacing w:val="3"/>
          <w:sz w:val="31"/>
          <w:szCs w:val="31"/>
        </w:rPr>
        <w:t>滋</w:t>
      </w:r>
      <w:r>
        <w:rPr>
          <w:rFonts w:ascii="仿宋" w:hAnsi="仿宋" w:eastAsia="仿宋" w:cs="仿宋"/>
          <w:spacing w:val="2"/>
          <w:sz w:val="31"/>
          <w:szCs w:val="31"/>
        </w:rPr>
        <w:t>病防治知识， 以性病防治工作，促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进</w:t>
      </w:r>
      <w:r>
        <w:rPr>
          <w:rFonts w:ascii="仿宋" w:hAnsi="仿宋" w:eastAsia="仿宋" w:cs="仿宋"/>
          <w:spacing w:val="11"/>
          <w:sz w:val="31"/>
          <w:szCs w:val="31"/>
        </w:rPr>
        <w:t>艾</w:t>
      </w:r>
      <w:r>
        <w:rPr>
          <w:rFonts w:ascii="仿宋" w:hAnsi="仿宋" w:eastAsia="仿宋" w:cs="仿宋"/>
          <w:spacing w:val="9"/>
          <w:sz w:val="31"/>
          <w:szCs w:val="31"/>
        </w:rPr>
        <w:t>滋病防治工作。县人民政府成立了以分管县长为组长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的</w:t>
      </w:r>
      <w:r>
        <w:rPr>
          <w:rFonts w:ascii="仿宋" w:hAnsi="仿宋" w:eastAsia="仿宋" w:cs="仿宋"/>
          <w:spacing w:val="11"/>
          <w:sz w:val="31"/>
          <w:szCs w:val="31"/>
        </w:rPr>
        <w:t>相</w:t>
      </w:r>
      <w:r>
        <w:rPr>
          <w:rFonts w:ascii="仿宋" w:hAnsi="仿宋" w:eastAsia="仿宋" w:cs="仿宋"/>
          <w:spacing w:val="9"/>
          <w:sz w:val="31"/>
          <w:szCs w:val="31"/>
        </w:rPr>
        <w:t>关部门为成员的领导机构。形成了部门各负其责，全</w:t>
      </w:r>
    </w:p>
    <w:p>
      <w:pPr>
        <w:sectPr>
          <w:headerReference r:id="rId50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408" w:lineRule="auto"/>
        <w:rPr>
          <w:rFonts w:ascii="Arial"/>
          <w:sz w:val="21"/>
        </w:rPr>
      </w:pPr>
    </w:p>
    <w:p>
      <w:pPr>
        <w:spacing w:before="100" w:line="341" w:lineRule="auto"/>
        <w:ind w:left="34" w:right="328" w:hanging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社</w:t>
      </w:r>
      <w:r>
        <w:rPr>
          <w:rFonts w:ascii="仿宋" w:hAnsi="仿宋" w:eastAsia="仿宋" w:cs="仿宋"/>
          <w:spacing w:val="9"/>
          <w:sz w:val="31"/>
          <w:szCs w:val="31"/>
        </w:rPr>
        <w:t>会共同参与的防治机制。建立了哨点监测、监管场所监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测</w:t>
      </w:r>
      <w:r>
        <w:rPr>
          <w:rFonts w:ascii="仿宋" w:hAnsi="仿宋" w:eastAsia="仿宋" w:cs="仿宋"/>
          <w:spacing w:val="8"/>
          <w:sz w:val="31"/>
          <w:szCs w:val="31"/>
        </w:rPr>
        <w:t>、管理场所监测及咨询检测</w:t>
      </w:r>
    </w:p>
    <w:p>
      <w:pPr>
        <w:spacing w:before="1" w:line="224" w:lineRule="auto"/>
        <w:ind w:left="38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2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二)</w:t>
      </w:r>
      <w:r>
        <w:rPr>
          <w:rFonts w:ascii="宋体" w:hAnsi="宋体" w:eastAsia="宋体" w:cs="宋体"/>
          <w:spacing w:val="2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存在的问题。</w:t>
      </w:r>
    </w:p>
    <w:p>
      <w:pPr>
        <w:spacing w:before="181" w:line="334" w:lineRule="auto"/>
        <w:ind w:left="27" w:right="328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1</w:t>
      </w:r>
      <w:r>
        <w:rPr>
          <w:rFonts w:ascii="仿宋" w:hAnsi="仿宋" w:eastAsia="仿宋" w:cs="仿宋"/>
          <w:spacing w:val="8"/>
          <w:sz w:val="31"/>
          <w:szCs w:val="31"/>
        </w:rPr>
        <w:t>.乡村两级从事公共卫生服务项目的人员业务能力还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需</w:t>
      </w:r>
      <w:r>
        <w:rPr>
          <w:rFonts w:ascii="仿宋" w:hAnsi="仿宋" w:eastAsia="仿宋" w:cs="仿宋"/>
          <w:spacing w:val="9"/>
          <w:sz w:val="31"/>
          <w:szCs w:val="31"/>
        </w:rPr>
        <w:t>再提高，公共卫生服务是一项系统而繁杂，工作量大，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人</w:t>
      </w:r>
      <w:r>
        <w:rPr>
          <w:rFonts w:ascii="仿宋" w:hAnsi="仿宋" w:eastAsia="仿宋" w:cs="仿宋"/>
          <w:spacing w:val="9"/>
          <w:sz w:val="31"/>
          <w:szCs w:val="31"/>
        </w:rPr>
        <w:t>员少，培训工作不足，缺乏工作经验，导致工作欠规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3"/>
          <w:sz w:val="31"/>
          <w:szCs w:val="31"/>
        </w:rPr>
        <w:t>范。</w:t>
      </w:r>
    </w:p>
    <w:p>
      <w:pPr>
        <w:spacing w:before="2" w:line="333" w:lineRule="auto"/>
        <w:ind w:left="25" w:right="328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2</w:t>
      </w:r>
      <w:r>
        <w:rPr>
          <w:rFonts w:ascii="仿宋" w:hAnsi="仿宋" w:eastAsia="仿宋" w:cs="仿宋"/>
          <w:spacing w:val="11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宣传还不够深入，牧民群众对基本公共卫生项目知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晓</w:t>
      </w:r>
      <w:r>
        <w:rPr>
          <w:rFonts w:ascii="仿宋" w:hAnsi="仿宋" w:eastAsia="仿宋" w:cs="仿宋"/>
          <w:spacing w:val="11"/>
          <w:sz w:val="31"/>
          <w:szCs w:val="31"/>
        </w:rPr>
        <w:t>率</w:t>
      </w:r>
      <w:r>
        <w:rPr>
          <w:rFonts w:ascii="仿宋" w:hAnsi="仿宋" w:eastAsia="仿宋" w:cs="仿宋"/>
          <w:spacing w:val="9"/>
          <w:sz w:val="31"/>
          <w:szCs w:val="31"/>
        </w:rPr>
        <w:t>低，不理解、不配合的现象时有发生、疾病防控健康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教</w:t>
      </w:r>
      <w:r>
        <w:rPr>
          <w:rFonts w:ascii="仿宋" w:hAnsi="仿宋" w:eastAsia="仿宋" w:cs="仿宋"/>
          <w:spacing w:val="11"/>
          <w:sz w:val="31"/>
          <w:szCs w:val="31"/>
        </w:rPr>
        <w:t>育</w:t>
      </w:r>
      <w:r>
        <w:rPr>
          <w:rFonts w:ascii="仿宋" w:hAnsi="仿宋" w:eastAsia="仿宋" w:cs="仿宋"/>
          <w:spacing w:val="9"/>
          <w:sz w:val="31"/>
          <w:szCs w:val="31"/>
        </w:rPr>
        <w:t>工作需要更深入，宣传资料需要更具针对性，只有改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变</w:t>
      </w:r>
      <w:r>
        <w:rPr>
          <w:rFonts w:ascii="仿宋" w:hAnsi="仿宋" w:eastAsia="仿宋" w:cs="仿宋"/>
          <w:spacing w:val="11"/>
          <w:sz w:val="31"/>
          <w:szCs w:val="31"/>
        </w:rPr>
        <w:t>了</w:t>
      </w:r>
      <w:r>
        <w:rPr>
          <w:rFonts w:ascii="仿宋" w:hAnsi="仿宋" w:eastAsia="仿宋" w:cs="仿宋"/>
          <w:spacing w:val="9"/>
          <w:sz w:val="31"/>
          <w:szCs w:val="31"/>
        </w:rPr>
        <w:t>牧民群众的生活习惯，卫生习惯和防病观念后，我们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的</w:t>
      </w:r>
      <w:r>
        <w:rPr>
          <w:rFonts w:ascii="仿宋" w:hAnsi="仿宋" w:eastAsia="仿宋" w:cs="仿宋"/>
          <w:spacing w:val="9"/>
          <w:sz w:val="31"/>
          <w:szCs w:val="31"/>
        </w:rPr>
        <w:t>疾</w:t>
      </w:r>
      <w:r>
        <w:rPr>
          <w:rFonts w:ascii="仿宋" w:hAnsi="仿宋" w:eastAsia="仿宋" w:cs="仿宋"/>
          <w:spacing w:val="8"/>
          <w:sz w:val="31"/>
          <w:szCs w:val="31"/>
        </w:rPr>
        <w:t>病预防控制工作才能事半功倍。</w:t>
      </w:r>
    </w:p>
    <w:p>
      <w:pPr>
        <w:spacing w:line="241" w:lineRule="auto"/>
        <w:ind w:left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3.项目工作实施主体主要是乡镇卫生院，县级医疗</w:t>
      </w:r>
      <w:r>
        <w:rPr>
          <w:rFonts w:ascii="仿宋" w:hAnsi="仿宋" w:eastAsia="仿宋" w:cs="仿宋"/>
          <w:spacing w:val="6"/>
          <w:sz w:val="31"/>
          <w:szCs w:val="31"/>
        </w:rPr>
        <w:t>机</w:t>
      </w:r>
    </w:p>
    <w:p>
      <w:pPr>
        <w:spacing w:before="157" w:line="333" w:lineRule="auto"/>
        <w:ind w:left="21" w:right="328" w:firstLine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构</w:t>
      </w:r>
      <w:r>
        <w:rPr>
          <w:rFonts w:ascii="仿宋" w:hAnsi="仿宋" w:eastAsia="仿宋" w:cs="仿宋"/>
          <w:spacing w:val="11"/>
          <w:sz w:val="31"/>
          <w:szCs w:val="31"/>
        </w:rPr>
        <w:t>，</w:t>
      </w:r>
      <w:r>
        <w:rPr>
          <w:rFonts w:ascii="仿宋" w:hAnsi="仿宋" w:eastAsia="仿宋" w:cs="仿宋"/>
          <w:spacing w:val="9"/>
          <w:sz w:val="31"/>
          <w:szCs w:val="31"/>
        </w:rPr>
        <w:t>基层人员紧张，工作量过大，导致工作质量和效率欠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佳</w:t>
      </w:r>
      <w:r>
        <w:rPr>
          <w:rFonts w:ascii="仿宋" w:hAnsi="仿宋" w:eastAsia="仿宋" w:cs="仿宋"/>
          <w:spacing w:val="9"/>
          <w:sz w:val="31"/>
          <w:szCs w:val="31"/>
        </w:rPr>
        <w:t>，</w:t>
      </w:r>
      <w:r>
        <w:rPr>
          <w:rFonts w:ascii="仿宋" w:hAnsi="仿宋" w:eastAsia="仿宋" w:cs="仿宋"/>
          <w:spacing w:val="8"/>
          <w:sz w:val="31"/>
          <w:szCs w:val="31"/>
        </w:rPr>
        <w:t>难以保质保量完成工作任务。</w:t>
      </w:r>
    </w:p>
    <w:p>
      <w:pPr>
        <w:spacing w:before="2" w:line="344" w:lineRule="auto"/>
        <w:ind w:left="30" w:right="328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4</w:t>
      </w:r>
      <w:r>
        <w:rPr>
          <w:rFonts w:ascii="仿宋" w:hAnsi="仿宋" w:eastAsia="仿宋" w:cs="仿宋"/>
          <w:spacing w:val="12"/>
          <w:sz w:val="31"/>
          <w:szCs w:val="31"/>
        </w:rPr>
        <w:t>.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督导管理人员流动性大，艾滋病患者难以克服被歧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4"/>
          <w:sz w:val="31"/>
          <w:szCs w:val="31"/>
        </w:rPr>
        <w:t>视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心理，易拒绝上门随访和面对面访视。</w:t>
      </w:r>
    </w:p>
    <w:p>
      <w:pPr>
        <w:spacing w:before="243" w:line="233" w:lineRule="auto"/>
        <w:ind w:left="11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八</w:t>
      </w:r>
      <w:r>
        <w:rPr>
          <w:rFonts w:ascii="黑体" w:hAnsi="黑体" w:eastAsia="黑体" w:cs="黑体"/>
          <w:spacing w:val="8"/>
          <w:sz w:val="31"/>
          <w:szCs w:val="31"/>
        </w:rPr>
        <w:t>、其他需要说明的事项</w:t>
      </w:r>
    </w:p>
    <w:p>
      <w:pPr>
        <w:spacing w:before="269" w:line="377" w:lineRule="auto"/>
        <w:ind w:left="26" w:right="12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38"/>
          <w:sz w:val="31"/>
          <w:szCs w:val="31"/>
        </w:rPr>
        <w:t>艾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滋病防治工作是长期、艰巨的工作，充分体现了党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2"/>
          <w:sz w:val="31"/>
          <w:szCs w:val="31"/>
        </w:rPr>
        <w:t>和</w:t>
      </w:r>
      <w:r>
        <w:rPr>
          <w:rFonts w:ascii="仿宋" w:hAnsi="仿宋" w:eastAsia="仿宋" w:cs="仿宋"/>
          <w:color w:val="333333"/>
          <w:spacing w:val="28"/>
          <w:sz w:val="31"/>
          <w:szCs w:val="31"/>
        </w:rPr>
        <w:t>政府对病人的关怀， 我们将认真继续落实各项防治措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施</w:t>
      </w:r>
      <w:r>
        <w:rPr>
          <w:rFonts w:ascii="仿宋" w:hAnsi="仿宋" w:eastAsia="仿宋" w:cs="仿宋"/>
          <w:color w:val="333333"/>
          <w:spacing w:val="7"/>
          <w:sz w:val="31"/>
          <w:szCs w:val="31"/>
        </w:rPr>
        <w:t>，确保完成任务。</w:t>
      </w:r>
    </w:p>
    <w:p>
      <w:pPr>
        <w:sectPr>
          <w:headerReference r:id="rId51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40" w:line="369" w:lineRule="auto"/>
        <w:ind w:left="2225" w:right="741" w:hanging="98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红原县疾病预防控制中心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43"/>
          <w:szCs w:val="43"/>
        </w:rPr>
        <w:t>2020</w:t>
      </w:r>
      <w:r>
        <w:rPr>
          <w:rFonts w:ascii="Times New Roman" w:hAnsi="Times New Roman" w:eastAsia="Times New Roman" w:cs="Times New Roman"/>
          <w:sz w:val="43"/>
          <w:szCs w:val="43"/>
        </w:rPr>
        <w:t xml:space="preserve"> </w:t>
      </w:r>
      <w:r>
        <w:rPr>
          <w:rFonts w:ascii="宋体" w:hAnsi="宋体" w:eastAsia="宋体" w:cs="宋体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9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项目绩效评价自评报</w:t>
      </w:r>
      <w:r>
        <w:rPr>
          <w:rFonts w:ascii="宋体" w:hAnsi="宋体" w:eastAsia="宋体" w:cs="宋体"/>
          <w:spacing w:val="8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告</w:t>
      </w:r>
    </w:p>
    <w:p>
      <w:pPr>
        <w:spacing w:before="66" w:line="223" w:lineRule="auto"/>
        <w:ind w:left="33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 xml:space="preserve">(包虫病项目 </w:t>
      </w:r>
      <w:r>
        <w:rPr>
          <w:rFonts w:ascii="仿宋" w:hAnsi="仿宋" w:eastAsia="仿宋" w:cs="仿宋"/>
          <w:spacing w:val="16"/>
          <w:sz w:val="31"/>
          <w:szCs w:val="31"/>
        </w:rPr>
        <w:t>)</w:t>
      </w:r>
    </w:p>
    <w:p>
      <w:pPr>
        <w:spacing w:before="283" w:line="227" w:lineRule="auto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333333"/>
          <w:spacing w:val="9"/>
          <w:sz w:val="31"/>
          <w:szCs w:val="31"/>
        </w:rPr>
        <w:t>一、</w:t>
      </w:r>
      <w:r>
        <w:rPr>
          <w:rFonts w:ascii="黑体" w:hAnsi="黑体" w:eastAsia="黑体" w:cs="黑体"/>
          <w:color w:val="333333"/>
          <w:spacing w:val="9"/>
          <w:sz w:val="31"/>
          <w:szCs w:val="31"/>
          <w14:textOutline w14:w="5793" w14:cap="sq" w14:cmpd="sng">
            <w14:solidFill>
              <w14:srgbClr w14:val="333333"/>
            </w14:solidFill>
            <w14:prstDash w14:val="solid"/>
            <w14:bevel/>
          </w14:textOutline>
        </w:rPr>
        <w:t>自评工作基本情</w:t>
      </w:r>
      <w:r>
        <w:rPr>
          <w:rFonts w:ascii="黑体" w:hAnsi="黑体" w:eastAsia="黑体" w:cs="黑体"/>
          <w:color w:val="333333"/>
          <w:spacing w:val="7"/>
          <w:sz w:val="31"/>
          <w:szCs w:val="31"/>
          <w14:textOutline w14:w="5793" w14:cap="sq" w14:cmpd="sng">
            <w14:solidFill>
              <w14:srgbClr w14:val="333333"/>
            </w14:solidFill>
            <w14:prstDash w14:val="solid"/>
            <w14:bevel/>
          </w14:textOutline>
        </w:rPr>
        <w:t>况</w:t>
      </w:r>
    </w:p>
    <w:p>
      <w:pPr>
        <w:spacing w:before="326" w:line="341" w:lineRule="auto"/>
        <w:ind w:left="16" w:right="86" w:firstLine="515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color w:val="333333"/>
          <w:spacing w:val="28"/>
          <w:sz w:val="23"/>
          <w:szCs w:val="23"/>
        </w:rPr>
        <w:t>为</w:t>
      </w:r>
      <w:r>
        <w:rPr>
          <w:rFonts w:ascii="微软雅黑" w:hAnsi="微软雅黑" w:eastAsia="微软雅黑" w:cs="微软雅黑"/>
          <w:color w:val="333333"/>
          <w:spacing w:val="22"/>
          <w:sz w:val="23"/>
          <w:szCs w:val="23"/>
        </w:rPr>
        <w:t>认</w:t>
      </w:r>
      <w:r>
        <w:rPr>
          <w:rFonts w:ascii="微软雅黑" w:hAnsi="微软雅黑" w:eastAsia="微软雅黑" w:cs="微软雅黑"/>
          <w:color w:val="333333"/>
          <w:spacing w:val="14"/>
          <w:sz w:val="23"/>
          <w:szCs w:val="23"/>
        </w:rPr>
        <w:t>真做好中央和省领导对包虫病综合防治工作的重要指示 ，按照中</w:t>
      </w:r>
      <w:r>
        <w:rPr>
          <w:rFonts w:ascii="微软雅黑" w:hAnsi="微软雅黑" w:eastAsia="微软雅黑" w:cs="微软雅黑"/>
          <w:color w:val="333333"/>
          <w:sz w:val="23"/>
          <w:szCs w:val="23"/>
        </w:rPr>
        <w:t xml:space="preserve">    </w:t>
      </w:r>
      <w:r>
        <w:rPr>
          <w:rFonts w:ascii="微软雅黑" w:hAnsi="微软雅黑" w:eastAsia="微软雅黑" w:cs="微软雅黑"/>
          <w:color w:val="333333"/>
          <w:spacing w:val="16"/>
          <w:sz w:val="23"/>
          <w:szCs w:val="23"/>
        </w:rPr>
        <w:t>央</w:t>
      </w:r>
      <w:r>
        <w:rPr>
          <w:rFonts w:ascii="微软雅黑" w:hAnsi="微软雅黑" w:eastAsia="微软雅黑" w:cs="微软雅黑"/>
          <w:color w:val="333333"/>
          <w:spacing w:val="14"/>
          <w:sz w:val="23"/>
          <w:szCs w:val="23"/>
        </w:rPr>
        <w:t>、</w:t>
      </w:r>
      <w:r>
        <w:rPr>
          <w:rFonts w:ascii="微软雅黑" w:hAnsi="微软雅黑" w:eastAsia="微软雅黑" w:cs="微软雅黑"/>
          <w:color w:val="333333"/>
          <w:spacing w:val="8"/>
          <w:sz w:val="23"/>
          <w:szCs w:val="23"/>
        </w:rPr>
        <w:t xml:space="preserve">  省、州、县委政府的总体部署 ，坚持目标导向和问题导向 ，努力把包虫</w:t>
      </w:r>
      <w:r>
        <w:rPr>
          <w:rFonts w:ascii="微软雅黑" w:hAnsi="微软雅黑" w:eastAsia="微软雅黑" w:cs="微软雅黑"/>
          <w:color w:val="333333"/>
          <w:sz w:val="23"/>
          <w:szCs w:val="23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8"/>
          <w:sz w:val="23"/>
          <w:szCs w:val="23"/>
        </w:rPr>
        <w:t>病综合防治工</w:t>
      </w:r>
      <w:r>
        <w:rPr>
          <w:rFonts w:ascii="微软雅黑" w:hAnsi="微软雅黑" w:eastAsia="微软雅黑" w:cs="微软雅黑"/>
          <w:color w:val="333333"/>
          <w:spacing w:val="4"/>
          <w:sz w:val="23"/>
          <w:szCs w:val="23"/>
        </w:rPr>
        <w:t>作与精准扶贫相结合 ，  下功夫解决因病致贫、  因病返贫问题 ，;</w:t>
      </w:r>
      <w:r>
        <w:rPr>
          <w:rFonts w:ascii="微软雅黑" w:hAnsi="微软雅黑" w:eastAsia="微软雅黑" w:cs="微软雅黑"/>
          <w:color w:val="333333"/>
          <w:sz w:val="23"/>
          <w:szCs w:val="23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8"/>
          <w:sz w:val="23"/>
          <w:szCs w:val="23"/>
        </w:rPr>
        <w:t>与寺庙整治相</w:t>
      </w:r>
      <w:r>
        <w:rPr>
          <w:rFonts w:ascii="微软雅黑" w:hAnsi="微软雅黑" w:eastAsia="微软雅黑" w:cs="微软雅黑"/>
          <w:color w:val="333333"/>
          <w:spacing w:val="4"/>
          <w:sz w:val="23"/>
          <w:szCs w:val="23"/>
        </w:rPr>
        <w:t>结合 ，  以防病治病促进寺庙规范化管理 ，  民族团结进步;与鼠害</w:t>
      </w:r>
      <w:r>
        <w:rPr>
          <w:rFonts w:ascii="微软雅黑" w:hAnsi="微软雅黑" w:eastAsia="微软雅黑" w:cs="微软雅黑"/>
          <w:color w:val="333333"/>
          <w:sz w:val="23"/>
          <w:szCs w:val="23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16"/>
          <w:sz w:val="23"/>
          <w:szCs w:val="23"/>
        </w:rPr>
        <w:t>治</w:t>
      </w:r>
      <w:r>
        <w:rPr>
          <w:rFonts w:ascii="微软雅黑" w:hAnsi="微软雅黑" w:eastAsia="微软雅黑" w:cs="微软雅黑"/>
          <w:color w:val="333333"/>
          <w:spacing w:val="14"/>
          <w:sz w:val="23"/>
          <w:szCs w:val="23"/>
        </w:rPr>
        <w:t>理</w:t>
      </w:r>
      <w:r>
        <w:rPr>
          <w:rFonts w:ascii="微软雅黑" w:hAnsi="微软雅黑" w:eastAsia="微软雅黑" w:cs="微软雅黑"/>
          <w:color w:val="333333"/>
          <w:spacing w:val="8"/>
          <w:sz w:val="23"/>
          <w:szCs w:val="23"/>
        </w:rPr>
        <w:t>、草原生态恢复和建设相结合 ，  改善包虫病流行区草原环境 ，促进群众</w:t>
      </w:r>
      <w:r>
        <w:rPr>
          <w:rFonts w:ascii="微软雅黑" w:hAnsi="微软雅黑" w:eastAsia="微软雅黑" w:cs="微软雅黑"/>
          <w:color w:val="333333"/>
          <w:sz w:val="23"/>
          <w:szCs w:val="23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16"/>
          <w:sz w:val="23"/>
          <w:szCs w:val="23"/>
        </w:rPr>
        <w:t>致</w:t>
      </w:r>
      <w:r>
        <w:rPr>
          <w:rFonts w:ascii="微软雅黑" w:hAnsi="微软雅黑" w:eastAsia="微软雅黑" w:cs="微软雅黑"/>
          <w:color w:val="333333"/>
          <w:spacing w:val="13"/>
          <w:sz w:val="23"/>
          <w:szCs w:val="23"/>
        </w:rPr>
        <w:t>富</w:t>
      </w:r>
      <w:r>
        <w:rPr>
          <w:rFonts w:ascii="微软雅黑" w:hAnsi="微软雅黑" w:eastAsia="微软雅黑" w:cs="微软雅黑"/>
          <w:color w:val="333333"/>
          <w:spacing w:val="8"/>
          <w:sz w:val="23"/>
          <w:szCs w:val="23"/>
        </w:rPr>
        <w:t>增收;与社会治理相结合 ，让牧民群众养成好习惯、形成好风气 ，  切实把</w:t>
      </w:r>
    </w:p>
    <w:p>
      <w:pPr>
        <w:spacing w:before="2" w:line="189" w:lineRule="auto"/>
        <w:ind w:left="15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color w:val="333333"/>
          <w:spacing w:val="26"/>
          <w:sz w:val="23"/>
          <w:szCs w:val="23"/>
        </w:rPr>
        <w:t>包</w:t>
      </w:r>
      <w:r>
        <w:rPr>
          <w:rFonts w:ascii="微软雅黑" w:hAnsi="微软雅黑" w:eastAsia="微软雅黑" w:cs="微软雅黑"/>
          <w:color w:val="333333"/>
          <w:spacing w:val="17"/>
          <w:sz w:val="23"/>
          <w:szCs w:val="23"/>
        </w:rPr>
        <w:t>虫病综合防治工作推向新台阶.</w:t>
      </w:r>
    </w:p>
    <w:p>
      <w:pPr>
        <w:spacing w:before="181" w:line="416" w:lineRule="exact"/>
        <w:ind w:left="671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黑体" w:hAnsi="黑体" w:eastAsia="黑体" w:cs="黑体"/>
          <w:spacing w:val="9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、项目自评步骤及方法</w:t>
      </w:r>
    </w:p>
    <w:p>
      <w:pPr>
        <w:spacing w:before="141" w:line="334" w:lineRule="auto"/>
        <w:ind w:left="25" w:right="328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项</w:t>
      </w:r>
      <w:r>
        <w:rPr>
          <w:rFonts w:ascii="仿宋" w:hAnsi="仿宋" w:eastAsia="仿宋" w:cs="仿宋"/>
          <w:spacing w:val="9"/>
          <w:sz w:val="31"/>
          <w:szCs w:val="31"/>
        </w:rPr>
        <w:t>目采取自评方式，成立项目自评领导小组，结合评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价</w:t>
      </w:r>
      <w:r>
        <w:rPr>
          <w:rFonts w:ascii="仿宋" w:hAnsi="仿宋" w:eastAsia="仿宋" w:cs="仿宋"/>
          <w:spacing w:val="11"/>
          <w:sz w:val="31"/>
          <w:szCs w:val="31"/>
        </w:rPr>
        <w:t>内</w:t>
      </w:r>
      <w:r>
        <w:rPr>
          <w:rFonts w:ascii="仿宋" w:hAnsi="仿宋" w:eastAsia="仿宋" w:cs="仿宋"/>
          <w:spacing w:val="9"/>
          <w:sz w:val="31"/>
          <w:szCs w:val="31"/>
        </w:rPr>
        <w:t>容，做到有计划，有安排，扎实开展本次自评工作。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按</w:t>
      </w:r>
      <w:r>
        <w:rPr>
          <w:rFonts w:ascii="仿宋" w:hAnsi="仿宋" w:eastAsia="仿宋" w:cs="仿宋"/>
          <w:spacing w:val="3"/>
          <w:sz w:val="31"/>
          <w:szCs w:val="31"/>
        </w:rPr>
        <w:t>照上级下达的项目支出绩效评价指标体系， 自评小组针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对</w:t>
      </w:r>
      <w:r>
        <w:rPr>
          <w:rFonts w:ascii="仿宋" w:hAnsi="仿宋" w:eastAsia="仿宋" w:cs="仿宋"/>
          <w:spacing w:val="11"/>
          <w:sz w:val="31"/>
          <w:szCs w:val="31"/>
        </w:rPr>
        <w:t>申</w:t>
      </w:r>
      <w:r>
        <w:rPr>
          <w:rFonts w:ascii="仿宋" w:hAnsi="仿宋" w:eastAsia="仿宋" w:cs="仿宋"/>
          <w:spacing w:val="9"/>
          <w:sz w:val="31"/>
          <w:szCs w:val="31"/>
        </w:rPr>
        <w:t>报内容、实施情况、资金兑现、财务管理、社会效益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等做出自我评价。结核病项目领导小组如下</w:t>
      </w:r>
      <w:r>
        <w:rPr>
          <w:rFonts w:ascii="仿宋" w:hAnsi="仿宋" w:eastAsia="仿宋" w:cs="仿宋"/>
          <w:spacing w:val="5"/>
          <w:sz w:val="31"/>
          <w:szCs w:val="31"/>
        </w:rPr>
        <w:t>：</w:t>
      </w:r>
    </w:p>
    <w:p>
      <w:pPr>
        <w:spacing w:before="1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组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长：张泽富   县疾控中心主任</w:t>
      </w:r>
    </w:p>
    <w:p>
      <w:pPr>
        <w:spacing w:before="186" w:line="222" w:lineRule="auto"/>
        <w:ind w:left="69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副组长：温念平   县疾控中心副主</w:t>
      </w:r>
      <w:r>
        <w:rPr>
          <w:rFonts w:ascii="仿宋" w:hAnsi="仿宋" w:eastAsia="仿宋" w:cs="仿宋"/>
          <w:spacing w:val="3"/>
          <w:sz w:val="31"/>
          <w:szCs w:val="31"/>
        </w:rPr>
        <w:t>任</w:t>
      </w:r>
    </w:p>
    <w:p>
      <w:pPr>
        <w:spacing w:before="189" w:line="222" w:lineRule="auto"/>
        <w:ind w:left="19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白</w:t>
      </w:r>
      <w:r>
        <w:rPr>
          <w:rFonts w:ascii="仿宋" w:hAnsi="仿宋" w:eastAsia="仿宋" w:cs="仿宋"/>
          <w:spacing w:val="5"/>
          <w:sz w:val="31"/>
          <w:szCs w:val="31"/>
        </w:rPr>
        <w:t>玛扎西  县疾控中心副主任</w:t>
      </w:r>
    </w:p>
    <w:p>
      <w:pPr>
        <w:sectPr>
          <w:headerReference r:id="rId52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95" w:lineRule="auto"/>
        <w:rPr>
          <w:rFonts w:ascii="Arial"/>
          <w:sz w:val="21"/>
        </w:rPr>
      </w:pPr>
    </w:p>
    <w:p>
      <w:pPr>
        <w:spacing w:before="100" w:line="222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成  员： 陈雪凤  陈丽  韩孝英  罗英     办公</w:t>
      </w:r>
      <w:r>
        <w:rPr>
          <w:rFonts w:ascii="仿宋" w:hAnsi="仿宋" w:eastAsia="仿宋" w:cs="仿宋"/>
          <w:sz w:val="31"/>
          <w:szCs w:val="31"/>
        </w:rPr>
        <w:t>室设</w:t>
      </w:r>
    </w:p>
    <w:p>
      <w:pPr>
        <w:spacing w:before="186" w:line="220" w:lineRule="auto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在</w:t>
      </w:r>
      <w:r>
        <w:rPr>
          <w:rFonts w:ascii="仿宋" w:hAnsi="仿宋" w:eastAsia="仿宋" w:cs="仿宋"/>
          <w:spacing w:val="8"/>
          <w:sz w:val="31"/>
          <w:szCs w:val="31"/>
        </w:rPr>
        <w:t>财务室、包虫病防治办公室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1" w:line="225" w:lineRule="auto"/>
        <w:ind w:left="67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宋体" w:hAnsi="宋体" w:eastAsia="宋体" w:cs="宋体"/>
          <w:spacing w:val="8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一)</w:t>
      </w:r>
      <w:r>
        <w:rPr>
          <w:rFonts w:ascii="宋体" w:hAnsi="宋体" w:eastAsia="宋体" w:cs="宋体"/>
          <w:spacing w:val="8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333333"/>
          <w:spacing w:val="8"/>
          <w:sz w:val="29"/>
          <w:szCs w:val="29"/>
          <w14:textOutline w14:w="5448" w14:cap="sq" w14:cmpd="sng">
            <w14:solidFill>
              <w14:srgbClr w14:val="333333"/>
            </w14:solidFill>
            <w14:prstDash w14:val="solid"/>
            <w14:bevel/>
          </w14:textOutline>
        </w:rPr>
        <w:t>评价的具体项目资金情况</w:t>
      </w:r>
    </w:p>
    <w:p>
      <w:pPr>
        <w:spacing w:before="245" w:line="376" w:lineRule="auto"/>
        <w:ind w:left="35" w:right="167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5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-3"/>
          <w:sz w:val="31"/>
          <w:szCs w:val="31"/>
        </w:rPr>
        <w:t>019 年度结余结转数 69.26 万元，2020 年收到中央，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省级财政预算</w:t>
      </w:r>
      <w:r>
        <w:rPr>
          <w:rFonts w:ascii="仿宋" w:hAnsi="仿宋" w:eastAsia="仿宋" w:cs="仿宋"/>
          <w:color w:val="333333"/>
          <w:spacing w:val="-3"/>
          <w:sz w:val="31"/>
          <w:szCs w:val="31"/>
        </w:rPr>
        <w:t>经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>费 84.21 万元，2020 年实际支出为 18.06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万</w:t>
      </w:r>
      <w:r>
        <w:rPr>
          <w:rFonts w:ascii="仿宋" w:hAnsi="仿宋" w:eastAsia="仿宋" w:cs="仿宋"/>
          <w:color w:val="333333"/>
          <w:spacing w:val="-11"/>
          <w:sz w:val="31"/>
          <w:szCs w:val="31"/>
        </w:rPr>
        <w:t>元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。到 2020 年底结转结余 68.15 万元;财政收回 2019 年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结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余资金 67.26 万元。</w:t>
      </w:r>
    </w:p>
    <w:p>
      <w:pPr>
        <w:spacing w:before="271" w:line="343" w:lineRule="auto"/>
        <w:ind w:left="501" w:right="12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资</w:t>
      </w:r>
      <w:r>
        <w:rPr>
          <w:rFonts w:ascii="仿宋" w:hAnsi="仿宋" w:eastAsia="仿宋" w:cs="仿宋"/>
          <w:spacing w:val="15"/>
          <w:sz w:val="31"/>
          <w:szCs w:val="31"/>
        </w:rPr>
        <w:t>金管理办法制定情况， 资金支持具体项目 的条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件</w:t>
      </w:r>
      <w:r>
        <w:rPr>
          <w:rFonts w:ascii="仿宋" w:hAnsi="仿宋" w:eastAsia="仿宋" w:cs="仿宋"/>
          <w:spacing w:val="8"/>
          <w:sz w:val="31"/>
          <w:szCs w:val="31"/>
        </w:rPr>
        <w:t>、范围与支持方式概况。</w:t>
      </w:r>
    </w:p>
    <w:p>
      <w:pPr>
        <w:spacing w:before="245" w:line="336" w:lineRule="auto"/>
        <w:ind w:left="501" w:right="12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为加强项目资金的财务管理工作，我中心成立结核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病经费工使用管理领导小组。财务专门制定了财政专项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资金管理制度，所有项目资金的使用都严格按照财政专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项资金管理制度开支，做好账务设置和账务管理。在资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9"/>
          <w:sz w:val="31"/>
          <w:szCs w:val="31"/>
        </w:rPr>
        <w:t>金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使用过程中，严把监督审核关，健立健全内部审批。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同时，定期或不定期对资金使用、管理情况进行自查和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检查，在实施项目过程中，厉行节约，避免浪费，使项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目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资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金能最大限度地发挥其作用。</w:t>
      </w:r>
    </w:p>
    <w:p>
      <w:pPr>
        <w:spacing w:before="124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0"/>
          <w:sz w:val="31"/>
          <w:szCs w:val="31"/>
        </w:rPr>
        <w:t>(二) 项目绩效目标</w:t>
      </w:r>
      <w:r>
        <w:rPr>
          <w:rFonts w:ascii="宋体" w:hAnsi="宋体" w:eastAsia="宋体" w:cs="宋体"/>
          <w:spacing w:val="19"/>
          <w:sz w:val="31"/>
          <w:szCs w:val="31"/>
        </w:rPr>
        <w:t>。</w:t>
      </w:r>
    </w:p>
    <w:p>
      <w:pPr>
        <w:spacing w:line="382" w:lineRule="auto"/>
        <w:rPr>
          <w:rFonts w:ascii="Arial"/>
          <w:sz w:val="21"/>
        </w:rPr>
      </w:pPr>
    </w:p>
    <w:p>
      <w:pPr>
        <w:spacing w:before="92" w:line="238" w:lineRule="auto"/>
        <w:ind w:left="6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1．项目主要内容。</w:t>
      </w:r>
    </w:p>
    <w:p>
      <w:pPr>
        <w:sectPr>
          <w:headerReference r:id="rId53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69" w:lineRule="auto"/>
        <w:rPr>
          <w:rFonts w:ascii="Arial"/>
          <w:sz w:val="21"/>
        </w:rPr>
      </w:pPr>
    </w:p>
    <w:p>
      <w:pPr>
        <w:spacing w:before="101" w:line="372" w:lineRule="auto"/>
        <w:ind w:left="20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2020 年， 中心将红原县瓦切镇</w:t>
      </w:r>
      <w:r>
        <w:rPr>
          <w:rFonts w:ascii="仿宋" w:hAnsi="仿宋" w:eastAsia="仿宋" w:cs="仿宋"/>
          <w:sz w:val="31"/>
          <w:szCs w:val="31"/>
        </w:rPr>
        <w:t xml:space="preserve">作为监测点，选择了德香 </w:t>
      </w:r>
      <w:r>
        <w:rPr>
          <w:rFonts w:ascii="仿宋" w:hAnsi="仿宋" w:eastAsia="仿宋" w:cs="仿宋"/>
          <w:spacing w:val="6"/>
          <w:sz w:val="31"/>
          <w:szCs w:val="31"/>
        </w:rPr>
        <w:t>村的全</w:t>
      </w:r>
      <w:r>
        <w:rPr>
          <w:rFonts w:ascii="仿宋" w:hAnsi="仿宋" w:eastAsia="仿宋" w:cs="仿宋"/>
          <w:spacing w:val="5"/>
          <w:sz w:val="31"/>
          <w:szCs w:val="31"/>
        </w:rPr>
        <w:t>年</w:t>
      </w:r>
      <w:r>
        <w:rPr>
          <w:rFonts w:ascii="仿宋" w:hAnsi="仿宋" w:eastAsia="仿宋" w:cs="仿宋"/>
          <w:spacing w:val="3"/>
          <w:sz w:val="31"/>
          <w:szCs w:val="31"/>
        </w:rPr>
        <w:t>龄组居民共计 1640 人作为相对固定的监测人群，组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织包防</w:t>
      </w:r>
      <w:r>
        <w:rPr>
          <w:rFonts w:ascii="仿宋" w:hAnsi="仿宋" w:eastAsia="仿宋" w:cs="仿宋"/>
          <w:spacing w:val="5"/>
          <w:sz w:val="31"/>
          <w:szCs w:val="31"/>
        </w:rPr>
        <w:t>办</w:t>
      </w:r>
      <w:r>
        <w:rPr>
          <w:rFonts w:ascii="仿宋" w:hAnsi="仿宋" w:eastAsia="仿宋" w:cs="仿宋"/>
          <w:spacing w:val="3"/>
          <w:sz w:val="31"/>
          <w:szCs w:val="31"/>
        </w:rPr>
        <w:t>工作人员开展了包虫病人群监测工作，预计 6 月底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完</w:t>
      </w:r>
      <w:r>
        <w:rPr>
          <w:rFonts w:ascii="仿宋" w:hAnsi="仿宋" w:eastAsia="仿宋" w:cs="仿宋"/>
          <w:spacing w:val="-11"/>
          <w:sz w:val="31"/>
          <w:szCs w:val="31"/>
        </w:rPr>
        <w:t>成</w:t>
      </w:r>
      <w:r>
        <w:rPr>
          <w:rFonts w:ascii="仿宋" w:hAnsi="仿宋" w:eastAsia="仿宋" w:cs="仿宋"/>
          <w:spacing w:val="-6"/>
          <w:sz w:val="31"/>
          <w:szCs w:val="31"/>
        </w:rPr>
        <w:t>监测点的超声筛查，截止 5 月 30 日县域内全人群 B 超筛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查已完成 10013 人次 (其中儿</w:t>
      </w:r>
      <w:r>
        <w:rPr>
          <w:rFonts w:ascii="仿宋" w:hAnsi="仿宋" w:eastAsia="仿宋" w:cs="仿宋"/>
          <w:spacing w:val="-1"/>
          <w:sz w:val="31"/>
          <w:szCs w:val="31"/>
        </w:rPr>
        <w:t>童筛查 1149 人) ，经筛查，新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增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 2 例囊型、11 例泡型包虫病病人，手术治疗 5 人，并对 71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例</w:t>
      </w:r>
      <w:r>
        <w:rPr>
          <w:rFonts w:ascii="仿宋" w:hAnsi="仿宋" w:eastAsia="仿宋" w:cs="仿宋"/>
          <w:spacing w:val="9"/>
          <w:sz w:val="31"/>
          <w:szCs w:val="31"/>
        </w:rPr>
        <w:t>病</w:t>
      </w:r>
      <w:r>
        <w:rPr>
          <w:rFonts w:ascii="仿宋" w:hAnsi="仿宋" w:eastAsia="仿宋" w:cs="仿宋"/>
          <w:spacing w:val="8"/>
          <w:sz w:val="31"/>
          <w:szCs w:val="31"/>
        </w:rPr>
        <w:t>人药物治疗进行督导管理。</w:t>
      </w:r>
    </w:p>
    <w:p>
      <w:pPr>
        <w:spacing w:before="1" w:line="374" w:lineRule="auto"/>
        <w:ind w:left="20" w:right="231" w:firstLine="6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因受疫情影响部分工作较往年有所延迟，行为问卷调</w:t>
      </w:r>
      <w:r>
        <w:rPr>
          <w:rFonts w:ascii="仿宋" w:hAnsi="仿宋" w:eastAsia="仿宋" w:cs="仿宋"/>
          <w:spacing w:val="4"/>
          <w:sz w:val="31"/>
          <w:szCs w:val="31"/>
        </w:rPr>
        <w:t>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及家畜调查工作正在进行中。按照上级任务要求，2020 </w:t>
      </w:r>
      <w:r>
        <w:rPr>
          <w:rFonts w:ascii="仿宋" w:hAnsi="仿宋" w:eastAsia="仿宋" w:cs="仿宋"/>
          <w:spacing w:val="3"/>
          <w:sz w:val="31"/>
          <w:szCs w:val="31"/>
        </w:rPr>
        <w:t>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5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 月，我中心完成了 506 只鼠兔的捕捉和剖检任务，发现 7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例疑似病变脏器，样本已送省级疾病预防控制机构进行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PCR </w:t>
      </w:r>
      <w:r>
        <w:rPr>
          <w:rFonts w:ascii="仿宋" w:hAnsi="仿宋" w:eastAsia="仿宋" w:cs="仿宋"/>
          <w:spacing w:val="2"/>
          <w:sz w:val="31"/>
          <w:szCs w:val="31"/>
        </w:rPr>
        <w:t>复核，结果待反馈。 犬粪结</w:t>
      </w:r>
      <w:r>
        <w:rPr>
          <w:rFonts w:ascii="仿宋" w:hAnsi="仿宋" w:eastAsia="仿宋" w:cs="仿宋"/>
          <w:spacing w:val="1"/>
          <w:sz w:val="31"/>
          <w:szCs w:val="31"/>
        </w:rPr>
        <w:t>果等待实验室检验，</w:t>
      </w:r>
    </w:p>
    <w:p>
      <w:pPr>
        <w:spacing w:before="31" w:line="357" w:lineRule="auto"/>
        <w:ind w:left="29" w:right="481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2.分析评价申报内容是否与实际相符， 申报目标是</w:t>
      </w:r>
      <w:r>
        <w:rPr>
          <w:rFonts w:ascii="仿宋" w:hAnsi="仿宋" w:eastAsia="仿宋" w:cs="仿宋"/>
          <w:sz w:val="31"/>
          <w:szCs w:val="31"/>
        </w:rPr>
        <w:t xml:space="preserve">否 </w:t>
      </w:r>
      <w:r>
        <w:rPr>
          <w:rFonts w:ascii="仿宋" w:hAnsi="仿宋" w:eastAsia="仿宋" w:cs="仿宋"/>
          <w:spacing w:val="6"/>
          <w:sz w:val="31"/>
          <w:szCs w:val="31"/>
        </w:rPr>
        <w:t>合</w:t>
      </w:r>
      <w:r>
        <w:rPr>
          <w:rFonts w:ascii="仿宋" w:hAnsi="仿宋" w:eastAsia="仿宋" w:cs="仿宋"/>
          <w:spacing w:val="4"/>
          <w:sz w:val="31"/>
          <w:szCs w:val="31"/>
        </w:rPr>
        <w:t>理可行。</w:t>
      </w:r>
    </w:p>
    <w:p>
      <w:pPr>
        <w:spacing w:line="221" w:lineRule="auto"/>
        <w:ind w:left="9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项</w:t>
      </w:r>
      <w:r>
        <w:rPr>
          <w:rFonts w:ascii="仿宋" w:hAnsi="仿宋" w:eastAsia="仿宋" w:cs="仿宋"/>
          <w:spacing w:val="8"/>
          <w:sz w:val="31"/>
          <w:szCs w:val="31"/>
        </w:rPr>
        <w:t>目申报内容与具体实施内容相符。</w:t>
      </w:r>
    </w:p>
    <w:p>
      <w:pPr>
        <w:spacing w:line="247" w:lineRule="auto"/>
        <w:rPr>
          <w:rFonts w:ascii="Arial"/>
          <w:sz w:val="21"/>
        </w:rPr>
      </w:pPr>
    </w:p>
    <w:p>
      <w:pPr>
        <w:spacing w:before="101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8"/>
          <w:sz w:val="31"/>
          <w:szCs w:val="31"/>
        </w:rPr>
        <w:t>(</w:t>
      </w:r>
      <w:r>
        <w:rPr>
          <w:rFonts w:ascii="宋体" w:hAnsi="宋体" w:eastAsia="宋体" w:cs="宋体"/>
          <w:spacing w:val="17"/>
          <w:sz w:val="31"/>
          <w:szCs w:val="31"/>
        </w:rPr>
        <w:t>三) 项目自评步骤及方法。</w:t>
      </w:r>
    </w:p>
    <w:p>
      <w:pPr>
        <w:spacing w:before="315" w:line="253" w:lineRule="auto"/>
        <w:ind w:left="25" w:right="481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项</w:t>
      </w:r>
      <w:r>
        <w:rPr>
          <w:rFonts w:ascii="仿宋" w:hAnsi="仿宋" w:eastAsia="仿宋" w:cs="仿宋"/>
          <w:spacing w:val="9"/>
          <w:sz w:val="31"/>
          <w:szCs w:val="31"/>
        </w:rPr>
        <w:t>目采取自评方式，成立项目自评领导小组，结合评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价</w:t>
      </w:r>
      <w:r>
        <w:rPr>
          <w:rFonts w:ascii="仿宋" w:hAnsi="仿宋" w:eastAsia="仿宋" w:cs="仿宋"/>
          <w:spacing w:val="11"/>
          <w:sz w:val="31"/>
          <w:szCs w:val="31"/>
        </w:rPr>
        <w:t>内</w:t>
      </w:r>
      <w:r>
        <w:rPr>
          <w:rFonts w:ascii="仿宋" w:hAnsi="仿宋" w:eastAsia="仿宋" w:cs="仿宋"/>
          <w:spacing w:val="9"/>
          <w:sz w:val="31"/>
          <w:szCs w:val="31"/>
        </w:rPr>
        <w:t>容，做到有计划，有安排，扎实开展本次自评工作。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按</w:t>
      </w:r>
      <w:r>
        <w:rPr>
          <w:rFonts w:ascii="仿宋" w:hAnsi="仿宋" w:eastAsia="仿宋" w:cs="仿宋"/>
          <w:spacing w:val="3"/>
          <w:sz w:val="31"/>
          <w:szCs w:val="31"/>
        </w:rPr>
        <w:t>照上级下达的项目支出绩效评价指标体系， 自评小组针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对</w:t>
      </w:r>
      <w:r>
        <w:rPr>
          <w:rFonts w:ascii="仿宋" w:hAnsi="仿宋" w:eastAsia="仿宋" w:cs="仿宋"/>
          <w:spacing w:val="11"/>
          <w:sz w:val="31"/>
          <w:szCs w:val="31"/>
        </w:rPr>
        <w:t>申</w:t>
      </w:r>
      <w:r>
        <w:rPr>
          <w:rFonts w:ascii="仿宋" w:hAnsi="仿宋" w:eastAsia="仿宋" w:cs="仿宋"/>
          <w:spacing w:val="9"/>
          <w:sz w:val="31"/>
          <w:szCs w:val="31"/>
        </w:rPr>
        <w:t>报内容、实施情况、资金兑现、财务管理、社会效益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等做出自我评价</w:t>
      </w:r>
    </w:p>
    <w:p>
      <w:pPr>
        <w:spacing w:before="234" w:line="416" w:lineRule="exact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position w:val="2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position w:val="2"/>
          <w:sz w:val="31"/>
          <w:szCs w:val="31"/>
        </w:rPr>
        <w:t>、项目资金申报及使用情况</w:t>
      </w:r>
    </w:p>
    <w:p>
      <w:pPr>
        <w:spacing w:before="277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(</w:t>
      </w:r>
      <w:r>
        <w:rPr>
          <w:rFonts w:ascii="宋体" w:hAnsi="宋体" w:eastAsia="宋体" w:cs="宋体"/>
          <w:spacing w:val="1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sz w:val="31"/>
          <w:szCs w:val="31"/>
        </w:rPr>
        <w:t>一) 项目资金申报及批复情况。</w:t>
      </w:r>
    </w:p>
    <w:p>
      <w:pPr>
        <w:sectPr>
          <w:headerReference r:id="rId54" w:type="default"/>
          <w:pgSz w:w="11915" w:h="16851"/>
          <w:pgMar w:top="1118" w:right="1634" w:bottom="0" w:left="1787" w:header="906" w:footer="0" w:gutter="0"/>
          <w:cols w:space="720" w:num="1"/>
        </w:sectPr>
      </w:pPr>
    </w:p>
    <w:p>
      <w:pPr>
        <w:spacing w:line="392" w:lineRule="auto"/>
        <w:rPr>
          <w:rFonts w:ascii="Arial"/>
          <w:sz w:val="21"/>
        </w:rPr>
      </w:pPr>
    </w:p>
    <w:p>
      <w:pPr>
        <w:spacing w:before="101" w:line="337" w:lineRule="auto"/>
        <w:ind w:left="17" w:right="168" w:firstLine="66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我</w:t>
      </w:r>
      <w:r>
        <w:rPr>
          <w:rFonts w:ascii="仿宋" w:hAnsi="仿宋" w:eastAsia="仿宋" w:cs="仿宋"/>
          <w:spacing w:val="12"/>
          <w:sz w:val="31"/>
          <w:szCs w:val="31"/>
        </w:rPr>
        <w:t>单</w:t>
      </w:r>
      <w:r>
        <w:rPr>
          <w:rFonts w:ascii="仿宋" w:hAnsi="仿宋" w:eastAsia="仿宋" w:cs="仿宋"/>
          <w:spacing w:val="8"/>
          <w:sz w:val="31"/>
          <w:szCs w:val="31"/>
        </w:rPr>
        <w:t>位在收到中央，省级项目资金文件暨阿州财社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8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2020 ) 25 号，阿州财社 ( 2020 ) 97 号资金文件后，我单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位按</w:t>
      </w:r>
      <w:r>
        <w:rPr>
          <w:rFonts w:ascii="仿宋" w:hAnsi="仿宋" w:eastAsia="仿宋" w:cs="仿宋"/>
          <w:spacing w:val="10"/>
          <w:sz w:val="31"/>
          <w:szCs w:val="31"/>
        </w:rPr>
        <w:t>照</w:t>
      </w:r>
      <w:r>
        <w:rPr>
          <w:rFonts w:ascii="仿宋" w:hAnsi="仿宋" w:eastAsia="仿宋" w:cs="仿宋"/>
          <w:spacing w:val="9"/>
          <w:sz w:val="31"/>
          <w:szCs w:val="31"/>
        </w:rPr>
        <w:t>三重一大的要求立即组织相关人员，结合我单位实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际情</w:t>
      </w:r>
      <w:r>
        <w:rPr>
          <w:rFonts w:ascii="仿宋" w:hAnsi="仿宋" w:eastAsia="仿宋" w:cs="仿宋"/>
          <w:spacing w:val="10"/>
          <w:sz w:val="31"/>
          <w:szCs w:val="31"/>
        </w:rPr>
        <w:t>况</w:t>
      </w:r>
      <w:r>
        <w:rPr>
          <w:rFonts w:ascii="仿宋" w:hAnsi="仿宋" w:eastAsia="仿宋" w:cs="仿宋"/>
          <w:spacing w:val="9"/>
          <w:sz w:val="31"/>
          <w:szCs w:val="31"/>
        </w:rPr>
        <w:t>进行了项目安排工作，及时向卫健局请示资金的使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用方</w:t>
      </w:r>
      <w:r>
        <w:rPr>
          <w:rFonts w:ascii="仿宋" w:hAnsi="仿宋" w:eastAsia="仿宋" w:cs="仿宋"/>
          <w:spacing w:val="10"/>
          <w:sz w:val="31"/>
          <w:szCs w:val="31"/>
        </w:rPr>
        <w:t>案</w:t>
      </w:r>
      <w:r>
        <w:rPr>
          <w:rFonts w:ascii="仿宋" w:hAnsi="仿宋" w:eastAsia="仿宋" w:cs="仿宋"/>
          <w:spacing w:val="9"/>
          <w:sz w:val="31"/>
          <w:szCs w:val="31"/>
        </w:rPr>
        <w:t>，并严格按照资金使用方案进行了资金拨付，符合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项</w:t>
      </w:r>
      <w:r>
        <w:rPr>
          <w:rFonts w:ascii="仿宋" w:hAnsi="仿宋" w:eastAsia="仿宋" w:cs="仿宋"/>
          <w:spacing w:val="8"/>
          <w:sz w:val="31"/>
          <w:szCs w:val="31"/>
        </w:rPr>
        <w:t>目资金管理办法。</w:t>
      </w:r>
    </w:p>
    <w:p>
      <w:pPr>
        <w:spacing w:before="246" w:line="338" w:lineRule="auto"/>
        <w:ind w:left="23" w:right="328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所有项目资</w:t>
      </w:r>
      <w:r>
        <w:rPr>
          <w:rFonts w:ascii="仿宋" w:hAnsi="仿宋" w:eastAsia="仿宋" w:cs="仿宋"/>
          <w:spacing w:val="3"/>
          <w:sz w:val="31"/>
          <w:szCs w:val="31"/>
        </w:rPr>
        <w:t>金</w:t>
      </w:r>
      <w:r>
        <w:rPr>
          <w:rFonts w:ascii="仿宋" w:hAnsi="仿宋" w:eastAsia="仿宋" w:cs="仿宋"/>
          <w:spacing w:val="2"/>
          <w:sz w:val="31"/>
          <w:szCs w:val="31"/>
        </w:rPr>
        <w:t>采取直接支付形式， 由我单位按项目进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度</w:t>
      </w:r>
      <w:r>
        <w:rPr>
          <w:rFonts w:ascii="仿宋" w:hAnsi="仿宋" w:eastAsia="仿宋" w:cs="仿宋"/>
          <w:spacing w:val="12"/>
          <w:sz w:val="31"/>
          <w:szCs w:val="31"/>
        </w:rPr>
        <w:t>严</w:t>
      </w:r>
      <w:r>
        <w:rPr>
          <w:rFonts w:ascii="仿宋" w:hAnsi="仿宋" w:eastAsia="仿宋" w:cs="仿宋"/>
          <w:spacing w:val="9"/>
          <w:sz w:val="31"/>
          <w:szCs w:val="31"/>
        </w:rPr>
        <w:t>格按照项目资金管理办法向财政局对资金进行计划申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请</w:t>
      </w:r>
      <w:r>
        <w:rPr>
          <w:rFonts w:ascii="仿宋" w:hAnsi="仿宋" w:eastAsia="仿宋" w:cs="仿宋"/>
          <w:spacing w:val="12"/>
          <w:sz w:val="31"/>
          <w:szCs w:val="31"/>
        </w:rPr>
        <w:t>、</w:t>
      </w:r>
      <w:r>
        <w:rPr>
          <w:rFonts w:ascii="仿宋" w:hAnsi="仿宋" w:eastAsia="仿宋" w:cs="仿宋"/>
          <w:spacing w:val="9"/>
          <w:sz w:val="31"/>
          <w:szCs w:val="31"/>
        </w:rPr>
        <w:t>划拨、使用，及时、规范对收支进行账务处理和会计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核</w:t>
      </w:r>
      <w:r>
        <w:rPr>
          <w:rFonts w:ascii="仿宋" w:hAnsi="仿宋" w:eastAsia="仿宋" w:cs="仿宋"/>
          <w:spacing w:val="2"/>
          <w:sz w:val="31"/>
          <w:szCs w:val="31"/>
        </w:rPr>
        <w:t>算。</w:t>
      </w:r>
    </w:p>
    <w:p>
      <w:pPr>
        <w:spacing w:before="123" w:line="262" w:lineRule="auto"/>
        <w:ind w:left="42" w:right="328" w:firstLine="636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1"/>
          <w:sz w:val="31"/>
          <w:szCs w:val="31"/>
        </w:rPr>
        <w:t>(</w:t>
      </w:r>
      <w:r>
        <w:rPr>
          <w:rFonts w:ascii="宋体" w:hAnsi="宋体" w:eastAsia="宋体" w:cs="宋体"/>
          <w:spacing w:val="14"/>
          <w:sz w:val="31"/>
          <w:szCs w:val="31"/>
        </w:rPr>
        <w:t>二) 资金计划、到位及使用情况 (可用表格形式反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映) 。</w:t>
      </w:r>
    </w:p>
    <w:p>
      <w:pPr>
        <w:spacing w:before="332" w:line="376" w:lineRule="auto"/>
        <w:ind w:left="35" w:right="167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-5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-3"/>
          <w:sz w:val="31"/>
          <w:szCs w:val="31"/>
        </w:rPr>
        <w:t>019 年度结余结转数 69.26 万元，2020 年收到中央，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4"/>
          <w:sz w:val="31"/>
          <w:szCs w:val="31"/>
        </w:rPr>
        <w:t>省级财政预算</w:t>
      </w:r>
      <w:r>
        <w:rPr>
          <w:rFonts w:ascii="仿宋" w:hAnsi="仿宋" w:eastAsia="仿宋" w:cs="仿宋"/>
          <w:color w:val="333333"/>
          <w:spacing w:val="-3"/>
          <w:sz w:val="31"/>
          <w:szCs w:val="31"/>
        </w:rPr>
        <w:t>经</w:t>
      </w:r>
      <w:r>
        <w:rPr>
          <w:rFonts w:ascii="仿宋" w:hAnsi="仿宋" w:eastAsia="仿宋" w:cs="仿宋"/>
          <w:color w:val="333333"/>
          <w:spacing w:val="-2"/>
          <w:sz w:val="31"/>
          <w:szCs w:val="31"/>
        </w:rPr>
        <w:t>费 84.21 万元，2020 年实际支出为 18.06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万</w:t>
      </w:r>
      <w:r>
        <w:rPr>
          <w:rFonts w:ascii="仿宋" w:hAnsi="仿宋" w:eastAsia="仿宋" w:cs="仿宋"/>
          <w:color w:val="333333"/>
          <w:spacing w:val="-11"/>
          <w:sz w:val="31"/>
          <w:szCs w:val="31"/>
        </w:rPr>
        <w:t>元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。到 2020 年底结转结余 68.15 万元;财政收回 2019 年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结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余资金 67.26 万元。</w:t>
      </w:r>
    </w:p>
    <w:p>
      <w:pPr>
        <w:spacing w:before="146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1"/>
          <w:sz w:val="31"/>
          <w:szCs w:val="31"/>
        </w:rPr>
        <w:t>(</w:t>
      </w:r>
      <w:r>
        <w:rPr>
          <w:rFonts w:ascii="宋体" w:hAnsi="宋体" w:eastAsia="宋体" w:cs="宋体"/>
          <w:spacing w:val="18"/>
          <w:sz w:val="31"/>
          <w:szCs w:val="31"/>
        </w:rPr>
        <w:t>三) 项目财务管理情况。</w:t>
      </w:r>
    </w:p>
    <w:p>
      <w:pPr>
        <w:spacing w:line="339" w:lineRule="auto"/>
        <w:rPr>
          <w:rFonts w:ascii="Arial"/>
          <w:sz w:val="21"/>
        </w:rPr>
      </w:pPr>
    </w:p>
    <w:p>
      <w:pPr>
        <w:spacing w:before="102" w:line="340" w:lineRule="auto"/>
        <w:ind w:left="20" w:right="328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对项目</w:t>
      </w:r>
      <w:r>
        <w:rPr>
          <w:rFonts w:ascii="仿宋" w:hAnsi="仿宋" w:eastAsia="仿宋" w:cs="仿宋"/>
          <w:spacing w:val="2"/>
          <w:sz w:val="31"/>
          <w:szCs w:val="31"/>
        </w:rPr>
        <w:t>资金按项目单独核算实行 “专款专用”，不得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挤</w:t>
      </w:r>
      <w:r>
        <w:rPr>
          <w:rFonts w:ascii="仿宋" w:hAnsi="仿宋" w:eastAsia="仿宋" w:cs="仿宋"/>
          <w:spacing w:val="16"/>
          <w:sz w:val="31"/>
          <w:szCs w:val="31"/>
        </w:rPr>
        <w:t>占</w:t>
      </w:r>
      <w:r>
        <w:rPr>
          <w:rFonts w:ascii="仿宋" w:hAnsi="仿宋" w:eastAsia="仿宋" w:cs="仿宋"/>
          <w:spacing w:val="9"/>
          <w:sz w:val="31"/>
          <w:szCs w:val="31"/>
        </w:rPr>
        <w:t>挪用项目资金。强化监督，项目的正常实施监督检查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是</w:t>
      </w:r>
      <w:r>
        <w:rPr>
          <w:rFonts w:ascii="仿宋" w:hAnsi="仿宋" w:eastAsia="仿宋" w:cs="仿宋"/>
          <w:spacing w:val="5"/>
          <w:sz w:val="31"/>
          <w:szCs w:val="31"/>
        </w:rPr>
        <w:t>保障。</w:t>
      </w:r>
    </w:p>
    <w:p>
      <w:pPr>
        <w:spacing w:before="121" w:line="241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三</w:t>
      </w:r>
      <w:r>
        <w:rPr>
          <w:rFonts w:ascii="黑体" w:hAnsi="黑体" w:eastAsia="黑体" w:cs="黑体"/>
          <w:spacing w:val="8"/>
          <w:sz w:val="31"/>
          <w:szCs w:val="31"/>
        </w:rPr>
        <w:t>、项目实施及管理情况</w:t>
      </w:r>
    </w:p>
    <w:p>
      <w:pPr>
        <w:sectPr>
          <w:headerReference r:id="rId55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408" w:lineRule="auto"/>
        <w:rPr>
          <w:rFonts w:ascii="Arial"/>
          <w:sz w:val="21"/>
        </w:rPr>
      </w:pPr>
    </w:p>
    <w:p>
      <w:pPr>
        <w:spacing w:before="101" w:line="355" w:lineRule="auto"/>
        <w:ind w:left="29" w:right="481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项目由主</w:t>
      </w:r>
      <w:r>
        <w:rPr>
          <w:rFonts w:ascii="仿宋" w:hAnsi="仿宋" w:eastAsia="仿宋" w:cs="仿宋"/>
          <w:spacing w:val="2"/>
          <w:sz w:val="31"/>
          <w:szCs w:val="31"/>
        </w:rPr>
        <w:t>管领导组织相关人员进行项目讨伦， 向卫健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局</w:t>
      </w:r>
      <w:r>
        <w:rPr>
          <w:rFonts w:ascii="仿宋" w:hAnsi="仿宋" w:eastAsia="仿宋" w:cs="仿宋"/>
          <w:spacing w:val="9"/>
          <w:sz w:val="31"/>
          <w:szCs w:val="31"/>
        </w:rPr>
        <w:t>请示资金的使用方案，根据我县资金拨付的要求和规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6"/>
          <w:sz w:val="31"/>
          <w:szCs w:val="31"/>
        </w:rPr>
        <w:t>定</w:t>
      </w:r>
      <w:r>
        <w:rPr>
          <w:rFonts w:ascii="仿宋" w:hAnsi="仿宋" w:eastAsia="仿宋" w:cs="仿宋"/>
          <w:spacing w:val="13"/>
          <w:sz w:val="31"/>
          <w:szCs w:val="31"/>
        </w:rPr>
        <w:t>，</w:t>
      </w:r>
      <w:r>
        <w:rPr>
          <w:rFonts w:ascii="仿宋" w:hAnsi="仿宋" w:eastAsia="仿宋" w:cs="仿宋"/>
          <w:spacing w:val="8"/>
          <w:sz w:val="31"/>
          <w:szCs w:val="31"/>
        </w:rPr>
        <w:t>按照程序及时予以拨付，并依法接受监督。</w:t>
      </w:r>
    </w:p>
    <w:p>
      <w:pPr>
        <w:spacing w:before="91" w:line="232" w:lineRule="auto"/>
        <w:ind w:left="6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四、项目绩效情</w:t>
      </w:r>
      <w:r>
        <w:rPr>
          <w:rFonts w:ascii="黑体" w:hAnsi="黑体" w:eastAsia="黑体" w:cs="黑体"/>
          <w:spacing w:val="4"/>
          <w:sz w:val="31"/>
          <w:szCs w:val="31"/>
        </w:rPr>
        <w:t>况</w:t>
      </w:r>
    </w:p>
    <w:p>
      <w:pPr>
        <w:spacing w:before="303" w:line="225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9"/>
          <w:sz w:val="31"/>
          <w:szCs w:val="31"/>
        </w:rPr>
        <w:t>(</w:t>
      </w:r>
      <w:r>
        <w:rPr>
          <w:rFonts w:ascii="宋体" w:hAnsi="宋体" w:eastAsia="宋体" w:cs="宋体"/>
          <w:spacing w:val="5"/>
          <w:sz w:val="31"/>
          <w:szCs w:val="31"/>
        </w:rPr>
        <w:t xml:space="preserve"> 一) 项目完成情况。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101" w:line="372" w:lineRule="auto"/>
        <w:ind w:left="20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2020 年， 中心将红原县瓦切镇</w:t>
      </w:r>
      <w:r>
        <w:rPr>
          <w:rFonts w:ascii="仿宋" w:hAnsi="仿宋" w:eastAsia="仿宋" w:cs="仿宋"/>
          <w:sz w:val="31"/>
          <w:szCs w:val="31"/>
        </w:rPr>
        <w:t xml:space="preserve">作为监测点，选择了德香 </w:t>
      </w:r>
      <w:r>
        <w:rPr>
          <w:rFonts w:ascii="仿宋" w:hAnsi="仿宋" w:eastAsia="仿宋" w:cs="仿宋"/>
          <w:spacing w:val="6"/>
          <w:sz w:val="31"/>
          <w:szCs w:val="31"/>
        </w:rPr>
        <w:t>村的全</w:t>
      </w:r>
      <w:r>
        <w:rPr>
          <w:rFonts w:ascii="仿宋" w:hAnsi="仿宋" w:eastAsia="仿宋" w:cs="仿宋"/>
          <w:spacing w:val="5"/>
          <w:sz w:val="31"/>
          <w:szCs w:val="31"/>
        </w:rPr>
        <w:t>年</w:t>
      </w:r>
      <w:r>
        <w:rPr>
          <w:rFonts w:ascii="仿宋" w:hAnsi="仿宋" w:eastAsia="仿宋" w:cs="仿宋"/>
          <w:spacing w:val="3"/>
          <w:sz w:val="31"/>
          <w:szCs w:val="31"/>
        </w:rPr>
        <w:t>龄组居民共计 1640 人作为相对固定的监测人群，组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织包防</w:t>
      </w:r>
      <w:r>
        <w:rPr>
          <w:rFonts w:ascii="仿宋" w:hAnsi="仿宋" w:eastAsia="仿宋" w:cs="仿宋"/>
          <w:spacing w:val="5"/>
          <w:sz w:val="31"/>
          <w:szCs w:val="31"/>
        </w:rPr>
        <w:t>办</w:t>
      </w:r>
      <w:r>
        <w:rPr>
          <w:rFonts w:ascii="仿宋" w:hAnsi="仿宋" w:eastAsia="仿宋" w:cs="仿宋"/>
          <w:spacing w:val="3"/>
          <w:sz w:val="31"/>
          <w:szCs w:val="31"/>
        </w:rPr>
        <w:t>工作人员开展了包虫病人群监测工作，预计 6 月底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完</w:t>
      </w:r>
      <w:r>
        <w:rPr>
          <w:rFonts w:ascii="仿宋" w:hAnsi="仿宋" w:eastAsia="仿宋" w:cs="仿宋"/>
          <w:spacing w:val="-11"/>
          <w:sz w:val="31"/>
          <w:szCs w:val="31"/>
        </w:rPr>
        <w:t>成</w:t>
      </w:r>
      <w:r>
        <w:rPr>
          <w:rFonts w:ascii="仿宋" w:hAnsi="仿宋" w:eastAsia="仿宋" w:cs="仿宋"/>
          <w:spacing w:val="-6"/>
          <w:sz w:val="31"/>
          <w:szCs w:val="31"/>
        </w:rPr>
        <w:t>监测点的超声筛查，截止 5 月 30 日县域内全人群 B 超筛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查已完成 10013 人次 (其中儿</w:t>
      </w:r>
      <w:r>
        <w:rPr>
          <w:rFonts w:ascii="仿宋" w:hAnsi="仿宋" w:eastAsia="仿宋" w:cs="仿宋"/>
          <w:spacing w:val="-1"/>
          <w:sz w:val="31"/>
          <w:szCs w:val="31"/>
        </w:rPr>
        <w:t>童筛查 1149 人) ，经筛查，新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增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 2 例囊型、11 例泡型包虫病病人，手术治疗 5 人，并对 71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例</w:t>
      </w:r>
      <w:r>
        <w:rPr>
          <w:rFonts w:ascii="仿宋" w:hAnsi="仿宋" w:eastAsia="仿宋" w:cs="仿宋"/>
          <w:spacing w:val="9"/>
          <w:sz w:val="31"/>
          <w:szCs w:val="31"/>
        </w:rPr>
        <w:t>病</w:t>
      </w:r>
      <w:r>
        <w:rPr>
          <w:rFonts w:ascii="仿宋" w:hAnsi="仿宋" w:eastAsia="仿宋" w:cs="仿宋"/>
          <w:spacing w:val="8"/>
          <w:sz w:val="31"/>
          <w:szCs w:val="31"/>
        </w:rPr>
        <w:t>人药物治疗进行督导管理。</w:t>
      </w:r>
    </w:p>
    <w:p>
      <w:pPr>
        <w:spacing w:before="2" w:line="371" w:lineRule="auto"/>
        <w:ind w:left="21" w:right="231" w:firstLine="6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因受疫情影响部分工作较往年有所延迟，行为问卷调</w:t>
      </w:r>
      <w:r>
        <w:rPr>
          <w:rFonts w:ascii="仿宋" w:hAnsi="仿宋" w:eastAsia="仿宋" w:cs="仿宋"/>
          <w:spacing w:val="4"/>
          <w:sz w:val="31"/>
          <w:szCs w:val="31"/>
        </w:rPr>
        <w:t>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及</w:t>
      </w:r>
      <w:r>
        <w:rPr>
          <w:rFonts w:ascii="仿宋" w:hAnsi="仿宋" w:eastAsia="仿宋" w:cs="仿宋"/>
          <w:spacing w:val="6"/>
          <w:sz w:val="31"/>
          <w:szCs w:val="31"/>
        </w:rPr>
        <w:t>家畜调查工作正在进行中。按照上级任务要求，2020 年</w:t>
      </w:r>
    </w:p>
    <w:p>
      <w:pPr>
        <w:spacing w:line="321" w:lineRule="auto"/>
        <w:ind w:left="20" w:right="240" w:firstLine="2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5 月，我中心完成了 5</w:t>
      </w:r>
      <w:r>
        <w:rPr>
          <w:rFonts w:ascii="仿宋" w:hAnsi="仿宋" w:eastAsia="仿宋" w:cs="仿宋"/>
          <w:spacing w:val="-2"/>
          <w:sz w:val="31"/>
          <w:szCs w:val="31"/>
        </w:rPr>
        <w:t>06 只鼠兔的捕捉和剖检任务，发现 7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例疑似病变脏器，样本已送省级疾病预防控制机构进行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PCR </w:t>
      </w:r>
      <w:r>
        <w:rPr>
          <w:rFonts w:ascii="仿宋" w:hAnsi="仿宋" w:eastAsia="仿宋" w:cs="仿宋"/>
          <w:spacing w:val="2"/>
          <w:sz w:val="31"/>
          <w:szCs w:val="31"/>
        </w:rPr>
        <w:t>复核，结果待反馈。 犬粪结</w:t>
      </w:r>
      <w:r>
        <w:rPr>
          <w:rFonts w:ascii="仿宋" w:hAnsi="仿宋" w:eastAsia="仿宋" w:cs="仿宋"/>
          <w:spacing w:val="1"/>
          <w:sz w:val="31"/>
          <w:szCs w:val="31"/>
        </w:rPr>
        <w:t>果等待实验室检验，</w:t>
      </w:r>
    </w:p>
    <w:p>
      <w:pPr>
        <w:spacing w:before="272" w:line="225" w:lineRule="auto"/>
        <w:ind w:left="497"/>
        <w:rPr>
          <w:rFonts w:ascii="宋体" w:hAnsi="宋体" w:eastAsia="宋体" w:cs="宋体"/>
          <w:sz w:val="31"/>
          <w:szCs w:val="31"/>
        </w:rPr>
      </w:pPr>
      <w:r>
        <w:rPr>
          <w:rFonts w:ascii="楷体" w:hAnsi="楷体" w:eastAsia="楷体" w:cs="楷体"/>
          <w:spacing w:val="2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(二)</w:t>
      </w:r>
      <w:r>
        <w:rPr>
          <w:rFonts w:ascii="楷体" w:hAnsi="楷体" w:eastAsia="楷体" w:cs="楷体"/>
          <w:spacing w:val="2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2"/>
          <w:sz w:val="31"/>
          <w:szCs w:val="31"/>
        </w:rPr>
        <w:t>项目效益情况。</w:t>
      </w:r>
    </w:p>
    <w:p>
      <w:pPr>
        <w:spacing w:before="183" w:line="277" w:lineRule="auto"/>
        <w:ind w:left="505" w:right="282" w:firstLine="1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1.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通过开展健康教育宣传工作，提高了群众对包虫病及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其危害性的知晓率，逐步培养健康的生活方式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>
      <w:pPr>
        <w:spacing w:before="191" w:line="278" w:lineRule="auto"/>
        <w:ind w:left="514" w:right="282" w:hanging="1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2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  </w:t>
      </w:r>
      <w:r>
        <w:rPr>
          <w:rFonts w:ascii="仿宋" w:hAnsi="仿宋" w:eastAsia="仿宋" w:cs="仿宋"/>
          <w:spacing w:val="8"/>
          <w:sz w:val="31"/>
          <w:szCs w:val="31"/>
        </w:rPr>
        <w:t>在广大牧民群众以及学校开展包虫病筛查工作，做到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早发现，早治疗，保障群众身体健康。</w:t>
      </w:r>
    </w:p>
    <w:p>
      <w:pPr>
        <w:sectPr>
          <w:headerReference r:id="rId56" w:type="default"/>
          <w:pgSz w:w="11915" w:h="16851"/>
          <w:pgMar w:top="1118" w:right="1634" w:bottom="0" w:left="1787" w:header="906" w:footer="0" w:gutter="0"/>
          <w:cols w:space="720" w:num="1"/>
        </w:sectPr>
      </w:pPr>
    </w:p>
    <w:p>
      <w:pPr>
        <w:spacing w:line="374" w:lineRule="auto"/>
        <w:rPr>
          <w:rFonts w:ascii="Arial"/>
          <w:sz w:val="21"/>
        </w:rPr>
      </w:pPr>
    </w:p>
    <w:p>
      <w:pPr>
        <w:spacing w:before="101" w:line="241" w:lineRule="auto"/>
        <w:ind w:left="8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3</w:t>
      </w:r>
      <w:r>
        <w:rPr>
          <w:rFonts w:ascii="仿宋" w:hAnsi="仿宋" w:eastAsia="仿宋" w:cs="仿宋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6"/>
          <w:sz w:val="31"/>
          <w:szCs w:val="31"/>
        </w:rPr>
        <w:t>加强了对牛，羊等屠宰的管理。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before="101"/>
        <w:ind w:left="3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五</w:t>
      </w:r>
      <w:r>
        <w:rPr>
          <w:rFonts w:ascii="黑体" w:hAnsi="黑体" w:eastAsia="黑体" w:cs="黑体"/>
          <w:spacing w:val="7"/>
          <w:sz w:val="31"/>
          <w:szCs w:val="31"/>
        </w:rPr>
        <w:t>、评价结论及建议</w:t>
      </w:r>
    </w:p>
    <w:p>
      <w:pPr>
        <w:spacing w:before="310" w:line="223" w:lineRule="auto"/>
        <w:ind w:left="67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(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 一) 评价结论。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01" w:line="408" w:lineRule="exact"/>
        <w:ind w:left="71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22"/>
          <w:position w:val="2"/>
          <w:sz w:val="31"/>
          <w:szCs w:val="31"/>
        </w:rPr>
        <w:t>1</w:t>
      </w:r>
      <w:r>
        <w:rPr>
          <w:rFonts w:ascii="仿宋" w:hAnsi="仿宋" w:eastAsia="仿宋" w:cs="仿宋"/>
          <w:color w:val="333333"/>
          <w:spacing w:val="14"/>
          <w:position w:val="2"/>
          <w:sz w:val="31"/>
          <w:szCs w:val="31"/>
        </w:rPr>
        <w:t>.加强犬只管理和传染源的控制</w:t>
      </w:r>
    </w:p>
    <w:p>
      <w:pPr>
        <w:spacing w:line="356" w:lineRule="auto"/>
        <w:rPr>
          <w:rFonts w:ascii="Arial"/>
          <w:sz w:val="21"/>
        </w:rPr>
      </w:pPr>
    </w:p>
    <w:p>
      <w:pPr>
        <w:spacing w:before="101" w:line="375" w:lineRule="auto"/>
        <w:ind w:left="29" w:right="136" w:firstLine="1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24"/>
          <w:sz w:val="31"/>
          <w:szCs w:val="31"/>
        </w:rPr>
        <w:t>强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化犬只登记、栓养、驱虫和犬粪无害化处理等工作，结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合《县犬只规范化管理细则》结合我乡实际制定《县犬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只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规范化管理办法》，切实加强对公路沿线、生活垃圾场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等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重点场所流浪犬、疑染疫犬进行清理和无害化处理工</w:t>
      </w:r>
      <w:r>
        <w:rPr>
          <w:rFonts w:ascii="仿宋" w:hAnsi="仿宋" w:eastAsia="仿宋" w:cs="仿宋"/>
          <w:color w:val="333333"/>
          <w:spacing w:val="14"/>
          <w:sz w:val="31"/>
          <w:szCs w:val="31"/>
        </w:rPr>
        <w:t>作</w:t>
      </w:r>
    </w:p>
    <w:p>
      <w:pPr>
        <w:spacing w:before="214" w:line="407" w:lineRule="exact"/>
        <w:ind w:left="7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28"/>
          <w:position w:val="2"/>
          <w:sz w:val="31"/>
          <w:szCs w:val="31"/>
        </w:rPr>
        <w:t>2</w:t>
      </w:r>
      <w:r>
        <w:rPr>
          <w:rFonts w:ascii="仿宋" w:hAnsi="仿宋" w:eastAsia="仿宋" w:cs="仿宋"/>
          <w:color w:val="333333"/>
          <w:spacing w:val="15"/>
          <w:position w:val="2"/>
          <w:sz w:val="31"/>
          <w:szCs w:val="31"/>
        </w:rPr>
        <w:t>.深入开展包虫病综合防治宣传教育工作</w:t>
      </w:r>
    </w:p>
    <w:p>
      <w:pPr>
        <w:spacing w:line="347" w:lineRule="auto"/>
        <w:rPr>
          <w:rFonts w:ascii="Arial"/>
          <w:sz w:val="21"/>
        </w:rPr>
      </w:pPr>
    </w:p>
    <w:p>
      <w:pPr>
        <w:spacing w:before="101" w:line="374" w:lineRule="auto"/>
        <w:ind w:left="25" w:right="136" w:firstLine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拓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展宣传教育载体，强化正确舆论导向，针对牧民、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学</w:t>
      </w:r>
      <w:r>
        <w:rPr>
          <w:rFonts w:ascii="仿宋" w:hAnsi="仿宋" w:eastAsia="仿宋" w:cs="仿宋"/>
          <w:color w:val="333333"/>
          <w:spacing w:val="13"/>
          <w:sz w:val="31"/>
          <w:szCs w:val="31"/>
        </w:rPr>
        <w:t>生</w:t>
      </w:r>
      <w:r>
        <w:rPr>
          <w:rFonts w:ascii="仿宋" w:hAnsi="仿宋" w:eastAsia="仿宋" w:cs="仿宋"/>
          <w:color w:val="333333"/>
          <w:spacing w:val="10"/>
          <w:sz w:val="31"/>
          <w:szCs w:val="31"/>
        </w:rPr>
        <w:t>、僧尼、干部开展多样健康教育活动， 改变群众不良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的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生产生活习惯，培养健康文明的生产生活方式，将包虫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病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综合防治知识纳入学校教育教学内容，每周学习两节包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虫</w:t>
      </w:r>
      <w:r>
        <w:rPr>
          <w:rFonts w:ascii="仿宋" w:hAnsi="仿宋" w:eastAsia="仿宋" w:cs="仿宋"/>
          <w:color w:val="333333"/>
          <w:spacing w:val="13"/>
          <w:sz w:val="31"/>
          <w:szCs w:val="31"/>
        </w:rPr>
        <w:t>病</w:t>
      </w:r>
      <w:r>
        <w:rPr>
          <w:rFonts w:ascii="仿宋" w:hAnsi="仿宋" w:eastAsia="仿宋" w:cs="仿宋"/>
          <w:color w:val="333333"/>
          <w:spacing w:val="10"/>
          <w:sz w:val="31"/>
          <w:szCs w:val="31"/>
        </w:rPr>
        <w:t>等重大疾病防治知识的健康教育课， 向学生发放包虫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31"/>
          <w:szCs w:val="31"/>
        </w:rPr>
        <w:t>病宣传</w:t>
      </w:r>
      <w:r>
        <w:rPr>
          <w:rFonts w:ascii="仿宋" w:hAnsi="仿宋" w:eastAsia="仿宋" w:cs="仿宋"/>
          <w:color w:val="333333"/>
          <w:spacing w:val="-6"/>
          <w:sz w:val="31"/>
          <w:szCs w:val="31"/>
        </w:rPr>
        <w:t>手册，发挥好 “小手拉大手” “ 一生带一户” 的作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用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。将包虫病综合防治知识，健康生活理念、健康行为传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4"/>
          <w:sz w:val="31"/>
          <w:szCs w:val="31"/>
        </w:rPr>
        <w:t>入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>千家万户。</w:t>
      </w:r>
    </w:p>
    <w:p>
      <w:pPr>
        <w:spacing w:before="214" w:line="241" w:lineRule="auto"/>
        <w:ind w:left="7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24"/>
          <w:sz w:val="31"/>
          <w:szCs w:val="31"/>
        </w:rPr>
        <w:t>3</w:t>
      </w:r>
      <w:r>
        <w:rPr>
          <w:rFonts w:ascii="仿宋" w:hAnsi="仿宋" w:eastAsia="仿宋" w:cs="仿宋"/>
          <w:color w:val="333333"/>
          <w:spacing w:val="14"/>
          <w:sz w:val="31"/>
          <w:szCs w:val="31"/>
        </w:rPr>
        <w:t>.深入寺庙开展包虫病综合防治工作</w:t>
      </w:r>
    </w:p>
    <w:p>
      <w:pPr>
        <w:sectPr>
          <w:headerReference r:id="rId57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69" w:lineRule="auto"/>
        <w:rPr>
          <w:rFonts w:ascii="Arial"/>
          <w:sz w:val="21"/>
        </w:rPr>
      </w:pPr>
    </w:p>
    <w:p>
      <w:pPr>
        <w:spacing w:before="100" w:line="373" w:lineRule="auto"/>
        <w:ind w:left="20" w:right="120" w:firstLine="6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3"/>
          <w:sz w:val="31"/>
          <w:szCs w:val="31"/>
        </w:rPr>
        <w:t>为 了提高广大农牧民群众对包虫病的认识。 我乡充</w:t>
      </w:r>
      <w:r>
        <w:rPr>
          <w:rFonts w:ascii="仿宋" w:hAnsi="仿宋" w:eastAsia="仿宋" w:cs="仿宋"/>
          <w:color w:val="333333"/>
          <w:spacing w:val="1"/>
          <w:sz w:val="31"/>
          <w:szCs w:val="31"/>
        </w:rPr>
        <w:t>分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5"/>
          <w:sz w:val="31"/>
          <w:szCs w:val="31"/>
        </w:rPr>
        <w:t>调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动社会各方面的力量，定期和不定期地在各村开展了多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5"/>
          <w:sz w:val="31"/>
          <w:szCs w:val="31"/>
        </w:rPr>
        <w:t>种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形式的健康教育活动。要牢固树立寺庙是社会的基本单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9"/>
          <w:sz w:val="31"/>
          <w:szCs w:val="31"/>
        </w:rPr>
        <w:t>位</w:t>
      </w:r>
      <w:r>
        <w:rPr>
          <w:rFonts w:ascii="仿宋" w:hAnsi="仿宋" w:eastAsia="仿宋" w:cs="仿宋"/>
          <w:color w:val="333333"/>
          <w:spacing w:val="10"/>
          <w:sz w:val="31"/>
          <w:szCs w:val="31"/>
        </w:rPr>
        <w:t>，僧尼是社会的基本群众的思想意识，结合 “同心同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</w:t>
      </w:r>
      <w:r>
        <w:rPr>
          <w:rFonts w:ascii="仿宋" w:hAnsi="仿宋" w:eastAsia="仿宋" w:cs="仿宋"/>
          <w:color w:val="333333"/>
          <w:spacing w:val="23"/>
          <w:sz w:val="31"/>
          <w:szCs w:val="31"/>
        </w:rPr>
        <w:t>向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”活动，组织干部职工深入寺庙同广大僧尼群众面对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</w:t>
      </w:r>
      <w:r>
        <w:rPr>
          <w:rFonts w:ascii="仿宋" w:hAnsi="仿宋" w:eastAsia="仿宋" w:cs="仿宋"/>
          <w:color w:val="333333"/>
          <w:spacing w:val="23"/>
          <w:sz w:val="31"/>
          <w:szCs w:val="31"/>
        </w:rPr>
        <w:t>面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、心贴心进行宣传教育和引导，强化僧尼健康卫生意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 </w:t>
      </w:r>
      <w:r>
        <w:rPr>
          <w:rFonts w:ascii="仿宋" w:hAnsi="仿宋" w:eastAsia="仿宋" w:cs="仿宋"/>
          <w:color w:val="333333"/>
          <w:spacing w:val="20"/>
          <w:sz w:val="31"/>
          <w:szCs w:val="31"/>
        </w:rPr>
        <w:t>识</w:t>
      </w:r>
      <w:r>
        <w:rPr>
          <w:rFonts w:ascii="仿宋" w:hAnsi="仿宋" w:eastAsia="仿宋" w:cs="仿宋"/>
          <w:color w:val="333333"/>
          <w:spacing w:val="18"/>
          <w:sz w:val="31"/>
          <w:szCs w:val="31"/>
        </w:rPr>
        <w:t>，</w:t>
      </w:r>
      <w:r>
        <w:rPr>
          <w:rFonts w:ascii="仿宋" w:hAnsi="仿宋" w:eastAsia="仿宋" w:cs="仿宋"/>
          <w:color w:val="333333"/>
          <w:spacing w:val="10"/>
          <w:sz w:val="31"/>
          <w:szCs w:val="31"/>
        </w:rPr>
        <w:t>促使养成良好的卫生习惯， 引导僧尼及群众理解支持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9"/>
          <w:sz w:val="31"/>
          <w:szCs w:val="31"/>
        </w:rPr>
        <w:t>和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积极参与犬只规范化管理工作;积极在僧尼中开展包虫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8"/>
          <w:sz w:val="31"/>
          <w:szCs w:val="31"/>
        </w:rPr>
        <w:t>病筛查和治疗，开展寺庙安全饮水、环境卫生整治工作，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寺</w:t>
      </w:r>
      <w:r>
        <w:rPr>
          <w:rFonts w:ascii="仿宋" w:hAnsi="仿宋" w:eastAsia="仿宋" w:cs="仿宋"/>
          <w:color w:val="333333"/>
          <w:spacing w:val="13"/>
          <w:sz w:val="31"/>
          <w:szCs w:val="31"/>
        </w:rPr>
        <w:t>庙僧尼包虫病筛查率要达到 98.2%以上，从而加强寺庙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4"/>
          <w:sz w:val="31"/>
          <w:szCs w:val="31"/>
        </w:rPr>
        <w:t>和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僧尼同党和政府思在想上同心同向，行动上同心同行.</w:t>
      </w:r>
    </w:p>
    <w:p>
      <w:pPr>
        <w:spacing w:before="219" w:line="407" w:lineRule="exact"/>
        <w:ind w:left="7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24"/>
          <w:position w:val="2"/>
          <w:sz w:val="31"/>
          <w:szCs w:val="31"/>
        </w:rPr>
        <w:t>4</w:t>
      </w:r>
      <w:r>
        <w:rPr>
          <w:rFonts w:ascii="仿宋" w:hAnsi="仿宋" w:eastAsia="仿宋" w:cs="仿宋"/>
          <w:color w:val="333333"/>
          <w:spacing w:val="14"/>
          <w:position w:val="2"/>
          <w:sz w:val="31"/>
          <w:szCs w:val="31"/>
        </w:rPr>
        <w:t>.筛查治疗及实施救助力度</w:t>
      </w:r>
    </w:p>
    <w:p>
      <w:pPr>
        <w:spacing w:line="350" w:lineRule="auto"/>
        <w:rPr>
          <w:rFonts w:ascii="Arial"/>
          <w:sz w:val="21"/>
        </w:rPr>
      </w:pPr>
    </w:p>
    <w:p>
      <w:pPr>
        <w:spacing w:before="101" w:line="375" w:lineRule="auto"/>
        <w:ind w:left="22" w:right="127" w:firstLine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18"/>
          <w:sz w:val="31"/>
          <w:szCs w:val="31"/>
        </w:rPr>
        <w:t>在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2020 年筛查工作的基础上重点开展包虫病筛查查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6"/>
          <w:sz w:val="31"/>
          <w:szCs w:val="31"/>
        </w:rPr>
        <w:t>漏</w:t>
      </w:r>
      <w:r>
        <w:rPr>
          <w:rFonts w:ascii="仿宋" w:hAnsi="仿宋" w:eastAsia="仿宋" w:cs="仿宋"/>
          <w:color w:val="333333"/>
          <w:spacing w:val="5"/>
          <w:sz w:val="31"/>
          <w:szCs w:val="31"/>
        </w:rPr>
        <w:t>补</w:t>
      </w:r>
      <w:r>
        <w:rPr>
          <w:rFonts w:ascii="仿宋" w:hAnsi="仿宋" w:eastAsia="仿宋" w:cs="仿宋"/>
          <w:color w:val="333333"/>
          <w:spacing w:val="3"/>
          <w:sz w:val="31"/>
          <w:szCs w:val="31"/>
        </w:rPr>
        <w:t>缺工作，常住人 口 目标人群筛查率达到 96.2%以上，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2"/>
          <w:sz w:val="31"/>
          <w:szCs w:val="31"/>
        </w:rPr>
        <w:t>做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到应查尽查、应治尽治、应助尽助、应管尽管。对筛查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 xml:space="preserve">中发现的疑似患者进一步采取 </w:t>
      </w:r>
      <w:r>
        <w:rPr>
          <w:rFonts w:ascii="仿宋" w:hAnsi="仿宋" w:eastAsia="仿宋" w:cs="仿宋"/>
          <w:color w:val="333333"/>
          <w:sz w:val="31"/>
          <w:szCs w:val="31"/>
        </w:rPr>
        <w:t>b</w:t>
      </w:r>
      <w:r>
        <w:rPr>
          <w:rFonts w:ascii="仿宋" w:hAnsi="仿宋" w:eastAsia="仿宋" w:cs="仿宋"/>
          <w:color w:val="333333"/>
          <w:spacing w:val="11"/>
          <w:sz w:val="31"/>
          <w:szCs w:val="31"/>
        </w:rPr>
        <w:t xml:space="preserve"> 超检查加以确诊。对符</w:t>
      </w:r>
      <w:r>
        <w:rPr>
          <w:rFonts w:ascii="仿宋" w:hAnsi="仿宋" w:eastAsia="仿宋" w:cs="仿宋"/>
          <w:color w:val="333333"/>
          <w:spacing w:val="10"/>
          <w:sz w:val="31"/>
          <w:szCs w:val="31"/>
        </w:rPr>
        <w:t>合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6"/>
          <w:sz w:val="31"/>
          <w:szCs w:val="31"/>
        </w:rPr>
        <w:t>手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术指针的患者，积极宣传教育动员手术治疗.</w:t>
      </w:r>
    </w:p>
    <w:p>
      <w:pPr>
        <w:spacing w:before="212" w:line="233" w:lineRule="auto"/>
        <w:ind w:left="67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六</w:t>
      </w:r>
      <w:r>
        <w:rPr>
          <w:rFonts w:ascii="黑体" w:hAnsi="黑体" w:eastAsia="黑体" w:cs="黑体"/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、存在的问题。</w:t>
      </w:r>
    </w:p>
    <w:p>
      <w:pPr>
        <w:spacing w:line="372" w:lineRule="auto"/>
        <w:rPr>
          <w:rFonts w:ascii="Arial"/>
          <w:sz w:val="21"/>
        </w:rPr>
      </w:pPr>
    </w:p>
    <w:p>
      <w:pPr>
        <w:spacing w:before="101" w:line="379" w:lineRule="auto"/>
        <w:ind w:left="32" w:right="120" w:firstLine="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21"/>
          <w:sz w:val="31"/>
          <w:szCs w:val="31"/>
        </w:rPr>
        <w:t>虽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然我乡包虫病综合防治工作取得了较好的成绩，但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1"/>
          <w:sz w:val="31"/>
          <w:szCs w:val="31"/>
        </w:rPr>
        <w:t>距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离县委、县政府确定的目标还存在一定的差距。如:我</w:t>
      </w:r>
    </w:p>
    <w:p>
      <w:pPr>
        <w:sectPr>
          <w:headerReference r:id="rId58" w:type="default"/>
          <w:pgSz w:w="11915" w:h="16851"/>
          <w:pgMar w:top="1118" w:right="1787" w:bottom="0" w:left="1787" w:header="906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101" w:line="384" w:lineRule="auto"/>
        <w:ind w:left="25" w:right="136" w:firstLine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县牧民群众的思想观念还有待进一步转变，干部职工需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要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25"/>
          <w:sz w:val="31"/>
          <w:szCs w:val="31"/>
        </w:rPr>
        <w:t>进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一步强化宣传教育力度，犬只管理有待进一步规范。</w:t>
      </w:r>
    </w:p>
    <w:p>
      <w:pPr>
        <w:spacing w:before="197" w:line="374" w:lineRule="auto"/>
        <w:ind w:left="32" w:right="136" w:firstLine="6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333333"/>
          <w:spacing w:val="31"/>
          <w:sz w:val="31"/>
          <w:szCs w:val="31"/>
        </w:rPr>
        <w:t>在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今年工作基础上下一步需要做好以下几点:一是进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一步提高牧民群众的思想观念和促进牧民养成良好的日</w:t>
      </w:r>
      <w:r>
        <w:rPr>
          <w:rFonts w:ascii="仿宋" w:hAnsi="仿宋" w:eastAsia="仿宋" w:cs="仿宋"/>
          <w:color w:val="333333"/>
          <w:spacing w:val="12"/>
          <w:sz w:val="31"/>
          <w:szCs w:val="31"/>
        </w:rPr>
        <w:t>常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5"/>
          <w:sz w:val="31"/>
          <w:szCs w:val="31"/>
        </w:rPr>
        <w:t>卫</w:t>
      </w:r>
      <w:r>
        <w:rPr>
          <w:rFonts w:ascii="仿宋" w:hAnsi="仿宋" w:eastAsia="仿宋" w:cs="仿宋"/>
          <w:color w:val="333333"/>
          <w:spacing w:val="10"/>
          <w:sz w:val="31"/>
          <w:szCs w:val="31"/>
        </w:rPr>
        <w:t>生习惯。 二是借用多种载体，充分调动社会各方面的力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5"/>
          <w:sz w:val="31"/>
          <w:szCs w:val="31"/>
        </w:rPr>
        <w:t>量</w:t>
      </w:r>
      <w:r>
        <w:rPr>
          <w:rFonts w:ascii="仿宋" w:hAnsi="仿宋" w:eastAsia="仿宋" w:cs="仿宋"/>
          <w:color w:val="333333"/>
          <w:spacing w:val="10"/>
          <w:sz w:val="31"/>
          <w:szCs w:val="31"/>
        </w:rPr>
        <w:t>进一步加强宣传力度。 三是进一步完善包虫病综合防治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7"/>
          <w:sz w:val="31"/>
          <w:szCs w:val="31"/>
        </w:rPr>
        <w:t>工作基础数据动态管理，在今年的工作基础上确保包虫</w:t>
      </w:r>
      <w:r>
        <w:rPr>
          <w:rFonts w:ascii="仿宋" w:hAnsi="仿宋" w:eastAsia="仿宋" w:cs="仿宋"/>
          <w:color w:val="333333"/>
          <w:spacing w:val="12"/>
          <w:sz w:val="31"/>
          <w:szCs w:val="31"/>
        </w:rPr>
        <w:t>病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30"/>
          <w:sz w:val="31"/>
          <w:szCs w:val="31"/>
        </w:rPr>
        <w:t>综</w:t>
      </w:r>
      <w:r>
        <w:rPr>
          <w:rFonts w:ascii="仿宋" w:hAnsi="仿宋" w:eastAsia="仿宋" w:cs="仿宋"/>
          <w:color w:val="333333"/>
          <w:spacing w:val="16"/>
          <w:sz w:val="31"/>
          <w:szCs w:val="31"/>
        </w:rPr>
        <w:t>合</w:t>
      </w:r>
      <w:r>
        <w:rPr>
          <w:rFonts w:ascii="仿宋" w:hAnsi="仿宋" w:eastAsia="仿宋" w:cs="仿宋"/>
          <w:color w:val="333333"/>
          <w:spacing w:val="15"/>
          <w:sz w:val="31"/>
          <w:szCs w:val="31"/>
        </w:rPr>
        <w:t>防治工作各项基础数据的真实性和完整性。</w:t>
      </w:r>
    </w:p>
    <w:p>
      <w:pPr>
        <w:spacing w:before="276" w:line="236" w:lineRule="auto"/>
        <w:ind w:left="11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七、其他需要说明的事</w:t>
      </w:r>
      <w:r>
        <w:rPr>
          <w:rFonts w:ascii="黑体" w:hAnsi="黑体" w:eastAsia="黑体" w:cs="黑体"/>
          <w:spacing w:val="6"/>
          <w:sz w:val="31"/>
          <w:szCs w:val="31"/>
        </w:rPr>
        <w:t>项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75" w:line="227" w:lineRule="auto"/>
        <w:ind w:left="339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第五部分 附</w:t>
      </w:r>
      <w:r>
        <w:rPr>
          <w:rFonts w:ascii="宋体" w:hAnsi="宋体" w:eastAsia="宋体" w:cs="宋体"/>
          <w:spacing w:val="7"/>
          <w:sz w:val="23"/>
          <w:szCs w:val="23"/>
        </w:rPr>
        <w:t>表</w:t>
      </w:r>
    </w:p>
    <w:p>
      <w:pPr>
        <w:spacing w:line="288" w:lineRule="auto"/>
        <w:rPr>
          <w:rFonts w:ascii="Arial"/>
          <w:sz w:val="21"/>
        </w:rPr>
      </w:pPr>
    </w:p>
    <w:p>
      <w:pPr>
        <w:spacing w:before="114" w:line="594" w:lineRule="exact"/>
        <w:ind w:left="32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1"/>
          <w:position w:val="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宋体" w:hAnsi="宋体" w:eastAsia="宋体" w:cs="宋体"/>
          <w:spacing w:val="9"/>
          <w:position w:val="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、收入支出决算总表</w:t>
      </w:r>
    </w:p>
    <w:p>
      <w:pPr>
        <w:spacing w:before="310" w:line="473" w:lineRule="exact"/>
        <w:ind w:left="32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1"/>
          <w:position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宋体" w:hAnsi="宋体" w:eastAsia="宋体" w:cs="宋体"/>
          <w:spacing w:val="8"/>
          <w:position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、收入决算表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14" w:line="242" w:lineRule="auto"/>
        <w:ind w:left="26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1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、支出决算表</w:t>
      </w:r>
    </w:p>
    <w:p>
      <w:pPr>
        <w:spacing w:line="328" w:lineRule="auto"/>
        <w:rPr>
          <w:rFonts w:ascii="Arial"/>
          <w:sz w:val="21"/>
        </w:rPr>
      </w:pPr>
    </w:p>
    <w:p>
      <w:pPr>
        <w:spacing w:before="115" w:line="227" w:lineRule="auto"/>
        <w:ind w:left="60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四、财政拨款收入支出决算总</w:t>
      </w:r>
      <w:r>
        <w:rPr>
          <w:rFonts w:ascii="宋体" w:hAnsi="宋体" w:eastAsia="宋体" w:cs="宋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p>
      <w:pPr>
        <w:spacing w:line="357" w:lineRule="auto"/>
        <w:rPr>
          <w:rFonts w:ascii="Arial"/>
          <w:sz w:val="21"/>
        </w:rPr>
      </w:pPr>
    </w:p>
    <w:p>
      <w:pPr>
        <w:spacing w:before="113" w:line="235" w:lineRule="auto"/>
        <w:ind w:left="32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五</w:t>
      </w: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、财政拨款支出决算明细表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115" w:line="229" w:lineRule="auto"/>
        <w:ind w:left="29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六</w:t>
      </w: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、一般公共预算财政拨款支出决算表</w:t>
      </w:r>
    </w:p>
    <w:p>
      <w:pPr>
        <w:spacing w:line="352" w:lineRule="auto"/>
        <w:rPr>
          <w:rFonts w:ascii="Arial"/>
          <w:sz w:val="21"/>
        </w:rPr>
      </w:pPr>
    </w:p>
    <w:p>
      <w:pPr>
        <w:spacing w:before="115" w:line="236" w:lineRule="auto"/>
        <w:ind w:left="25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七</w:t>
      </w:r>
      <w:r>
        <w:rPr>
          <w:rFonts w:ascii="宋体" w:hAnsi="宋体" w:eastAsia="宋体" w:cs="宋体"/>
          <w:spacing w:val="1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一般公共预算财政拨款支出决算明细表</w:t>
      </w:r>
    </w:p>
    <w:p>
      <w:pPr>
        <w:sectPr>
          <w:headerReference r:id="rId59" w:type="default"/>
          <w:pgSz w:w="11915" w:h="16851"/>
          <w:pgMar w:top="1118" w:right="1787" w:bottom="0" w:left="1787" w:header="908" w:footer="0" w:gutter="0"/>
          <w:cols w:space="720" w:num="1"/>
        </w:sectPr>
      </w:pPr>
    </w:p>
    <w:p>
      <w:pPr>
        <w:spacing w:line="337" w:lineRule="auto"/>
        <w:rPr>
          <w:rFonts w:ascii="Arial"/>
          <w:sz w:val="21"/>
        </w:rPr>
      </w:pPr>
    </w:p>
    <w:p>
      <w:pPr>
        <w:spacing w:before="114" w:line="225" w:lineRule="auto"/>
        <w:ind w:left="32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八</w:t>
      </w: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、一般公共预算财政拨款基本支出决算表</w:t>
      </w:r>
    </w:p>
    <w:p>
      <w:pPr>
        <w:spacing w:line="362" w:lineRule="auto"/>
        <w:rPr>
          <w:rFonts w:ascii="Arial"/>
          <w:sz w:val="21"/>
        </w:rPr>
      </w:pPr>
    </w:p>
    <w:p>
      <w:pPr>
        <w:spacing w:before="114" w:line="227" w:lineRule="auto"/>
        <w:ind w:left="35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九</w:t>
      </w: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、一般公共预算财政拨款项目支出决算表</w:t>
      </w:r>
    </w:p>
    <w:p>
      <w:pPr>
        <w:spacing w:line="356" w:lineRule="auto"/>
        <w:rPr>
          <w:rFonts w:ascii="Arial"/>
          <w:sz w:val="21"/>
        </w:rPr>
      </w:pPr>
    </w:p>
    <w:p>
      <w:pPr>
        <w:spacing w:before="113" w:line="477" w:lineRule="auto"/>
        <w:ind w:left="28" w:right="16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十</w:t>
      </w:r>
      <w:r>
        <w:rPr>
          <w:rFonts w:ascii="宋体" w:hAnsi="宋体" w:eastAsia="宋体" w:cs="宋体"/>
          <w:spacing w:val="1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一般公共预算财政拨款“三公”经费支出决算表</w:t>
      </w:r>
      <w:r>
        <w:rPr>
          <w:rFonts w:ascii="宋体" w:hAnsi="宋体" w:eastAsia="宋体" w:cs="宋体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十</w:t>
      </w:r>
      <w:r>
        <w:rPr>
          <w:rFonts w:ascii="宋体" w:hAnsi="宋体" w:eastAsia="宋体" w:cs="宋体"/>
          <w:spacing w:val="1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、政府性基金预算财政拨款收入支出决算表</w:t>
      </w:r>
    </w:p>
    <w:p>
      <w:pPr>
        <w:spacing w:before="2" w:line="339" w:lineRule="auto"/>
        <w:ind w:left="29" w:right="18" w:hanging="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十</w:t>
      </w:r>
      <w:r>
        <w:rPr>
          <w:rFonts w:ascii="宋体" w:hAnsi="宋体" w:eastAsia="宋体" w:cs="宋体"/>
          <w:spacing w:val="1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、政府性基金预算财政拨款“三公”经费支出决</w:t>
      </w:r>
      <w:r>
        <w:rPr>
          <w:rFonts w:ascii="宋体" w:hAnsi="宋体" w:eastAsia="宋体" w:cs="宋体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算</w:t>
      </w:r>
      <w:r>
        <w:rPr>
          <w:rFonts w:ascii="宋体" w:hAnsi="宋体" w:eastAsia="宋体" w:cs="宋体"/>
          <w:spacing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p>
      <w:pPr>
        <w:spacing w:before="240" w:line="480" w:lineRule="auto"/>
        <w:ind w:left="28" w:right="37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十</w:t>
      </w:r>
      <w:r>
        <w:rPr>
          <w:rFonts w:ascii="宋体" w:hAnsi="宋体" w:eastAsia="宋体" w:cs="宋体"/>
          <w:spacing w:val="1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、国有资本经营预算财政拨款收入支出决算表</w:t>
      </w:r>
      <w:r>
        <w:rPr>
          <w:rFonts w:ascii="宋体" w:hAnsi="宋体" w:eastAsia="宋体" w:cs="宋体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十</w:t>
      </w: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四、国有资本经营预算财政拨款支出决算表</w:t>
      </w:r>
    </w:p>
    <w:sectPr>
      <w:headerReference r:id="rId60" w:type="default"/>
      <w:pgSz w:w="11915" w:h="16851"/>
      <w:pgMar w:top="1118" w:right="1787" w:bottom="0" w:left="1787" w:header="906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3949"/>
      <w:rPr>
        <w:rFonts w:ascii="宋体" w:hAnsi="宋体" w:eastAsia="宋体" w:cs="宋体"/>
        <w:sz w:val="17"/>
        <w:szCs w:val="17"/>
      </w:rPr>
    </w:pPr>
    <w:r>
      <w:pict>
        <v:shape id="_x0000_s2049" o:spid="_x0000_s2049" style="position:absolute;left:0pt;margin-left:90pt;margin-top:55.2pt;height:0.75pt;width:415.75pt;mso-position-horizontal-relative:page;mso-position-vertical-relative:page;z-index:25165926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>- 1 -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58" o:spid="_x0000_s2058" style="position:absolute;left:0pt;margin-left:90pt;margin-top:55.2pt;height:0.75pt;width:415.75pt;mso-position-horizontal-relative:page;mso-position-vertical-relative:page;z-index:25166848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- 10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59" o:spid="_x0000_s2059" style="position:absolute;left:0pt;margin-left:90pt;margin-top:55.2pt;height:0.75pt;width:415.75pt;mso-position-horizontal-relative:page;mso-position-vertical-relative:page;z-index:25166950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- 11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0" o:spid="_x0000_s2060" style="position:absolute;left:0pt;margin-left:90pt;margin-top:55.2pt;height:0.75pt;width:415.75pt;mso-position-horizontal-relative:page;mso-position-vertical-relative:page;z-index:25167052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- 12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1" o:spid="_x0000_s2061" style="position:absolute;left:0pt;margin-left:90pt;margin-top:55.2pt;height:0.75pt;width:415.75pt;mso-position-horizontal-relative:page;mso-position-vertical-relative:page;z-index:25167155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- 13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2" o:spid="_x0000_s2062" style="position:absolute;left:0pt;margin-left:90pt;margin-top:55.2pt;height:0.75pt;width:415.75pt;mso-position-horizontal-relative:page;mso-position-vertical-relative:page;z-index:25167257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- 14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3" o:spid="_x0000_s2063" style="position:absolute;left:0pt;margin-left:90pt;margin-top:55.2pt;height:0.75pt;width:415.75pt;mso-position-horizontal-relative:page;mso-position-vertical-relative:page;z-index:25167360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- 15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4" o:spid="_x0000_s2064" style="position:absolute;left:0pt;margin-left:90pt;margin-top:55.2pt;height:0.75pt;width:415.75pt;mso-position-horizontal-relative:page;mso-position-vertical-relative:page;z-index:25167462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- 16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5" o:spid="_x0000_s2065" style="position:absolute;left:0pt;margin-left:90pt;margin-top:55.2pt;height:0.75pt;width:415.75pt;mso-position-horizontal-relative:page;mso-position-vertical-relative:page;z-index:25167564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- 17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6" o:spid="_x0000_s2066" style="position:absolute;left:0pt;margin-left:90pt;margin-top:55.2pt;height:0.75pt;width:415.75pt;mso-position-horizontal-relative:page;mso-position-vertical-relative:page;z-index:25167667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- 18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7" o:spid="_x0000_s2067" style="position:absolute;left:0pt;margin-left:90pt;margin-top:55.2pt;height:0.75pt;width:415.75pt;mso-position-horizontal-relative:page;mso-position-vertical-relative:page;z-index:25167769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- 19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3" w:lineRule="auto"/>
      <w:ind w:left="3949"/>
      <w:rPr>
        <w:rFonts w:ascii="宋体" w:hAnsi="宋体" w:eastAsia="宋体" w:cs="宋体"/>
        <w:sz w:val="17"/>
        <w:szCs w:val="17"/>
      </w:rPr>
    </w:pPr>
    <w:r>
      <w:pict>
        <v:shape id="_x0000_s2050" o:spid="_x0000_s2050" style="position:absolute;left:0pt;margin-left:90pt;margin-top:55.2pt;height:0.75pt;width:415.75pt;mso-position-horizontal-relative:page;mso-position-vertical-relative:page;z-index:25166028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>- 2 -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8" o:spid="_x0000_s2068" style="position:absolute;left:0pt;margin-left:90pt;margin-top:55.2pt;height:0.75pt;width:415.75pt;mso-position-horizontal-relative:page;mso-position-vertical-relative:page;z-index:25167872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- 20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69" o:spid="_x0000_s2069" style="position:absolute;left:0pt;margin-left:90pt;margin-top:55.2pt;height:0.75pt;width:415.75pt;mso-position-horizontal-relative:page;mso-position-vertical-relative:page;z-index:25167974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- 21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3" w:lineRule="auto"/>
      <w:ind w:left="3908"/>
      <w:rPr>
        <w:rFonts w:ascii="宋体" w:hAnsi="宋体" w:eastAsia="宋体" w:cs="宋体"/>
        <w:sz w:val="17"/>
        <w:szCs w:val="17"/>
      </w:rPr>
    </w:pPr>
    <w:r>
      <w:pict>
        <v:shape id="_x0000_s2070" o:spid="_x0000_s2070" style="position:absolute;left:0pt;margin-left:90pt;margin-top:55.2pt;height:0.75pt;width:415.75pt;mso-position-horizontal-relative:page;mso-position-vertical-relative:page;z-index:25168076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- 22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8"/>
      <w:rPr>
        <w:rFonts w:ascii="宋体" w:hAnsi="宋体" w:eastAsia="宋体" w:cs="宋体"/>
        <w:sz w:val="17"/>
        <w:szCs w:val="17"/>
      </w:rPr>
    </w:pPr>
    <w:r>
      <w:pict>
        <v:shape id="_x0000_s2071" o:spid="_x0000_s2071" style="position:absolute;left:0pt;margin-left:90pt;margin-top:55.2pt;height:0.75pt;width:415.75pt;mso-position-horizontal-relative:page;mso-position-vertical-relative:page;z-index:25168179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- 23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3" w:lineRule="auto"/>
      <w:ind w:left="3908"/>
      <w:rPr>
        <w:rFonts w:ascii="宋体" w:hAnsi="宋体" w:eastAsia="宋体" w:cs="宋体"/>
        <w:sz w:val="17"/>
        <w:szCs w:val="17"/>
      </w:rPr>
    </w:pPr>
    <w:r>
      <w:pict>
        <v:shape id="_x0000_s2072" o:spid="_x0000_s2072" style="position:absolute;left:0pt;margin-left:90pt;margin-top:55.2pt;height:0.75pt;width:415.75pt;mso-position-horizontal-relative:page;mso-position-vertical-relative:page;z-index:25168281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- 24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73" o:spid="_x0000_s2073" style="position:absolute;left:0pt;margin-left:90pt;margin-top:55.2pt;height:0.75pt;width:415.75pt;mso-position-horizontal-relative:page;mso-position-vertical-relative:page;z-index:25168384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- 25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74" o:spid="_x0000_s2074" style="position:absolute;left:0pt;margin-left:90pt;margin-top:55.2pt;height:0.75pt;width:415.75pt;mso-position-horizontal-relative:page;mso-position-vertical-relative:page;z-index:25168486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- 26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75" o:spid="_x0000_s2075" style="position:absolute;left:0pt;margin-left:90pt;margin-top:55.2pt;height:0.75pt;width:415.75pt;mso-position-horizontal-relative:page;mso-position-vertical-relative:page;z-index:25168588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- 27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76" o:spid="_x0000_s2076" style="position:absolute;left:0pt;margin-left:90pt;margin-top:55.2pt;height:0.75pt;width:415.75pt;mso-position-horizontal-relative:page;mso-position-vertical-relative:page;z-index:25168691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- 28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77" o:spid="_x0000_s2077" style="position:absolute;left:0pt;margin-left:90pt;margin-top:55.2pt;height:0.75pt;width:415.75pt;mso-position-horizontal-relative:page;mso-position-vertical-relative:page;z-index:25168793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- 29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49"/>
      <w:rPr>
        <w:rFonts w:ascii="宋体" w:hAnsi="宋体" w:eastAsia="宋体" w:cs="宋体"/>
        <w:sz w:val="17"/>
        <w:szCs w:val="17"/>
      </w:rPr>
    </w:pPr>
    <w:r>
      <w:pict>
        <v:shape id="_x0000_s2051" o:spid="_x0000_s2051" style="position:absolute;left:0pt;margin-left:90pt;margin-top:55.2pt;height:0.75pt;width:415.75pt;mso-position-horizontal-relative:page;mso-position-vertical-relative:page;z-index:25166131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>- 3 -</w: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78" o:spid="_x0000_s2078" style="position:absolute;left:0pt;margin-left:90pt;margin-top:55.2pt;height:0.75pt;width:415.75pt;mso-position-horizontal-relative:page;mso-position-vertical-relative:page;z-index:25168896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- 30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79" o:spid="_x0000_s2079" style="position:absolute;left:0pt;margin-left:90pt;margin-top:55.2pt;height:0.75pt;width:415.75pt;mso-position-horizontal-relative:page;mso-position-vertical-relative:page;z-index:25168998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- 31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0" o:spid="_x0000_s2080" style="position:absolute;left:0pt;margin-left:90pt;margin-top:55.2pt;height:0.75pt;width:415.75pt;mso-position-horizontal-relative:page;mso-position-vertical-relative:page;z-index:25169100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- 32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1" o:spid="_x0000_s2081" style="position:absolute;left:0pt;margin-left:90pt;margin-top:55.2pt;height:0.75pt;width:415.75pt;mso-position-horizontal-relative:page;mso-position-vertical-relative:page;z-index:25169203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- 33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2" o:spid="_x0000_s2082" style="position:absolute;left:0pt;margin-left:90pt;margin-top:55.2pt;height:0.75pt;width:415.75pt;mso-position-horizontal-relative:page;mso-position-vertical-relative:page;z-index:25169305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- 34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3" o:spid="_x0000_s2083" style="position:absolute;left:0pt;margin-left:90pt;margin-top:55.2pt;height:0.75pt;width:415.75pt;mso-position-horizontal-relative:page;mso-position-vertical-relative:page;z-index:25169408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- 35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4" o:spid="_x0000_s2084" style="position:absolute;left:0pt;margin-left:90pt;margin-top:55.2pt;height:0.75pt;width:415.75pt;mso-position-horizontal-relative:page;mso-position-vertical-relative:page;z-index:25169510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- 36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5" o:spid="_x0000_s2085" style="position:absolute;left:0pt;margin-left:90pt;margin-top:55.2pt;height:0.75pt;width:415.75pt;mso-position-horizontal-relative:page;mso-position-vertical-relative:page;z-index:25169612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- 37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6" o:spid="_x0000_s2086" style="position:absolute;left:0pt;margin-left:90pt;margin-top:55.2pt;height:0.75pt;width:415.75pt;mso-position-horizontal-relative:page;mso-position-vertical-relative:page;z-index:25169715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- 38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7" o:spid="_x0000_s2087" style="position:absolute;left:0pt;margin-left:90pt;margin-top:55.2pt;height:0.75pt;width:415.75pt;mso-position-horizontal-relative:page;mso-position-vertical-relative:page;z-index:25169817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- 39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3" w:lineRule="auto"/>
      <w:ind w:left="3949"/>
      <w:rPr>
        <w:rFonts w:ascii="宋体" w:hAnsi="宋体" w:eastAsia="宋体" w:cs="宋体"/>
        <w:sz w:val="17"/>
        <w:szCs w:val="17"/>
      </w:rPr>
    </w:pPr>
    <w:r>
      <w:pict>
        <v:shape id="_x0000_s2052" o:spid="_x0000_s2052" style="position:absolute;left:0pt;margin-left:90pt;margin-top:55.2pt;height:0.75pt;width:415.75pt;mso-position-horizontal-relative:page;mso-position-vertical-relative:page;z-index:25166233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>- 4 -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8" o:spid="_x0000_s2088" style="position:absolute;left:0pt;margin-left:90pt;margin-top:55.2pt;height:0.75pt;width:415.75pt;mso-position-horizontal-relative:page;mso-position-vertical-relative:page;z-index:25169920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- 40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89" o:spid="_x0000_s2089" style="position:absolute;left:0pt;margin-left:90pt;margin-top:55.2pt;height:0.75pt;width:415.75pt;mso-position-horizontal-relative:page;mso-position-vertical-relative:page;z-index:25170022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- 41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3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0" o:spid="_x0000_s2090" style="position:absolute;left:0pt;margin-left:90pt;margin-top:55.2pt;height:0.75pt;width:415.75pt;mso-position-horizontal-relative:page;mso-position-vertical-relative:page;z-index:25170124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- 42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1" o:spid="_x0000_s2091" style="position:absolute;left:0pt;margin-left:90pt;margin-top:55.2pt;height:0.75pt;width:415.75pt;mso-position-horizontal-relative:page;mso-position-vertical-relative:page;z-index:25170227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- 43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3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2" o:spid="_x0000_s2092" style="position:absolute;left:0pt;margin-left:90pt;margin-top:55.2pt;height:0.75pt;width:415.75pt;mso-position-horizontal-relative:page;mso-position-vertical-relative:page;z-index:25170329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- 44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3" o:spid="_x0000_s2093" style="position:absolute;left:0pt;margin-left:90pt;margin-top:55.2pt;height:0.75pt;width:415.75pt;mso-position-horizontal-relative:page;mso-position-vertical-relative:page;z-index:25170432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- 45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4" o:spid="_x0000_s2094" style="position:absolute;left:0pt;margin-left:90pt;margin-top:55.2pt;height:0.75pt;width:415.75pt;mso-position-horizontal-relative:page;mso-position-vertical-relative:page;z-index:25170534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- 46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5" o:spid="_x0000_s2095" style="position:absolute;left:0pt;margin-left:90pt;margin-top:55.2pt;height:0.75pt;width:415.75pt;mso-position-horizontal-relative:page;mso-position-vertical-relative:page;z-index:25170636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- 47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6" o:spid="_x0000_s2096" style="position:absolute;left:0pt;margin-left:90pt;margin-top:55.2pt;height:0.75pt;width:415.75pt;mso-position-horizontal-relative:page;mso-position-vertical-relative:page;z-index:25170739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- 48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7" o:spid="_x0000_s2097" style="position:absolute;left:0pt;margin-left:90pt;margin-top:55.2pt;height:0.75pt;width:415.75pt;mso-position-horizontal-relative:page;mso-position-vertical-relative:page;z-index:25170841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- 49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0" w:lineRule="auto"/>
      <w:ind w:left="3949"/>
      <w:rPr>
        <w:rFonts w:ascii="宋体" w:hAnsi="宋体" w:eastAsia="宋体" w:cs="宋体"/>
        <w:sz w:val="17"/>
        <w:szCs w:val="17"/>
      </w:rPr>
    </w:pPr>
    <w:r>
      <w:pict>
        <v:shape id="_x0000_s2053" o:spid="_x0000_s2053" style="position:absolute;left:0pt;margin-left:90pt;margin-top:55.2pt;height:0.75pt;width:415.75pt;mso-position-horizontal-relative:page;mso-position-vertical-relative:page;z-index:25166336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>- 5 -</w: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8" o:spid="_x0000_s2098" style="position:absolute;left:0pt;margin-left:90pt;margin-top:55.2pt;height:0.75pt;width:415.75pt;mso-position-horizontal-relative:page;mso-position-vertical-relative:page;z-index:25170944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- 50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099" o:spid="_x0000_s2099" style="position:absolute;left:0pt;margin-left:90pt;margin-top:55.2pt;height:0.75pt;width:415.75pt;mso-position-horizontal-relative:page;mso-position-vertical-relative:page;z-index:25171046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- 51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100" o:spid="_x0000_s2100" style="position:absolute;left:0pt;margin-left:90pt;margin-top:55.2pt;height:0.75pt;width:415.75pt;mso-position-horizontal-relative:page;mso-position-vertical-relative:page;z-index:25171148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- 52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101" o:spid="_x0000_s2101" style="position:absolute;left:0pt;margin-left:90pt;margin-top:55.2pt;height:0.75pt;width:415.75pt;mso-position-horizontal-relative:page;mso-position-vertical-relative:page;z-index:25171251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- 53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102" o:spid="_x0000_s2102" style="position:absolute;left:0pt;margin-left:90pt;margin-top:55.2pt;height:0.75pt;width:415.75pt;mso-position-horizontal-relative:page;mso-position-vertical-relative:page;z-index:25171353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- 54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0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103" o:spid="_x0000_s2103" style="position:absolute;left:0pt;margin-left:90pt;margin-top:55.2pt;height:0.75pt;width:415.75pt;mso-position-horizontal-relative:page;mso-position-vertical-relative:page;z-index:251714560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- 55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06"/>
      <w:rPr>
        <w:rFonts w:ascii="宋体" w:hAnsi="宋体" w:eastAsia="宋体" w:cs="宋体"/>
        <w:sz w:val="17"/>
        <w:szCs w:val="17"/>
      </w:rPr>
    </w:pPr>
    <w:r>
      <w:pict>
        <v:shape id="_x0000_s2104" o:spid="_x0000_s2104" style="position:absolute;left:0pt;margin-left:90pt;margin-top:55.2pt;height:0.75pt;width:415.75pt;mso-position-horizontal-relative:page;mso-position-vertical-relative:page;z-index:25171558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 xml:space="preserve">- 56 </w:t>
    </w:r>
    <w:r>
      <w:rPr>
        <w:rFonts w:ascii="宋体" w:hAnsi="宋体" w:eastAsia="宋体" w:cs="宋体"/>
        <w:spacing w:val="3"/>
        <w:sz w:val="17"/>
        <w:szCs w:val="17"/>
      </w:rPr>
      <w:t>-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49"/>
      <w:rPr>
        <w:rFonts w:ascii="宋体" w:hAnsi="宋体" w:eastAsia="宋体" w:cs="宋体"/>
        <w:sz w:val="17"/>
        <w:szCs w:val="17"/>
      </w:rPr>
    </w:pPr>
    <w:r>
      <w:pict>
        <v:shape id="_x0000_s2054" o:spid="_x0000_s2054" style="position:absolute;left:0pt;margin-left:90pt;margin-top:55.2pt;height:0.75pt;width:415.75pt;mso-position-horizontal-relative:page;mso-position-vertical-relative:page;z-index:251664384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>- 6 -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0" w:lineRule="auto"/>
      <w:ind w:left="3949"/>
      <w:rPr>
        <w:rFonts w:ascii="宋体" w:hAnsi="宋体" w:eastAsia="宋体" w:cs="宋体"/>
        <w:sz w:val="17"/>
        <w:szCs w:val="17"/>
      </w:rPr>
    </w:pPr>
    <w:r>
      <w:pict>
        <v:shape id="_x0000_s2055" o:spid="_x0000_s2055" style="position:absolute;left:0pt;margin-left:90pt;margin-top:55.2pt;height:0.75pt;width:415.75pt;mso-position-horizontal-relative:page;mso-position-vertical-relative:page;z-index:251665408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>- 7 -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49"/>
      <w:rPr>
        <w:rFonts w:ascii="宋体" w:hAnsi="宋体" w:eastAsia="宋体" w:cs="宋体"/>
        <w:sz w:val="17"/>
        <w:szCs w:val="17"/>
      </w:rPr>
    </w:pPr>
    <w:r>
      <w:pict>
        <v:shape id="_x0000_s2056" o:spid="_x0000_s2056" style="position:absolute;left:0pt;margin-left:90pt;margin-top:55.2pt;height:0.75pt;width:415.75pt;mso-position-horizontal-relative:page;mso-position-vertical-relative:page;z-index:251666432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>- 8 -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3949"/>
      <w:rPr>
        <w:rFonts w:ascii="宋体" w:hAnsi="宋体" w:eastAsia="宋体" w:cs="宋体"/>
        <w:sz w:val="17"/>
        <w:szCs w:val="17"/>
      </w:rPr>
    </w:pPr>
    <w:r>
      <w:pict>
        <v:shape id="_x0000_s2057" o:spid="_x0000_s2057" style="position:absolute;left:0pt;margin-left:90pt;margin-top:55.2pt;height:0.75pt;width:415.75pt;mso-position-horizontal-relative:page;mso-position-vertical-relative:page;z-index:251667456;mso-width-relative:page;mso-height-relative:page;" fillcolor="#000000" filled="t" stroked="f" coordsize="8315,15" o:allowincell="f" path="m0,0l8315,0,8315,14,0,14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4"/>
        <w:sz w:val="17"/>
        <w:szCs w:val="17"/>
      </w:rPr>
      <w:t>- 9 -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RiZTBiNzNhYWU2NzlhNDliY2UzZmE5OGMyYTFjY2MifQ=="/>
  </w:docVars>
  <w:rsids>
    <w:rsidRoot w:val="00000000"/>
    <w:rsid w:val="16A85D8B"/>
    <w:rsid w:val="794F3C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2" Type="http://schemas.openxmlformats.org/officeDocument/2006/relationships/fontTable" Target="fontTable.xml"/><Relationship Id="rId71" Type="http://schemas.openxmlformats.org/officeDocument/2006/relationships/customXml" Target="../customXml/item1.xml"/><Relationship Id="rId70" Type="http://schemas.openxmlformats.org/officeDocument/2006/relationships/image" Target="media/image9.png"/><Relationship Id="rId7" Type="http://schemas.openxmlformats.org/officeDocument/2006/relationships/header" Target="header3.xml"/><Relationship Id="rId69" Type="http://schemas.openxmlformats.org/officeDocument/2006/relationships/image" Target="media/image8.png"/><Relationship Id="rId68" Type="http://schemas.openxmlformats.org/officeDocument/2006/relationships/image" Target="media/image7.png"/><Relationship Id="rId67" Type="http://schemas.openxmlformats.org/officeDocument/2006/relationships/image" Target="media/image6.png"/><Relationship Id="rId66" Type="http://schemas.openxmlformats.org/officeDocument/2006/relationships/image" Target="media/image5.png"/><Relationship Id="rId65" Type="http://schemas.openxmlformats.org/officeDocument/2006/relationships/image" Target="media/image4.png"/><Relationship Id="rId64" Type="http://schemas.openxmlformats.org/officeDocument/2006/relationships/image" Target="media/image3.png"/><Relationship Id="rId63" Type="http://schemas.openxmlformats.org/officeDocument/2006/relationships/image" Target="media/image2.png"/><Relationship Id="rId62" Type="http://schemas.openxmlformats.org/officeDocument/2006/relationships/image" Target="media/image1.png"/><Relationship Id="rId61" Type="http://schemas.openxmlformats.org/officeDocument/2006/relationships/theme" Target="theme/theme1.xml"/><Relationship Id="rId60" Type="http://schemas.openxmlformats.org/officeDocument/2006/relationships/header" Target="header56.xml"/><Relationship Id="rId6" Type="http://schemas.openxmlformats.org/officeDocument/2006/relationships/header" Target="header2.xml"/><Relationship Id="rId59" Type="http://schemas.openxmlformats.org/officeDocument/2006/relationships/header" Target="header55.xml"/><Relationship Id="rId58" Type="http://schemas.openxmlformats.org/officeDocument/2006/relationships/header" Target="header54.xml"/><Relationship Id="rId57" Type="http://schemas.openxmlformats.org/officeDocument/2006/relationships/header" Target="header53.xml"/><Relationship Id="rId56" Type="http://schemas.openxmlformats.org/officeDocument/2006/relationships/header" Target="header52.xml"/><Relationship Id="rId55" Type="http://schemas.openxmlformats.org/officeDocument/2006/relationships/header" Target="header51.xml"/><Relationship Id="rId54" Type="http://schemas.openxmlformats.org/officeDocument/2006/relationships/header" Target="header50.xml"/><Relationship Id="rId53" Type="http://schemas.openxmlformats.org/officeDocument/2006/relationships/header" Target="header49.xml"/><Relationship Id="rId52" Type="http://schemas.openxmlformats.org/officeDocument/2006/relationships/header" Target="header48.xml"/><Relationship Id="rId51" Type="http://schemas.openxmlformats.org/officeDocument/2006/relationships/header" Target="header47.xml"/><Relationship Id="rId50" Type="http://schemas.openxmlformats.org/officeDocument/2006/relationships/header" Target="header46.xml"/><Relationship Id="rId5" Type="http://schemas.openxmlformats.org/officeDocument/2006/relationships/header" Target="header1.xml"/><Relationship Id="rId49" Type="http://schemas.openxmlformats.org/officeDocument/2006/relationships/header" Target="header45.xml"/><Relationship Id="rId48" Type="http://schemas.openxmlformats.org/officeDocument/2006/relationships/header" Target="header44.xml"/><Relationship Id="rId47" Type="http://schemas.openxmlformats.org/officeDocument/2006/relationships/header" Target="header43.xml"/><Relationship Id="rId46" Type="http://schemas.openxmlformats.org/officeDocument/2006/relationships/header" Target="header42.xml"/><Relationship Id="rId45" Type="http://schemas.openxmlformats.org/officeDocument/2006/relationships/header" Target="header41.xml"/><Relationship Id="rId44" Type="http://schemas.openxmlformats.org/officeDocument/2006/relationships/header" Target="header40.xml"/><Relationship Id="rId43" Type="http://schemas.openxmlformats.org/officeDocument/2006/relationships/header" Target="header39.xml"/><Relationship Id="rId42" Type="http://schemas.openxmlformats.org/officeDocument/2006/relationships/header" Target="header38.xml"/><Relationship Id="rId41" Type="http://schemas.openxmlformats.org/officeDocument/2006/relationships/header" Target="header37.xml"/><Relationship Id="rId40" Type="http://schemas.openxmlformats.org/officeDocument/2006/relationships/header" Target="header36.xml"/><Relationship Id="rId4" Type="http://schemas.openxmlformats.org/officeDocument/2006/relationships/endnotes" Target="endnotes.xml"/><Relationship Id="rId39" Type="http://schemas.openxmlformats.org/officeDocument/2006/relationships/header" Target="header35.xml"/><Relationship Id="rId38" Type="http://schemas.openxmlformats.org/officeDocument/2006/relationships/header" Target="header34.xml"/><Relationship Id="rId37" Type="http://schemas.openxmlformats.org/officeDocument/2006/relationships/header" Target="header33.xml"/><Relationship Id="rId36" Type="http://schemas.openxmlformats.org/officeDocument/2006/relationships/header" Target="header32.xml"/><Relationship Id="rId35" Type="http://schemas.openxmlformats.org/officeDocument/2006/relationships/header" Target="header31.xml"/><Relationship Id="rId34" Type="http://schemas.openxmlformats.org/officeDocument/2006/relationships/header" Target="header30.xml"/><Relationship Id="rId33" Type="http://schemas.openxmlformats.org/officeDocument/2006/relationships/header" Target="header29.xml"/><Relationship Id="rId32" Type="http://schemas.openxmlformats.org/officeDocument/2006/relationships/header" Target="header28.xml"/><Relationship Id="rId31" Type="http://schemas.openxmlformats.org/officeDocument/2006/relationships/header" Target="header27.xml"/><Relationship Id="rId30" Type="http://schemas.openxmlformats.org/officeDocument/2006/relationships/header" Target="header26.xml"/><Relationship Id="rId3" Type="http://schemas.openxmlformats.org/officeDocument/2006/relationships/footnotes" Target="footnotes.xml"/><Relationship Id="rId29" Type="http://schemas.openxmlformats.org/officeDocument/2006/relationships/header" Target="header25.xml"/><Relationship Id="rId28" Type="http://schemas.openxmlformats.org/officeDocument/2006/relationships/header" Target="header24.xml"/><Relationship Id="rId27" Type="http://schemas.openxmlformats.org/officeDocument/2006/relationships/header" Target="header23.xml"/><Relationship Id="rId26" Type="http://schemas.openxmlformats.org/officeDocument/2006/relationships/header" Target="header22.xml"/><Relationship Id="rId25" Type="http://schemas.openxmlformats.org/officeDocument/2006/relationships/header" Target="header21.xml"/><Relationship Id="rId24" Type="http://schemas.openxmlformats.org/officeDocument/2006/relationships/header" Target="header20.xml"/><Relationship Id="rId23" Type="http://schemas.openxmlformats.org/officeDocument/2006/relationships/header" Target="header19.xml"/><Relationship Id="rId22" Type="http://schemas.openxmlformats.org/officeDocument/2006/relationships/header" Target="header18.xml"/><Relationship Id="rId21" Type="http://schemas.openxmlformats.org/officeDocument/2006/relationships/header" Target="header17.xml"/><Relationship Id="rId20" Type="http://schemas.openxmlformats.org/officeDocument/2006/relationships/header" Target="header16.xml"/><Relationship Id="rId2" Type="http://schemas.openxmlformats.org/officeDocument/2006/relationships/settings" Target="settings.xml"/><Relationship Id="rId19" Type="http://schemas.openxmlformats.org/officeDocument/2006/relationships/header" Target="header15.xml"/><Relationship Id="rId18" Type="http://schemas.openxmlformats.org/officeDocument/2006/relationships/header" Target="header14.xml"/><Relationship Id="rId17" Type="http://schemas.openxmlformats.org/officeDocument/2006/relationships/header" Target="header13.xml"/><Relationship Id="rId16" Type="http://schemas.openxmlformats.org/officeDocument/2006/relationships/header" Target="header12.xml"/><Relationship Id="rId15" Type="http://schemas.openxmlformats.org/officeDocument/2006/relationships/header" Target="header11.xml"/><Relationship Id="rId14" Type="http://schemas.openxmlformats.org/officeDocument/2006/relationships/header" Target="header10.xml"/><Relationship Id="rId13" Type="http://schemas.openxmlformats.org/officeDocument/2006/relationships/header" Target="header9.xml"/><Relationship Id="rId12" Type="http://schemas.openxmlformats.org/officeDocument/2006/relationships/header" Target="header8.xml"/><Relationship Id="rId11" Type="http://schemas.openxmlformats.org/officeDocument/2006/relationships/header" Target="header7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56</Pages>
  <Words>22418</Words>
  <Characters>25046</Characters>
  <TotalTime>6</TotalTime>
  <ScaleCrop>false</ScaleCrop>
  <LinksUpToDate>false</LinksUpToDate>
  <CharactersWithSpaces>27816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2022-12-19T21:03:00Z</dcterms:created>
  <dc:creator>Administrator</dc:creator>
  <cp:lastModifiedBy></cp:lastModifiedBy>
  <dcterms:modified xsi:type="dcterms:W3CDTF">2023-02-09T06:53:15Z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2022-12-19T21:04:41Z</vt:filetime>
  </property>
  <property fmtid="{D5CDD505-2E9C-101B-9397-08002B2CF9AE}" pid="4" name="KSOProductBuildVer">
    <vt:lpwstr>2052-11.1.0.13703</vt:lpwstr>
  </property>
  <property fmtid="{D5CDD505-2E9C-101B-9397-08002B2CF9AE}" pid="5" name="ICV">
    <vt:lpwstr>65655B99A89C44F9BD4EE270DD07186D</vt:lpwstr>
  </property>
</Properties>
</file>