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03D7E">
      <w:pPr>
        <w:pStyle w:val="Char2"/>
        <w:shd w:val="clear" w:color="auto" w:fill="FFFFFF"/>
        <w:jc w:val="center"/>
        <w:rPr>
          <w:rFonts w:ascii="仿宋_GB2312"/>
          <w:sz w:val="32"/>
          <w:szCs w:val="32"/>
          <w:shd w:val="clear" w:color="auto" w:fill="FFFFFF"/>
        </w:rPr>
      </w:pPr>
      <w:r>
        <w:rPr>
          <w:rFonts w:ascii="仿宋_GB2312"/>
          <w:b/>
          <w:bCs/>
          <w:sz w:val="32"/>
          <w:szCs w:val="32"/>
          <w:shd w:val="clear" w:color="auto" w:fill="FFFFFF"/>
        </w:rPr>
        <w:t>2020</w:t>
      </w:r>
      <w:r>
        <w:rPr>
          <w:rFonts w:ascii="仿宋_GB2312"/>
          <w:b/>
          <w:bCs/>
          <w:sz w:val="32"/>
          <w:szCs w:val="32"/>
          <w:shd w:val="clear" w:color="auto" w:fill="FFFFFF"/>
        </w:rPr>
        <w:t>年度</w:t>
      </w:r>
    </w:p>
    <w:p w:rsidR="00000000" w:rsidRDefault="00703D7E">
      <w:pPr>
        <w:pStyle w:val="Char2"/>
        <w:shd w:val="clear" w:color="auto" w:fill="FFFFFF"/>
        <w:jc w:val="center"/>
        <w:rPr>
          <w:rFonts w:ascii="仿宋_GB2312"/>
          <w:sz w:val="32"/>
          <w:szCs w:val="32"/>
          <w:shd w:val="clear" w:color="auto" w:fill="FFFFFF"/>
        </w:rPr>
      </w:pPr>
      <w:r>
        <w:rPr>
          <w:rFonts w:ascii="仿宋_GB2312" w:hAnsi="仿宋_GB2312"/>
          <w:b/>
          <w:bCs/>
          <w:sz w:val="32"/>
          <w:szCs w:val="32"/>
          <w:shd w:val="clear" w:color="auto" w:fill="FFFFFF"/>
        </w:rPr>
        <w:t>阿坝州红原县人民政府办公室（汇总）部门决算</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 xml:space="preserve"> </w:t>
      </w:r>
      <w:r>
        <w:rPr>
          <w:rFonts w:ascii="仿宋_GB2312" w:hAnsi="仿宋_GB2312"/>
          <w:sz w:val="32"/>
          <w:szCs w:val="32"/>
          <w:shd w:val="clear" w:color="auto" w:fill="FFFFFF"/>
        </w:rPr>
        <w:t>保密审查情况：已审查，内容审定</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 xml:space="preserve"> </w:t>
      </w:r>
      <w:r>
        <w:rPr>
          <w:rFonts w:ascii="仿宋_GB2312" w:hAnsi="仿宋_GB2312"/>
          <w:sz w:val="32"/>
          <w:szCs w:val="32"/>
          <w:shd w:val="clear" w:color="auto" w:fill="FFFFFF"/>
        </w:rPr>
        <w:t>部门主要负责人审签情况：已审签，同意对外公开</w:t>
      </w:r>
    </w:p>
    <w:p w:rsidR="00000000" w:rsidRDefault="00703D7E">
      <w:pPr>
        <w:pStyle w:val="Char2"/>
        <w:shd w:val="clear" w:color="auto" w:fill="FFFFFF"/>
        <w:jc w:val="center"/>
        <w:rPr>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hint="eastAsia"/>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jc w:val="center"/>
        <w:rPr>
          <w:rFonts w:hint="eastAsia"/>
          <w:sz w:val="32"/>
          <w:szCs w:val="32"/>
          <w:shd w:val="clear" w:color="auto" w:fill="FFFFFF"/>
        </w:rPr>
      </w:pPr>
      <w:r>
        <w:rPr>
          <w:rFonts w:hint="eastAsia"/>
          <w:sz w:val="32"/>
          <w:szCs w:val="32"/>
          <w:shd w:val="clear" w:color="auto" w:fill="FFFFFF"/>
        </w:rPr>
        <w:t>目录</w:t>
      </w:r>
    </w:p>
    <w:p w:rsidR="00000000" w:rsidRDefault="00703D7E">
      <w:pPr>
        <w:pStyle w:val="WPSOffice1"/>
        <w:rPr>
          <w:rFonts w:hint="eastAsia"/>
          <w:sz w:val="32"/>
          <w:szCs w:val="32"/>
        </w:rPr>
      </w:pPr>
      <w:hyperlink w:anchor="_Toc18618_" w:history="1">
        <w:r>
          <w:rPr>
            <w:rStyle w:val="16"/>
            <w:rFonts w:ascii="仿宋_GB2312" w:hAnsi="仿宋_GB2312"/>
            <w:sz w:val="32"/>
            <w:szCs w:val="32"/>
          </w:rPr>
          <w:t>第二部分</w:t>
        </w:r>
        <w:r>
          <w:rPr>
            <w:rStyle w:val="16"/>
            <w:rFonts w:ascii="仿宋_GB2312" w:hAnsi="宋体"/>
            <w:sz w:val="32"/>
            <w:szCs w:val="32"/>
          </w:rPr>
          <w:t xml:space="preserve"> 2020</w:t>
        </w:r>
        <w:r>
          <w:rPr>
            <w:rStyle w:val="16"/>
            <w:rFonts w:ascii="仿宋_GB2312" w:hAnsi="宋体"/>
            <w:sz w:val="32"/>
            <w:szCs w:val="32"/>
          </w:rPr>
          <w:t>年度部门决算情况说明</w:t>
        </w:r>
        <w:r>
          <w:rPr>
            <w:rStyle w:val="16"/>
            <w:sz w:val="32"/>
            <w:szCs w:val="32"/>
          </w:rPr>
          <w:tab/>
        </w:r>
        <w:r>
          <w:rPr>
            <w:rStyle w:val="a7"/>
            <w:sz w:val="32"/>
            <w:szCs w:val="32"/>
          </w:rPr>
          <w:fldChar w:fldCharType="begin"/>
        </w:r>
        <w:r>
          <w:rPr>
            <w:rStyle w:val="16"/>
            <w:sz w:val="32"/>
            <w:szCs w:val="32"/>
          </w:rPr>
          <w:instrText xml:space="preserve"> PAGEREF _Toc18618 \h </w:instrText>
        </w:r>
        <w:r>
          <w:rPr>
            <w:rStyle w:val="a7"/>
            <w:sz w:val="32"/>
            <w:szCs w:val="32"/>
          </w:rPr>
          <w:fldChar w:fldCharType="separate"/>
        </w:r>
        <w:r>
          <w:rPr>
            <w:rStyle w:val="16"/>
            <w:sz w:val="32"/>
            <w:szCs w:val="32"/>
          </w:rPr>
          <w:t>3</w:t>
        </w:r>
        <w:r>
          <w:rPr>
            <w:rStyle w:val="a7"/>
            <w:sz w:val="32"/>
            <w:szCs w:val="32"/>
          </w:rPr>
          <w:fldChar w:fldCharType="end"/>
        </w:r>
      </w:hyperlink>
    </w:p>
    <w:p w:rsidR="00000000" w:rsidRDefault="00703D7E" w:rsidP="008774CB">
      <w:pPr>
        <w:pStyle w:val="WPSOffice2"/>
        <w:ind w:left="480"/>
        <w:rPr>
          <w:sz w:val="32"/>
          <w:szCs w:val="32"/>
        </w:rPr>
      </w:pPr>
      <w:hyperlink w:anchor="_Toc31372_" w:history="1">
        <w:r>
          <w:rPr>
            <w:rStyle w:val="16"/>
            <w:rFonts w:ascii="仿宋_GB2312" w:hAnsi="仿宋_GB2312"/>
            <w:sz w:val="32"/>
            <w:szCs w:val="32"/>
          </w:rPr>
          <w:t>一、</w:t>
        </w:r>
        <w:r>
          <w:rPr>
            <w:rStyle w:val="16"/>
            <w:rFonts w:ascii="仿宋_GB2312" w:hAnsi="宋体"/>
            <w:sz w:val="32"/>
            <w:szCs w:val="32"/>
          </w:rPr>
          <w:t xml:space="preserve"> </w:t>
        </w:r>
        <w:r>
          <w:rPr>
            <w:rStyle w:val="16"/>
            <w:rFonts w:ascii="仿宋_GB2312" w:hAnsi="宋体"/>
            <w:sz w:val="32"/>
            <w:szCs w:val="32"/>
          </w:rPr>
          <w:t>收入支出决算总体情况说明</w:t>
        </w:r>
        <w:r>
          <w:rPr>
            <w:rStyle w:val="16"/>
            <w:sz w:val="32"/>
            <w:szCs w:val="32"/>
          </w:rPr>
          <w:tab/>
        </w:r>
        <w:r>
          <w:rPr>
            <w:rStyle w:val="a7"/>
            <w:sz w:val="32"/>
            <w:szCs w:val="32"/>
          </w:rPr>
          <w:fldChar w:fldCharType="begin"/>
        </w:r>
        <w:r>
          <w:rPr>
            <w:rStyle w:val="16"/>
            <w:sz w:val="32"/>
            <w:szCs w:val="32"/>
          </w:rPr>
          <w:instrText xml:space="preserve"> PAGEREF _Toc31372 \h </w:instrText>
        </w:r>
        <w:r>
          <w:rPr>
            <w:rStyle w:val="a7"/>
            <w:sz w:val="32"/>
            <w:szCs w:val="32"/>
          </w:rPr>
          <w:fldChar w:fldCharType="separate"/>
        </w:r>
        <w:r>
          <w:rPr>
            <w:rStyle w:val="16"/>
            <w:sz w:val="32"/>
            <w:szCs w:val="32"/>
          </w:rPr>
          <w:t>3</w:t>
        </w:r>
        <w:r>
          <w:rPr>
            <w:rStyle w:val="a7"/>
            <w:sz w:val="32"/>
            <w:szCs w:val="32"/>
          </w:rPr>
          <w:fldChar w:fldCharType="end"/>
        </w:r>
      </w:hyperlink>
    </w:p>
    <w:p w:rsidR="00000000" w:rsidRDefault="00703D7E" w:rsidP="008774CB">
      <w:pPr>
        <w:pStyle w:val="WPSOffice2"/>
        <w:ind w:left="480"/>
        <w:rPr>
          <w:sz w:val="32"/>
          <w:szCs w:val="32"/>
        </w:rPr>
      </w:pPr>
      <w:hyperlink w:anchor="_Toc27738_" w:history="1">
        <w:r>
          <w:rPr>
            <w:rStyle w:val="16"/>
            <w:rFonts w:ascii="仿宋_GB2312" w:hAnsi="仿宋_GB2312"/>
            <w:sz w:val="32"/>
            <w:szCs w:val="32"/>
          </w:rPr>
          <w:t>二、收入决算情况说明</w:t>
        </w:r>
        <w:r>
          <w:rPr>
            <w:rStyle w:val="16"/>
            <w:sz w:val="32"/>
            <w:szCs w:val="32"/>
          </w:rPr>
          <w:tab/>
        </w:r>
        <w:r>
          <w:rPr>
            <w:rStyle w:val="a7"/>
            <w:sz w:val="32"/>
            <w:szCs w:val="32"/>
          </w:rPr>
          <w:fldChar w:fldCharType="begin"/>
        </w:r>
        <w:r>
          <w:rPr>
            <w:rStyle w:val="16"/>
            <w:sz w:val="32"/>
            <w:szCs w:val="32"/>
          </w:rPr>
          <w:instrText xml:space="preserve"> PAGEREF _Toc27738 \h </w:instrText>
        </w:r>
        <w:r>
          <w:rPr>
            <w:rStyle w:val="a7"/>
            <w:sz w:val="32"/>
            <w:szCs w:val="32"/>
          </w:rPr>
          <w:fldChar w:fldCharType="separate"/>
        </w:r>
        <w:r>
          <w:rPr>
            <w:rStyle w:val="16"/>
            <w:sz w:val="32"/>
            <w:szCs w:val="32"/>
          </w:rPr>
          <w:t>3</w:t>
        </w:r>
        <w:r>
          <w:rPr>
            <w:rStyle w:val="a7"/>
            <w:sz w:val="32"/>
            <w:szCs w:val="32"/>
          </w:rPr>
          <w:fldChar w:fldCharType="end"/>
        </w:r>
      </w:hyperlink>
    </w:p>
    <w:p w:rsidR="00000000" w:rsidRDefault="00703D7E" w:rsidP="008774CB">
      <w:pPr>
        <w:pStyle w:val="WPSOffice2"/>
        <w:ind w:left="480"/>
        <w:rPr>
          <w:sz w:val="32"/>
          <w:szCs w:val="32"/>
        </w:rPr>
      </w:pPr>
      <w:hyperlink w:anchor="_Toc32468_" w:history="1">
        <w:r>
          <w:rPr>
            <w:rStyle w:val="16"/>
            <w:rFonts w:ascii="仿宋_GB2312" w:hAnsi="仿宋_GB2312"/>
            <w:sz w:val="32"/>
            <w:szCs w:val="32"/>
          </w:rPr>
          <w:t>三、支出决算情况说明</w:t>
        </w:r>
        <w:r>
          <w:rPr>
            <w:rStyle w:val="16"/>
            <w:sz w:val="32"/>
            <w:szCs w:val="32"/>
          </w:rPr>
          <w:tab/>
        </w:r>
        <w:r>
          <w:rPr>
            <w:rStyle w:val="a7"/>
            <w:sz w:val="32"/>
            <w:szCs w:val="32"/>
          </w:rPr>
          <w:fldChar w:fldCharType="begin"/>
        </w:r>
        <w:r>
          <w:rPr>
            <w:rStyle w:val="16"/>
            <w:sz w:val="32"/>
            <w:szCs w:val="32"/>
          </w:rPr>
          <w:instrText xml:space="preserve"> PAGEREF _Toc32468 \h </w:instrText>
        </w:r>
        <w:r>
          <w:rPr>
            <w:rStyle w:val="a7"/>
            <w:sz w:val="32"/>
            <w:szCs w:val="32"/>
          </w:rPr>
          <w:fldChar w:fldCharType="separate"/>
        </w:r>
        <w:r>
          <w:rPr>
            <w:rStyle w:val="16"/>
            <w:sz w:val="32"/>
            <w:szCs w:val="32"/>
          </w:rPr>
          <w:t>4</w:t>
        </w:r>
        <w:r>
          <w:rPr>
            <w:rStyle w:val="a7"/>
            <w:sz w:val="32"/>
            <w:szCs w:val="32"/>
          </w:rPr>
          <w:fldChar w:fldCharType="end"/>
        </w:r>
      </w:hyperlink>
    </w:p>
    <w:p w:rsidR="00000000" w:rsidRDefault="00703D7E" w:rsidP="008774CB">
      <w:pPr>
        <w:pStyle w:val="WPSOffice2"/>
        <w:ind w:left="480"/>
        <w:rPr>
          <w:sz w:val="32"/>
          <w:szCs w:val="32"/>
        </w:rPr>
      </w:pPr>
      <w:hyperlink w:anchor="_Toc22183_" w:history="1">
        <w:r>
          <w:rPr>
            <w:rStyle w:val="16"/>
            <w:rFonts w:ascii="仿宋_GB2312" w:hAnsi="仿宋_GB2312"/>
            <w:sz w:val="32"/>
            <w:szCs w:val="32"/>
          </w:rPr>
          <w:t>四、财政拨款收入支出决算总体情况说明</w:t>
        </w:r>
        <w:r>
          <w:rPr>
            <w:rStyle w:val="16"/>
            <w:sz w:val="32"/>
            <w:szCs w:val="32"/>
          </w:rPr>
          <w:tab/>
        </w:r>
        <w:r>
          <w:rPr>
            <w:rStyle w:val="a7"/>
            <w:sz w:val="32"/>
            <w:szCs w:val="32"/>
          </w:rPr>
          <w:fldChar w:fldCharType="begin"/>
        </w:r>
        <w:r>
          <w:rPr>
            <w:rStyle w:val="16"/>
            <w:sz w:val="32"/>
            <w:szCs w:val="32"/>
          </w:rPr>
          <w:instrText xml:space="preserve"> PAGEREF _Toc22183 \h </w:instrText>
        </w:r>
        <w:r>
          <w:rPr>
            <w:rStyle w:val="a7"/>
            <w:sz w:val="32"/>
            <w:szCs w:val="32"/>
          </w:rPr>
          <w:fldChar w:fldCharType="separate"/>
        </w:r>
        <w:r>
          <w:rPr>
            <w:rStyle w:val="16"/>
            <w:sz w:val="32"/>
            <w:szCs w:val="32"/>
          </w:rPr>
          <w:t>5</w:t>
        </w:r>
        <w:r>
          <w:rPr>
            <w:rStyle w:val="a7"/>
            <w:sz w:val="32"/>
            <w:szCs w:val="32"/>
          </w:rPr>
          <w:fldChar w:fldCharType="end"/>
        </w:r>
      </w:hyperlink>
    </w:p>
    <w:p w:rsidR="00000000" w:rsidRDefault="00703D7E" w:rsidP="008774CB">
      <w:pPr>
        <w:pStyle w:val="WPSOffice2"/>
        <w:ind w:left="480"/>
        <w:rPr>
          <w:sz w:val="32"/>
          <w:szCs w:val="32"/>
        </w:rPr>
      </w:pPr>
      <w:hyperlink w:anchor="_Toc3226_" w:history="1">
        <w:r>
          <w:rPr>
            <w:rStyle w:val="16"/>
            <w:rFonts w:ascii="仿宋_GB2312" w:hAnsi="仿宋_GB2312"/>
            <w:sz w:val="32"/>
            <w:szCs w:val="32"/>
          </w:rPr>
          <w:t>五</w:t>
        </w:r>
        <w:r>
          <w:rPr>
            <w:rStyle w:val="16"/>
            <w:rFonts w:ascii="仿宋_GB2312" w:hAnsi="仿宋_GB2312"/>
            <w:sz w:val="32"/>
            <w:szCs w:val="32"/>
          </w:rPr>
          <w:t>、一般公共预算财政拨款支出决算情况说明</w:t>
        </w:r>
        <w:r>
          <w:rPr>
            <w:rStyle w:val="16"/>
            <w:sz w:val="32"/>
            <w:szCs w:val="32"/>
          </w:rPr>
          <w:tab/>
        </w:r>
        <w:r>
          <w:rPr>
            <w:rStyle w:val="a7"/>
            <w:sz w:val="32"/>
            <w:szCs w:val="32"/>
          </w:rPr>
          <w:fldChar w:fldCharType="begin"/>
        </w:r>
        <w:r>
          <w:rPr>
            <w:rStyle w:val="16"/>
            <w:sz w:val="32"/>
            <w:szCs w:val="32"/>
          </w:rPr>
          <w:instrText xml:space="preserve"> PAGEREF _Toc3226 \h </w:instrText>
        </w:r>
        <w:r>
          <w:rPr>
            <w:rStyle w:val="a7"/>
            <w:sz w:val="32"/>
            <w:szCs w:val="32"/>
          </w:rPr>
          <w:fldChar w:fldCharType="separate"/>
        </w:r>
        <w:r>
          <w:rPr>
            <w:rStyle w:val="16"/>
            <w:sz w:val="32"/>
            <w:szCs w:val="32"/>
          </w:rPr>
          <w:t>6</w:t>
        </w:r>
        <w:r>
          <w:rPr>
            <w:rStyle w:val="a7"/>
            <w:sz w:val="32"/>
            <w:szCs w:val="32"/>
          </w:rPr>
          <w:fldChar w:fldCharType="end"/>
        </w:r>
      </w:hyperlink>
    </w:p>
    <w:p w:rsidR="00000000" w:rsidRDefault="00703D7E" w:rsidP="008774CB">
      <w:pPr>
        <w:pStyle w:val="WPSOffice3"/>
        <w:ind w:left="960"/>
        <w:rPr>
          <w:sz w:val="32"/>
          <w:szCs w:val="32"/>
        </w:rPr>
      </w:pPr>
      <w:hyperlink w:anchor="_Toc12523_" w:history="1">
        <w:r>
          <w:rPr>
            <w:rStyle w:val="16"/>
            <w:rFonts w:ascii="仿宋_GB2312" w:hAnsi="仿宋_GB2312"/>
            <w:sz w:val="32"/>
            <w:szCs w:val="32"/>
          </w:rPr>
          <w:t>（一）一般公共预算财政拨款支出决算总体情况</w:t>
        </w:r>
        <w:r>
          <w:rPr>
            <w:rStyle w:val="16"/>
            <w:sz w:val="32"/>
            <w:szCs w:val="32"/>
          </w:rPr>
          <w:tab/>
        </w:r>
        <w:r>
          <w:rPr>
            <w:rStyle w:val="a7"/>
            <w:sz w:val="32"/>
            <w:szCs w:val="32"/>
          </w:rPr>
          <w:fldChar w:fldCharType="begin"/>
        </w:r>
        <w:r>
          <w:rPr>
            <w:rStyle w:val="16"/>
            <w:sz w:val="32"/>
            <w:szCs w:val="32"/>
          </w:rPr>
          <w:instrText xml:space="preserve"> PAGEREF _Toc12523 \h </w:instrText>
        </w:r>
        <w:r>
          <w:rPr>
            <w:rStyle w:val="a7"/>
            <w:sz w:val="32"/>
            <w:szCs w:val="32"/>
          </w:rPr>
          <w:fldChar w:fldCharType="separate"/>
        </w:r>
        <w:r>
          <w:rPr>
            <w:rStyle w:val="16"/>
            <w:sz w:val="32"/>
            <w:szCs w:val="32"/>
          </w:rPr>
          <w:t>6</w:t>
        </w:r>
        <w:r>
          <w:rPr>
            <w:rStyle w:val="a7"/>
            <w:sz w:val="32"/>
            <w:szCs w:val="32"/>
          </w:rPr>
          <w:fldChar w:fldCharType="end"/>
        </w:r>
      </w:hyperlink>
    </w:p>
    <w:p w:rsidR="00000000" w:rsidRDefault="00703D7E" w:rsidP="008774CB">
      <w:pPr>
        <w:pStyle w:val="WPSOffice3"/>
        <w:ind w:left="960"/>
        <w:rPr>
          <w:sz w:val="32"/>
          <w:szCs w:val="32"/>
        </w:rPr>
      </w:pPr>
      <w:hyperlink w:anchor="_Toc13867_" w:history="1">
        <w:r>
          <w:rPr>
            <w:rStyle w:val="16"/>
            <w:rFonts w:ascii="仿宋_GB2312" w:hAnsi="仿宋_GB2312"/>
            <w:sz w:val="32"/>
            <w:szCs w:val="32"/>
          </w:rPr>
          <w:t>（二）一般公共预算财政拨款支出决算结构情况</w:t>
        </w:r>
        <w:r>
          <w:rPr>
            <w:rStyle w:val="16"/>
            <w:sz w:val="32"/>
            <w:szCs w:val="32"/>
          </w:rPr>
          <w:tab/>
        </w:r>
        <w:r>
          <w:rPr>
            <w:rStyle w:val="a7"/>
            <w:sz w:val="32"/>
            <w:szCs w:val="32"/>
          </w:rPr>
          <w:fldChar w:fldCharType="begin"/>
        </w:r>
        <w:r>
          <w:rPr>
            <w:rStyle w:val="16"/>
            <w:sz w:val="32"/>
            <w:szCs w:val="32"/>
          </w:rPr>
          <w:instrText xml:space="preserve"> PAGEREF _Toc13867 \h </w:instrText>
        </w:r>
        <w:r>
          <w:rPr>
            <w:rStyle w:val="a7"/>
            <w:sz w:val="32"/>
            <w:szCs w:val="32"/>
          </w:rPr>
          <w:fldChar w:fldCharType="separate"/>
        </w:r>
        <w:r>
          <w:rPr>
            <w:rStyle w:val="16"/>
            <w:sz w:val="32"/>
            <w:szCs w:val="32"/>
          </w:rPr>
          <w:t>6</w:t>
        </w:r>
        <w:r>
          <w:rPr>
            <w:rStyle w:val="a7"/>
            <w:sz w:val="32"/>
            <w:szCs w:val="32"/>
          </w:rPr>
          <w:fldChar w:fldCharType="end"/>
        </w:r>
      </w:hyperlink>
    </w:p>
    <w:p w:rsidR="00000000" w:rsidRDefault="00703D7E" w:rsidP="008774CB">
      <w:pPr>
        <w:pStyle w:val="WPSOffice3"/>
        <w:ind w:left="960"/>
        <w:rPr>
          <w:sz w:val="32"/>
          <w:szCs w:val="32"/>
        </w:rPr>
      </w:pPr>
      <w:hyperlink w:anchor="_Toc16831_" w:history="1">
        <w:r>
          <w:rPr>
            <w:rStyle w:val="16"/>
            <w:rFonts w:ascii="仿宋_GB2312" w:hAnsi="仿宋_GB2312"/>
            <w:sz w:val="32"/>
            <w:szCs w:val="32"/>
          </w:rPr>
          <w:t>（三）一般公共预算财政拨款</w:t>
        </w:r>
        <w:r>
          <w:rPr>
            <w:rStyle w:val="16"/>
            <w:rFonts w:ascii="仿宋_GB2312" w:hAnsi="仿宋_GB2312"/>
            <w:sz w:val="32"/>
            <w:szCs w:val="32"/>
          </w:rPr>
          <w:t>支出决算具体情况</w:t>
        </w:r>
        <w:r>
          <w:rPr>
            <w:rStyle w:val="16"/>
            <w:sz w:val="32"/>
            <w:szCs w:val="32"/>
          </w:rPr>
          <w:tab/>
        </w:r>
        <w:r>
          <w:rPr>
            <w:rStyle w:val="a7"/>
            <w:sz w:val="32"/>
            <w:szCs w:val="32"/>
          </w:rPr>
          <w:fldChar w:fldCharType="begin"/>
        </w:r>
        <w:r>
          <w:rPr>
            <w:rStyle w:val="16"/>
            <w:sz w:val="32"/>
            <w:szCs w:val="32"/>
          </w:rPr>
          <w:instrText xml:space="preserve"> PAGEREF _Toc16831 \h </w:instrText>
        </w:r>
        <w:r>
          <w:rPr>
            <w:rStyle w:val="a7"/>
            <w:sz w:val="32"/>
            <w:szCs w:val="32"/>
          </w:rPr>
          <w:fldChar w:fldCharType="separate"/>
        </w:r>
        <w:r>
          <w:rPr>
            <w:rStyle w:val="16"/>
            <w:sz w:val="32"/>
            <w:szCs w:val="32"/>
          </w:rPr>
          <w:t>8</w:t>
        </w:r>
        <w:r>
          <w:rPr>
            <w:rStyle w:val="a7"/>
            <w:sz w:val="32"/>
            <w:szCs w:val="32"/>
          </w:rPr>
          <w:fldChar w:fldCharType="end"/>
        </w:r>
      </w:hyperlink>
    </w:p>
    <w:p w:rsidR="00000000" w:rsidRDefault="00703D7E" w:rsidP="008774CB">
      <w:pPr>
        <w:pStyle w:val="WPSOffice2"/>
        <w:ind w:left="480"/>
        <w:rPr>
          <w:sz w:val="32"/>
          <w:szCs w:val="32"/>
        </w:rPr>
      </w:pPr>
      <w:hyperlink w:anchor="_Toc14133_" w:history="1">
        <w:r>
          <w:rPr>
            <w:rStyle w:val="16"/>
            <w:rFonts w:ascii="仿宋_GB2312" w:hAnsi="仿宋_GB2312"/>
            <w:sz w:val="32"/>
            <w:szCs w:val="32"/>
          </w:rPr>
          <w:t>六、一般公共预算财政拨款基本支出决算情况说明</w:t>
        </w:r>
        <w:r>
          <w:rPr>
            <w:rStyle w:val="16"/>
            <w:sz w:val="32"/>
            <w:szCs w:val="32"/>
          </w:rPr>
          <w:tab/>
        </w:r>
        <w:r>
          <w:rPr>
            <w:rStyle w:val="a7"/>
            <w:sz w:val="32"/>
            <w:szCs w:val="32"/>
          </w:rPr>
          <w:fldChar w:fldCharType="begin"/>
        </w:r>
        <w:r>
          <w:rPr>
            <w:rStyle w:val="16"/>
            <w:sz w:val="32"/>
            <w:szCs w:val="32"/>
          </w:rPr>
          <w:instrText xml:space="preserve"> PAGEREF _Toc14133 \h </w:instrText>
        </w:r>
        <w:r>
          <w:rPr>
            <w:rStyle w:val="a7"/>
            <w:sz w:val="32"/>
            <w:szCs w:val="32"/>
          </w:rPr>
          <w:fldChar w:fldCharType="separate"/>
        </w:r>
        <w:r>
          <w:rPr>
            <w:rStyle w:val="16"/>
            <w:sz w:val="32"/>
            <w:szCs w:val="32"/>
          </w:rPr>
          <w:t>9</w:t>
        </w:r>
        <w:r>
          <w:rPr>
            <w:rStyle w:val="a7"/>
            <w:sz w:val="32"/>
            <w:szCs w:val="32"/>
          </w:rPr>
          <w:fldChar w:fldCharType="end"/>
        </w:r>
      </w:hyperlink>
    </w:p>
    <w:p w:rsidR="00000000" w:rsidRDefault="00703D7E" w:rsidP="008774CB">
      <w:pPr>
        <w:pStyle w:val="WPSOffice2"/>
        <w:ind w:left="480"/>
        <w:rPr>
          <w:sz w:val="32"/>
          <w:szCs w:val="32"/>
        </w:rPr>
      </w:pPr>
      <w:hyperlink w:anchor="_Toc4014_" w:history="1">
        <w:r>
          <w:rPr>
            <w:rStyle w:val="16"/>
            <w:rFonts w:ascii="仿宋_GB2312" w:hAnsi="仿宋_GB2312"/>
            <w:bCs/>
            <w:sz w:val="32"/>
            <w:szCs w:val="32"/>
            <w:shd w:val="clear" w:color="auto" w:fill="FFFFFF"/>
          </w:rPr>
          <w:t>七、</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三公</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经费财政拨款支出决算情况说明</w:t>
        </w:r>
        <w:r>
          <w:rPr>
            <w:rStyle w:val="16"/>
            <w:sz w:val="32"/>
            <w:szCs w:val="32"/>
          </w:rPr>
          <w:tab/>
        </w:r>
        <w:r>
          <w:rPr>
            <w:rStyle w:val="a7"/>
            <w:sz w:val="32"/>
            <w:szCs w:val="32"/>
          </w:rPr>
          <w:fldChar w:fldCharType="begin"/>
        </w:r>
        <w:r>
          <w:rPr>
            <w:rStyle w:val="16"/>
            <w:sz w:val="32"/>
            <w:szCs w:val="32"/>
          </w:rPr>
          <w:instrText xml:space="preserve"> PAGEREF _Toc4014 \h </w:instrText>
        </w:r>
        <w:r>
          <w:rPr>
            <w:rStyle w:val="a7"/>
            <w:sz w:val="32"/>
            <w:szCs w:val="32"/>
          </w:rPr>
          <w:fldChar w:fldCharType="separate"/>
        </w:r>
        <w:r>
          <w:rPr>
            <w:rStyle w:val="16"/>
            <w:sz w:val="32"/>
            <w:szCs w:val="32"/>
          </w:rPr>
          <w:t>10</w:t>
        </w:r>
        <w:r>
          <w:rPr>
            <w:rStyle w:val="a7"/>
            <w:sz w:val="32"/>
            <w:szCs w:val="32"/>
          </w:rPr>
          <w:fldChar w:fldCharType="end"/>
        </w:r>
      </w:hyperlink>
    </w:p>
    <w:p w:rsidR="00000000" w:rsidRDefault="00703D7E" w:rsidP="008774CB">
      <w:pPr>
        <w:pStyle w:val="WPSOffice3"/>
        <w:ind w:left="960"/>
        <w:rPr>
          <w:sz w:val="32"/>
          <w:szCs w:val="32"/>
        </w:rPr>
      </w:pPr>
      <w:hyperlink w:anchor="_Toc5987_" w:history="1">
        <w:r>
          <w:rPr>
            <w:rStyle w:val="16"/>
            <w:rFonts w:ascii="仿宋_GB2312" w:hAnsi="仿宋_GB2312"/>
            <w:bCs/>
            <w:sz w:val="32"/>
            <w:szCs w:val="32"/>
            <w:shd w:val="clear" w:color="auto" w:fill="FFFFFF"/>
          </w:rPr>
          <w:t>（一）</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三公</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经费财政拨款支出决算总体情况说明</w:t>
        </w:r>
        <w:r>
          <w:rPr>
            <w:rStyle w:val="16"/>
            <w:sz w:val="32"/>
            <w:szCs w:val="32"/>
          </w:rPr>
          <w:tab/>
        </w:r>
        <w:r>
          <w:rPr>
            <w:rStyle w:val="a7"/>
            <w:sz w:val="32"/>
            <w:szCs w:val="32"/>
          </w:rPr>
          <w:fldChar w:fldCharType="begin"/>
        </w:r>
        <w:r>
          <w:rPr>
            <w:rStyle w:val="16"/>
            <w:sz w:val="32"/>
            <w:szCs w:val="32"/>
          </w:rPr>
          <w:instrText xml:space="preserve"> PAGEREF _Toc5987 \h </w:instrText>
        </w:r>
        <w:r>
          <w:rPr>
            <w:rStyle w:val="a7"/>
            <w:sz w:val="32"/>
            <w:szCs w:val="32"/>
          </w:rPr>
          <w:fldChar w:fldCharType="separate"/>
        </w:r>
        <w:r>
          <w:rPr>
            <w:rStyle w:val="16"/>
            <w:sz w:val="32"/>
            <w:szCs w:val="32"/>
          </w:rPr>
          <w:t>10</w:t>
        </w:r>
        <w:r>
          <w:rPr>
            <w:rStyle w:val="a7"/>
            <w:sz w:val="32"/>
            <w:szCs w:val="32"/>
          </w:rPr>
          <w:fldChar w:fldCharType="end"/>
        </w:r>
      </w:hyperlink>
    </w:p>
    <w:p w:rsidR="00000000" w:rsidRDefault="00703D7E" w:rsidP="008774CB">
      <w:pPr>
        <w:pStyle w:val="WPSOffice3"/>
        <w:ind w:left="960"/>
        <w:rPr>
          <w:sz w:val="32"/>
          <w:szCs w:val="32"/>
        </w:rPr>
      </w:pPr>
      <w:hyperlink w:anchor="_Toc23000_" w:history="1">
        <w:r>
          <w:rPr>
            <w:rStyle w:val="16"/>
            <w:rFonts w:ascii="仿宋_GB2312" w:hAnsi="仿宋_GB2312"/>
            <w:bCs/>
            <w:sz w:val="32"/>
            <w:szCs w:val="32"/>
            <w:shd w:val="clear" w:color="auto" w:fill="FFFFFF"/>
          </w:rPr>
          <w:t>（二）</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三公</w:t>
        </w:r>
        <w:r>
          <w:rPr>
            <w:rStyle w:val="16"/>
            <w:rFonts w:ascii="宋体" w:hAnsi="宋体"/>
            <w:bCs/>
            <w:sz w:val="32"/>
            <w:szCs w:val="32"/>
            <w:shd w:val="clear" w:color="auto" w:fill="FFFFFF"/>
          </w:rPr>
          <w:t>”</w:t>
        </w:r>
        <w:r>
          <w:rPr>
            <w:rStyle w:val="16"/>
            <w:rFonts w:ascii="仿宋_GB2312" w:hAnsi="仿宋_GB2312"/>
            <w:bCs/>
            <w:sz w:val="32"/>
            <w:szCs w:val="32"/>
            <w:shd w:val="clear" w:color="auto" w:fill="FFFFFF"/>
          </w:rPr>
          <w:t>经费财政拨款支出决算具体情况说明</w:t>
        </w:r>
        <w:r>
          <w:rPr>
            <w:rStyle w:val="16"/>
            <w:sz w:val="32"/>
            <w:szCs w:val="32"/>
          </w:rPr>
          <w:tab/>
        </w:r>
        <w:r>
          <w:rPr>
            <w:rStyle w:val="a7"/>
            <w:sz w:val="32"/>
            <w:szCs w:val="32"/>
          </w:rPr>
          <w:fldChar w:fldCharType="begin"/>
        </w:r>
        <w:r>
          <w:rPr>
            <w:rStyle w:val="16"/>
            <w:sz w:val="32"/>
            <w:szCs w:val="32"/>
          </w:rPr>
          <w:instrText xml:space="preserve"> PAGEREF _Toc23000 \h </w:instrText>
        </w:r>
        <w:r>
          <w:rPr>
            <w:rStyle w:val="a7"/>
            <w:sz w:val="32"/>
            <w:szCs w:val="32"/>
          </w:rPr>
          <w:fldChar w:fldCharType="separate"/>
        </w:r>
        <w:r>
          <w:rPr>
            <w:rStyle w:val="16"/>
            <w:sz w:val="32"/>
            <w:szCs w:val="32"/>
          </w:rPr>
          <w:t>10</w:t>
        </w:r>
        <w:r>
          <w:rPr>
            <w:rStyle w:val="a7"/>
            <w:sz w:val="32"/>
            <w:szCs w:val="32"/>
          </w:rPr>
          <w:fldChar w:fldCharType="end"/>
        </w:r>
      </w:hyperlink>
    </w:p>
    <w:p w:rsidR="00000000" w:rsidRDefault="00703D7E">
      <w:pPr>
        <w:pStyle w:val="WPSOffice1"/>
        <w:rPr>
          <w:sz w:val="32"/>
          <w:szCs w:val="32"/>
        </w:rPr>
      </w:pPr>
      <w:hyperlink w:anchor="_Toc7917_" w:history="1">
        <w:r>
          <w:rPr>
            <w:rStyle w:val="16"/>
            <w:rFonts w:ascii="仿宋_GB2312" w:hAnsi="仿宋_GB2312"/>
            <w:sz w:val="32"/>
            <w:szCs w:val="32"/>
            <w:shd w:val="clear" w:color="auto" w:fill="FFFFFF"/>
          </w:rPr>
          <w:t>（图</w:t>
        </w:r>
        <w:r>
          <w:rPr>
            <w:rStyle w:val="16"/>
            <w:rFonts w:ascii="仿宋_GB2312" w:hAnsi="宋体"/>
            <w:sz w:val="32"/>
            <w:szCs w:val="32"/>
            <w:shd w:val="clear" w:color="auto" w:fill="FFFFFF"/>
          </w:rPr>
          <w:t>7</w:t>
        </w:r>
        <w:r>
          <w:rPr>
            <w:rStyle w:val="16"/>
            <w:rFonts w:ascii="仿宋_GB2312" w:hAnsi="宋体"/>
            <w:sz w:val="32"/>
            <w:szCs w:val="32"/>
            <w:shd w:val="clear" w:color="auto" w:fill="FFFFFF"/>
          </w:rPr>
          <w:t>：</w:t>
        </w:r>
        <w:r>
          <w:rPr>
            <w:rStyle w:val="16"/>
            <w:rFonts w:ascii="宋体" w:hAnsi="宋体"/>
            <w:sz w:val="32"/>
            <w:szCs w:val="32"/>
            <w:shd w:val="clear" w:color="auto" w:fill="FFFFFF"/>
          </w:rPr>
          <w:t>“</w:t>
        </w:r>
        <w:r>
          <w:rPr>
            <w:rStyle w:val="16"/>
            <w:rFonts w:ascii="仿宋_GB2312" w:hAnsi="仿宋_GB2312"/>
            <w:sz w:val="32"/>
            <w:szCs w:val="32"/>
            <w:shd w:val="clear" w:color="auto" w:fill="FFFFFF"/>
          </w:rPr>
          <w:t>三公</w:t>
        </w:r>
        <w:r>
          <w:rPr>
            <w:rStyle w:val="16"/>
            <w:rFonts w:ascii="宋体" w:hAnsi="宋体"/>
            <w:sz w:val="32"/>
            <w:szCs w:val="32"/>
            <w:shd w:val="clear" w:color="auto" w:fill="FFFFFF"/>
          </w:rPr>
          <w:t>”</w:t>
        </w:r>
        <w:r>
          <w:rPr>
            <w:rStyle w:val="16"/>
            <w:rFonts w:ascii="仿宋_GB2312" w:hAnsi="仿宋_GB2312"/>
            <w:sz w:val="32"/>
            <w:szCs w:val="32"/>
            <w:shd w:val="clear" w:color="auto" w:fill="FFFFFF"/>
          </w:rPr>
          <w:t>经费财政拨款支出结构）（饼状图）</w:t>
        </w:r>
        <w:r>
          <w:rPr>
            <w:rStyle w:val="16"/>
            <w:sz w:val="32"/>
            <w:szCs w:val="32"/>
          </w:rPr>
          <w:tab/>
        </w:r>
        <w:r>
          <w:rPr>
            <w:rStyle w:val="a7"/>
            <w:sz w:val="32"/>
            <w:szCs w:val="32"/>
          </w:rPr>
          <w:fldChar w:fldCharType="begin"/>
        </w:r>
        <w:r>
          <w:rPr>
            <w:rStyle w:val="16"/>
            <w:sz w:val="32"/>
            <w:szCs w:val="32"/>
          </w:rPr>
          <w:instrText xml:space="preserve"> PAGEREF _Toc7917 \h </w:instrText>
        </w:r>
        <w:r>
          <w:rPr>
            <w:rStyle w:val="a7"/>
            <w:sz w:val="32"/>
            <w:szCs w:val="32"/>
          </w:rPr>
          <w:fldChar w:fldCharType="separate"/>
        </w:r>
        <w:r>
          <w:rPr>
            <w:rStyle w:val="16"/>
            <w:sz w:val="32"/>
            <w:szCs w:val="32"/>
          </w:rPr>
          <w:t>11</w:t>
        </w:r>
        <w:r>
          <w:rPr>
            <w:rStyle w:val="a7"/>
            <w:sz w:val="32"/>
            <w:szCs w:val="32"/>
          </w:rPr>
          <w:fldChar w:fldCharType="end"/>
        </w:r>
      </w:hyperlink>
    </w:p>
    <w:p w:rsidR="00000000" w:rsidRDefault="00703D7E" w:rsidP="008774CB">
      <w:pPr>
        <w:pStyle w:val="WPSOffice2"/>
        <w:ind w:left="480"/>
        <w:rPr>
          <w:sz w:val="32"/>
          <w:szCs w:val="32"/>
        </w:rPr>
      </w:pPr>
      <w:hyperlink w:anchor="_Toc7878_" w:history="1">
        <w:r>
          <w:rPr>
            <w:rStyle w:val="16"/>
            <w:rFonts w:ascii="仿宋_GB2312" w:hAnsi="仿宋_GB2312"/>
            <w:bCs/>
            <w:sz w:val="32"/>
            <w:szCs w:val="32"/>
            <w:shd w:val="clear" w:color="auto" w:fill="FFFFFF"/>
          </w:rPr>
          <w:t>八、政府性基金预算支出决算情况说明</w:t>
        </w:r>
        <w:r>
          <w:rPr>
            <w:rStyle w:val="16"/>
            <w:sz w:val="32"/>
            <w:szCs w:val="32"/>
          </w:rPr>
          <w:tab/>
        </w:r>
        <w:r>
          <w:rPr>
            <w:rStyle w:val="a7"/>
            <w:sz w:val="32"/>
            <w:szCs w:val="32"/>
          </w:rPr>
          <w:fldChar w:fldCharType="begin"/>
        </w:r>
        <w:r>
          <w:rPr>
            <w:rStyle w:val="16"/>
            <w:sz w:val="32"/>
            <w:szCs w:val="32"/>
          </w:rPr>
          <w:instrText xml:space="preserve"> </w:instrText>
        </w:r>
        <w:r>
          <w:rPr>
            <w:rStyle w:val="16"/>
            <w:sz w:val="32"/>
            <w:szCs w:val="32"/>
          </w:rPr>
          <w:instrText xml:space="preserve">PAGEREF _Toc7878 \h </w:instrText>
        </w:r>
        <w:r>
          <w:rPr>
            <w:rStyle w:val="a7"/>
            <w:sz w:val="32"/>
            <w:szCs w:val="32"/>
          </w:rPr>
          <w:fldChar w:fldCharType="separate"/>
        </w:r>
        <w:r>
          <w:rPr>
            <w:rStyle w:val="16"/>
            <w:sz w:val="32"/>
            <w:szCs w:val="32"/>
          </w:rPr>
          <w:t>12</w:t>
        </w:r>
        <w:r>
          <w:rPr>
            <w:rStyle w:val="a7"/>
            <w:sz w:val="32"/>
            <w:szCs w:val="32"/>
          </w:rPr>
          <w:fldChar w:fldCharType="end"/>
        </w:r>
      </w:hyperlink>
    </w:p>
    <w:p w:rsidR="00000000" w:rsidRDefault="00703D7E" w:rsidP="008774CB">
      <w:pPr>
        <w:pStyle w:val="WPSOffice2"/>
        <w:ind w:left="480"/>
        <w:rPr>
          <w:sz w:val="32"/>
          <w:szCs w:val="32"/>
        </w:rPr>
      </w:pPr>
      <w:hyperlink w:anchor="_Toc5280_" w:history="1">
        <w:r>
          <w:rPr>
            <w:rStyle w:val="16"/>
            <w:rFonts w:ascii="仿宋_GB2312" w:hAnsi="仿宋_GB2312"/>
            <w:bCs/>
            <w:sz w:val="32"/>
            <w:szCs w:val="32"/>
            <w:shd w:val="clear" w:color="auto" w:fill="FFFFFF"/>
          </w:rPr>
          <w:t>九、国有资本经营预算支出决算情况说明</w:t>
        </w:r>
        <w:r>
          <w:rPr>
            <w:rStyle w:val="16"/>
            <w:sz w:val="32"/>
            <w:szCs w:val="32"/>
          </w:rPr>
          <w:tab/>
        </w:r>
        <w:r>
          <w:rPr>
            <w:rStyle w:val="a7"/>
            <w:sz w:val="32"/>
            <w:szCs w:val="32"/>
          </w:rPr>
          <w:fldChar w:fldCharType="begin"/>
        </w:r>
        <w:r>
          <w:rPr>
            <w:rStyle w:val="16"/>
            <w:sz w:val="32"/>
            <w:szCs w:val="32"/>
          </w:rPr>
          <w:instrText xml:space="preserve"> PAGEREF _Toc5280 \h </w:instrText>
        </w:r>
        <w:r>
          <w:rPr>
            <w:rStyle w:val="a7"/>
            <w:sz w:val="32"/>
            <w:szCs w:val="32"/>
          </w:rPr>
          <w:fldChar w:fldCharType="separate"/>
        </w:r>
        <w:r>
          <w:rPr>
            <w:rStyle w:val="16"/>
            <w:sz w:val="32"/>
            <w:szCs w:val="32"/>
          </w:rPr>
          <w:t>13</w:t>
        </w:r>
        <w:r>
          <w:rPr>
            <w:rStyle w:val="a7"/>
            <w:sz w:val="32"/>
            <w:szCs w:val="32"/>
          </w:rPr>
          <w:fldChar w:fldCharType="end"/>
        </w:r>
      </w:hyperlink>
    </w:p>
    <w:p w:rsidR="00000000" w:rsidRDefault="00703D7E" w:rsidP="008774CB">
      <w:pPr>
        <w:pStyle w:val="WPSOffice2"/>
        <w:ind w:left="480"/>
        <w:rPr>
          <w:sz w:val="32"/>
          <w:szCs w:val="32"/>
        </w:rPr>
      </w:pPr>
      <w:hyperlink w:anchor="_Toc27347_" w:history="1">
        <w:r>
          <w:rPr>
            <w:rStyle w:val="16"/>
            <w:rFonts w:ascii="仿宋_GB2312" w:hAnsi="仿宋_GB2312"/>
            <w:bCs/>
            <w:sz w:val="32"/>
            <w:szCs w:val="32"/>
            <w:shd w:val="clear" w:color="auto" w:fill="FFFFFF"/>
          </w:rPr>
          <w:t>十、其他重要事项的情况说明</w:t>
        </w:r>
        <w:r>
          <w:rPr>
            <w:rStyle w:val="16"/>
            <w:sz w:val="32"/>
            <w:szCs w:val="32"/>
          </w:rPr>
          <w:tab/>
        </w:r>
        <w:r>
          <w:rPr>
            <w:rStyle w:val="a7"/>
            <w:sz w:val="32"/>
            <w:szCs w:val="32"/>
          </w:rPr>
          <w:fldChar w:fldCharType="begin"/>
        </w:r>
        <w:r>
          <w:rPr>
            <w:rStyle w:val="16"/>
            <w:sz w:val="32"/>
            <w:szCs w:val="32"/>
          </w:rPr>
          <w:instrText xml:space="preserve"> PAGEREF _Toc27347 \h </w:instrText>
        </w:r>
        <w:r>
          <w:rPr>
            <w:rStyle w:val="a7"/>
            <w:sz w:val="32"/>
            <w:szCs w:val="32"/>
          </w:rPr>
          <w:fldChar w:fldCharType="separate"/>
        </w:r>
        <w:r>
          <w:rPr>
            <w:rStyle w:val="16"/>
            <w:sz w:val="32"/>
            <w:szCs w:val="32"/>
          </w:rPr>
          <w:t>13</w:t>
        </w:r>
        <w:r>
          <w:rPr>
            <w:rStyle w:val="a7"/>
            <w:sz w:val="32"/>
            <w:szCs w:val="32"/>
          </w:rPr>
          <w:fldChar w:fldCharType="end"/>
        </w:r>
      </w:hyperlink>
    </w:p>
    <w:p w:rsidR="00000000" w:rsidRDefault="00703D7E" w:rsidP="008774CB">
      <w:pPr>
        <w:pStyle w:val="WPSOffice3"/>
        <w:ind w:left="960"/>
        <w:rPr>
          <w:sz w:val="32"/>
          <w:szCs w:val="32"/>
        </w:rPr>
      </w:pPr>
      <w:hyperlink w:anchor="_Toc14631_" w:history="1">
        <w:r>
          <w:rPr>
            <w:rStyle w:val="16"/>
            <w:rFonts w:ascii="仿宋_GB2312" w:hAnsi="仿宋_GB2312"/>
            <w:bCs/>
            <w:sz w:val="32"/>
            <w:szCs w:val="32"/>
            <w:shd w:val="clear" w:color="auto" w:fill="FFFFFF"/>
          </w:rPr>
          <w:t>（一）机关运行经费支出情况</w:t>
        </w:r>
        <w:r>
          <w:rPr>
            <w:rStyle w:val="16"/>
            <w:sz w:val="32"/>
            <w:szCs w:val="32"/>
          </w:rPr>
          <w:tab/>
        </w:r>
        <w:r>
          <w:rPr>
            <w:rStyle w:val="a7"/>
            <w:sz w:val="32"/>
            <w:szCs w:val="32"/>
          </w:rPr>
          <w:fldChar w:fldCharType="begin"/>
        </w:r>
        <w:r>
          <w:rPr>
            <w:rStyle w:val="16"/>
            <w:sz w:val="32"/>
            <w:szCs w:val="32"/>
          </w:rPr>
          <w:instrText xml:space="preserve"> PAGEREF _Toc14631 \h </w:instrText>
        </w:r>
        <w:r>
          <w:rPr>
            <w:rStyle w:val="a7"/>
            <w:sz w:val="32"/>
            <w:szCs w:val="32"/>
          </w:rPr>
          <w:fldChar w:fldCharType="separate"/>
        </w:r>
        <w:r>
          <w:rPr>
            <w:rStyle w:val="16"/>
            <w:sz w:val="32"/>
            <w:szCs w:val="32"/>
          </w:rPr>
          <w:t>13</w:t>
        </w:r>
        <w:r>
          <w:rPr>
            <w:rStyle w:val="a7"/>
            <w:sz w:val="32"/>
            <w:szCs w:val="32"/>
          </w:rPr>
          <w:fldChar w:fldCharType="end"/>
        </w:r>
      </w:hyperlink>
    </w:p>
    <w:p w:rsidR="00000000" w:rsidRDefault="00703D7E" w:rsidP="008774CB">
      <w:pPr>
        <w:pStyle w:val="WPSOffice3"/>
        <w:ind w:left="960"/>
        <w:rPr>
          <w:sz w:val="32"/>
          <w:szCs w:val="32"/>
        </w:rPr>
      </w:pPr>
      <w:hyperlink w:anchor="_Toc13007_" w:history="1">
        <w:r>
          <w:rPr>
            <w:rStyle w:val="16"/>
            <w:rFonts w:ascii="仿宋_GB2312" w:hAnsi="仿宋_GB2312"/>
            <w:bCs/>
            <w:sz w:val="32"/>
            <w:szCs w:val="32"/>
            <w:shd w:val="clear" w:color="auto" w:fill="FFFFFF"/>
          </w:rPr>
          <w:t>（二）政府采购支出情况</w:t>
        </w:r>
        <w:r>
          <w:rPr>
            <w:rStyle w:val="16"/>
            <w:sz w:val="32"/>
            <w:szCs w:val="32"/>
          </w:rPr>
          <w:tab/>
        </w:r>
        <w:r>
          <w:rPr>
            <w:rStyle w:val="a7"/>
            <w:sz w:val="32"/>
            <w:szCs w:val="32"/>
          </w:rPr>
          <w:fldChar w:fldCharType="begin"/>
        </w:r>
        <w:r>
          <w:rPr>
            <w:rStyle w:val="16"/>
            <w:sz w:val="32"/>
            <w:szCs w:val="32"/>
          </w:rPr>
          <w:instrText xml:space="preserve"> PAGEREF _Toc13007 \h </w:instrText>
        </w:r>
        <w:r>
          <w:rPr>
            <w:rStyle w:val="a7"/>
            <w:sz w:val="32"/>
            <w:szCs w:val="32"/>
          </w:rPr>
          <w:fldChar w:fldCharType="separate"/>
        </w:r>
        <w:r>
          <w:rPr>
            <w:rStyle w:val="16"/>
            <w:sz w:val="32"/>
            <w:szCs w:val="32"/>
          </w:rPr>
          <w:t>13</w:t>
        </w:r>
        <w:r>
          <w:rPr>
            <w:rStyle w:val="a7"/>
            <w:sz w:val="32"/>
            <w:szCs w:val="32"/>
          </w:rPr>
          <w:fldChar w:fldCharType="end"/>
        </w:r>
      </w:hyperlink>
    </w:p>
    <w:p w:rsidR="00000000" w:rsidRDefault="00703D7E">
      <w:pPr>
        <w:pStyle w:val="WPSOffice1"/>
        <w:rPr>
          <w:sz w:val="32"/>
          <w:szCs w:val="32"/>
        </w:rPr>
      </w:pPr>
      <w:hyperlink w:anchor="_Toc20895_" w:history="1">
        <w:r>
          <w:rPr>
            <w:rStyle w:val="16"/>
            <w:rFonts w:ascii="仿宋_GB2312" w:hAnsi="仿宋_GB2312"/>
            <w:sz w:val="32"/>
            <w:szCs w:val="32"/>
            <w:shd w:val="clear" w:color="auto" w:fill="FFFFFF"/>
          </w:rPr>
          <w:t>第一部分</w:t>
        </w:r>
        <w:r>
          <w:rPr>
            <w:rStyle w:val="16"/>
            <w:rFonts w:ascii="仿宋_GB2312" w:hAnsi="宋体"/>
            <w:sz w:val="32"/>
            <w:szCs w:val="32"/>
            <w:shd w:val="clear" w:color="auto" w:fill="FFFFFF"/>
          </w:rPr>
          <w:t xml:space="preserve"> </w:t>
        </w:r>
        <w:r>
          <w:rPr>
            <w:rStyle w:val="16"/>
            <w:rFonts w:ascii="仿宋_GB2312" w:hAnsi="宋体"/>
            <w:sz w:val="32"/>
            <w:szCs w:val="32"/>
            <w:shd w:val="clear" w:color="auto" w:fill="FFFFFF"/>
          </w:rPr>
          <w:t>部门概况</w:t>
        </w:r>
        <w:r>
          <w:rPr>
            <w:rStyle w:val="16"/>
            <w:sz w:val="32"/>
            <w:szCs w:val="32"/>
          </w:rPr>
          <w:tab/>
        </w:r>
        <w:r>
          <w:rPr>
            <w:rStyle w:val="a7"/>
            <w:sz w:val="32"/>
            <w:szCs w:val="32"/>
          </w:rPr>
          <w:fldChar w:fldCharType="begin"/>
        </w:r>
        <w:r>
          <w:rPr>
            <w:rStyle w:val="16"/>
            <w:sz w:val="32"/>
            <w:szCs w:val="32"/>
          </w:rPr>
          <w:instrText xml:space="preserve"> PAGEREF _Toc20895 \h </w:instrText>
        </w:r>
        <w:r>
          <w:rPr>
            <w:rStyle w:val="a7"/>
            <w:sz w:val="32"/>
            <w:szCs w:val="32"/>
          </w:rPr>
          <w:fldChar w:fldCharType="separate"/>
        </w:r>
        <w:r>
          <w:rPr>
            <w:rStyle w:val="16"/>
            <w:sz w:val="32"/>
            <w:szCs w:val="32"/>
          </w:rPr>
          <w:t>14</w:t>
        </w:r>
        <w:r>
          <w:rPr>
            <w:rStyle w:val="a7"/>
            <w:sz w:val="32"/>
            <w:szCs w:val="32"/>
          </w:rPr>
          <w:fldChar w:fldCharType="end"/>
        </w:r>
      </w:hyperlink>
    </w:p>
    <w:p w:rsidR="00000000" w:rsidRDefault="00703D7E" w:rsidP="008774CB">
      <w:pPr>
        <w:pStyle w:val="WPSOffice2"/>
        <w:ind w:left="480"/>
        <w:rPr>
          <w:sz w:val="32"/>
          <w:szCs w:val="32"/>
        </w:rPr>
      </w:pPr>
      <w:hyperlink w:anchor="_Toc25799_" w:history="1">
        <w:r>
          <w:rPr>
            <w:rStyle w:val="16"/>
            <w:rFonts w:ascii="仿宋_GB2312" w:hAnsi="仿宋_GB2312"/>
            <w:bCs/>
            <w:sz w:val="32"/>
            <w:szCs w:val="32"/>
            <w:shd w:val="clear" w:color="auto" w:fill="FFFFFF"/>
          </w:rPr>
          <w:t>一、基本职能及主要工作</w:t>
        </w:r>
        <w:r>
          <w:rPr>
            <w:rStyle w:val="16"/>
            <w:sz w:val="32"/>
            <w:szCs w:val="32"/>
          </w:rPr>
          <w:tab/>
        </w:r>
        <w:r>
          <w:rPr>
            <w:rStyle w:val="a7"/>
            <w:sz w:val="32"/>
            <w:szCs w:val="32"/>
          </w:rPr>
          <w:fldChar w:fldCharType="begin"/>
        </w:r>
        <w:r>
          <w:rPr>
            <w:rStyle w:val="16"/>
            <w:sz w:val="32"/>
            <w:szCs w:val="32"/>
          </w:rPr>
          <w:instrText xml:space="preserve"> PAGEREF _Toc25799 \h </w:instrText>
        </w:r>
        <w:r>
          <w:rPr>
            <w:rStyle w:val="a7"/>
            <w:sz w:val="32"/>
            <w:szCs w:val="32"/>
          </w:rPr>
          <w:fldChar w:fldCharType="separate"/>
        </w:r>
        <w:r>
          <w:rPr>
            <w:rStyle w:val="16"/>
            <w:sz w:val="32"/>
            <w:szCs w:val="32"/>
          </w:rPr>
          <w:t>14</w:t>
        </w:r>
        <w:r>
          <w:rPr>
            <w:rStyle w:val="a7"/>
            <w:sz w:val="32"/>
            <w:szCs w:val="32"/>
          </w:rPr>
          <w:fldChar w:fldCharType="end"/>
        </w:r>
      </w:hyperlink>
    </w:p>
    <w:p w:rsidR="00000000" w:rsidRDefault="00703D7E" w:rsidP="008774CB">
      <w:pPr>
        <w:pStyle w:val="WPSOffice3"/>
        <w:ind w:left="960"/>
        <w:rPr>
          <w:sz w:val="32"/>
          <w:szCs w:val="32"/>
        </w:rPr>
      </w:pPr>
      <w:hyperlink w:anchor="_Toc25527_" w:history="1">
        <w:r>
          <w:rPr>
            <w:rStyle w:val="16"/>
            <w:rFonts w:ascii="仿宋_GB2312" w:hAnsi="仿宋_GB2312"/>
            <w:sz w:val="32"/>
            <w:szCs w:val="32"/>
          </w:rPr>
          <w:t>（一）主要职能。</w:t>
        </w:r>
        <w:r>
          <w:rPr>
            <w:rStyle w:val="16"/>
            <w:sz w:val="32"/>
            <w:szCs w:val="32"/>
          </w:rPr>
          <w:tab/>
        </w:r>
        <w:r>
          <w:rPr>
            <w:rStyle w:val="a7"/>
            <w:sz w:val="32"/>
            <w:szCs w:val="32"/>
          </w:rPr>
          <w:fldChar w:fldCharType="begin"/>
        </w:r>
        <w:r>
          <w:rPr>
            <w:rStyle w:val="16"/>
            <w:sz w:val="32"/>
            <w:szCs w:val="32"/>
          </w:rPr>
          <w:instrText xml:space="preserve"> PAGEREF _Toc25527 \h </w:instrText>
        </w:r>
        <w:r>
          <w:rPr>
            <w:rStyle w:val="a7"/>
            <w:sz w:val="32"/>
            <w:szCs w:val="32"/>
          </w:rPr>
          <w:fldChar w:fldCharType="separate"/>
        </w:r>
        <w:r>
          <w:rPr>
            <w:rStyle w:val="16"/>
            <w:sz w:val="32"/>
            <w:szCs w:val="32"/>
          </w:rPr>
          <w:t>14</w:t>
        </w:r>
        <w:r>
          <w:rPr>
            <w:rStyle w:val="a7"/>
            <w:sz w:val="32"/>
            <w:szCs w:val="32"/>
          </w:rPr>
          <w:fldChar w:fldCharType="end"/>
        </w:r>
      </w:hyperlink>
    </w:p>
    <w:p w:rsidR="00000000" w:rsidRDefault="00703D7E" w:rsidP="008774CB">
      <w:pPr>
        <w:pStyle w:val="WPSOffice3"/>
        <w:ind w:left="960"/>
        <w:rPr>
          <w:sz w:val="32"/>
          <w:szCs w:val="32"/>
        </w:rPr>
      </w:pPr>
      <w:hyperlink w:anchor="_Toc26655_" w:history="1">
        <w:r>
          <w:rPr>
            <w:rStyle w:val="16"/>
            <w:rFonts w:ascii="仿宋_GB2312" w:hAnsi="仿宋_GB2312"/>
            <w:sz w:val="32"/>
            <w:szCs w:val="32"/>
          </w:rPr>
          <w:t>（二）</w:t>
        </w:r>
        <w:r>
          <w:rPr>
            <w:rStyle w:val="16"/>
            <w:rFonts w:ascii="仿宋_GB2312" w:hAnsi="宋体"/>
            <w:sz w:val="32"/>
            <w:szCs w:val="32"/>
          </w:rPr>
          <w:t>2020</w:t>
        </w:r>
        <w:r>
          <w:rPr>
            <w:rStyle w:val="16"/>
            <w:rFonts w:ascii="仿宋_GB2312" w:hAnsi="宋体"/>
            <w:sz w:val="32"/>
            <w:szCs w:val="32"/>
          </w:rPr>
          <w:t>年重点工作完成情况。</w:t>
        </w:r>
        <w:r>
          <w:rPr>
            <w:rStyle w:val="16"/>
            <w:sz w:val="32"/>
            <w:szCs w:val="32"/>
          </w:rPr>
          <w:tab/>
        </w:r>
        <w:r>
          <w:rPr>
            <w:rStyle w:val="a7"/>
            <w:sz w:val="32"/>
            <w:szCs w:val="32"/>
          </w:rPr>
          <w:fldChar w:fldCharType="begin"/>
        </w:r>
        <w:r>
          <w:rPr>
            <w:rStyle w:val="16"/>
            <w:sz w:val="32"/>
            <w:szCs w:val="32"/>
          </w:rPr>
          <w:instrText xml:space="preserve"> PAGEREF _Toc26655 \h </w:instrText>
        </w:r>
        <w:r>
          <w:rPr>
            <w:rStyle w:val="a7"/>
            <w:sz w:val="32"/>
            <w:szCs w:val="32"/>
          </w:rPr>
          <w:fldChar w:fldCharType="separate"/>
        </w:r>
        <w:r>
          <w:rPr>
            <w:rStyle w:val="16"/>
            <w:sz w:val="32"/>
            <w:szCs w:val="32"/>
          </w:rPr>
          <w:t>15</w:t>
        </w:r>
        <w:r>
          <w:rPr>
            <w:rStyle w:val="a7"/>
            <w:sz w:val="32"/>
            <w:szCs w:val="32"/>
          </w:rPr>
          <w:fldChar w:fldCharType="end"/>
        </w:r>
      </w:hyperlink>
    </w:p>
    <w:p w:rsidR="00000000" w:rsidRDefault="00703D7E" w:rsidP="008774CB">
      <w:pPr>
        <w:pStyle w:val="WPSOffice2"/>
        <w:ind w:left="480"/>
        <w:rPr>
          <w:sz w:val="32"/>
          <w:szCs w:val="32"/>
        </w:rPr>
      </w:pPr>
      <w:hyperlink w:anchor="_Toc6126_" w:history="1">
        <w:r>
          <w:rPr>
            <w:rStyle w:val="16"/>
            <w:rFonts w:ascii="仿宋_GB2312" w:hAnsi="仿宋_GB2312"/>
            <w:sz w:val="32"/>
            <w:szCs w:val="32"/>
          </w:rPr>
          <w:t>二、机构设置</w:t>
        </w:r>
        <w:r>
          <w:rPr>
            <w:rStyle w:val="16"/>
            <w:sz w:val="32"/>
            <w:szCs w:val="32"/>
          </w:rPr>
          <w:tab/>
        </w:r>
        <w:r>
          <w:rPr>
            <w:rStyle w:val="a7"/>
            <w:sz w:val="32"/>
            <w:szCs w:val="32"/>
          </w:rPr>
          <w:fldChar w:fldCharType="begin"/>
        </w:r>
        <w:r>
          <w:rPr>
            <w:rStyle w:val="16"/>
            <w:sz w:val="32"/>
            <w:szCs w:val="32"/>
          </w:rPr>
          <w:instrText xml:space="preserve"> PAGEREF _Toc6126 \h </w:instrText>
        </w:r>
        <w:r>
          <w:rPr>
            <w:rStyle w:val="a7"/>
            <w:sz w:val="32"/>
            <w:szCs w:val="32"/>
          </w:rPr>
          <w:fldChar w:fldCharType="separate"/>
        </w:r>
        <w:r>
          <w:rPr>
            <w:rStyle w:val="16"/>
            <w:sz w:val="32"/>
            <w:szCs w:val="32"/>
          </w:rPr>
          <w:t>15</w:t>
        </w:r>
        <w:r>
          <w:rPr>
            <w:rStyle w:val="a7"/>
            <w:sz w:val="32"/>
            <w:szCs w:val="32"/>
          </w:rPr>
          <w:fldChar w:fldCharType="end"/>
        </w:r>
      </w:hyperlink>
    </w:p>
    <w:p w:rsidR="00000000" w:rsidRDefault="00703D7E" w:rsidP="008774CB">
      <w:pPr>
        <w:pStyle w:val="WPSOffice3"/>
        <w:ind w:left="960"/>
        <w:rPr>
          <w:sz w:val="32"/>
          <w:szCs w:val="32"/>
        </w:rPr>
      </w:pPr>
      <w:hyperlink w:anchor="_Toc20316_" w:history="1">
        <w:r>
          <w:rPr>
            <w:rStyle w:val="16"/>
            <w:rFonts w:ascii="仿宋_GB2312" w:hAnsi="仿宋_GB2312"/>
            <w:bCs/>
            <w:sz w:val="32"/>
            <w:szCs w:val="32"/>
            <w:shd w:val="clear" w:color="auto" w:fill="FFFFFF"/>
          </w:rPr>
          <w:t>（三）国有资产占有使用情况</w:t>
        </w:r>
        <w:r>
          <w:rPr>
            <w:rStyle w:val="16"/>
            <w:sz w:val="32"/>
            <w:szCs w:val="32"/>
          </w:rPr>
          <w:tab/>
        </w:r>
        <w:r>
          <w:rPr>
            <w:rStyle w:val="a7"/>
            <w:sz w:val="32"/>
            <w:szCs w:val="32"/>
          </w:rPr>
          <w:fldChar w:fldCharType="begin"/>
        </w:r>
        <w:r>
          <w:rPr>
            <w:rStyle w:val="16"/>
            <w:sz w:val="32"/>
            <w:szCs w:val="32"/>
          </w:rPr>
          <w:instrText xml:space="preserve"> PAGEREF _Toc20316 \h </w:instrText>
        </w:r>
        <w:r>
          <w:rPr>
            <w:rStyle w:val="a7"/>
            <w:sz w:val="32"/>
            <w:szCs w:val="32"/>
          </w:rPr>
          <w:fldChar w:fldCharType="separate"/>
        </w:r>
        <w:r>
          <w:rPr>
            <w:rStyle w:val="16"/>
            <w:sz w:val="32"/>
            <w:szCs w:val="32"/>
          </w:rPr>
          <w:t>16</w:t>
        </w:r>
        <w:r>
          <w:rPr>
            <w:rStyle w:val="a7"/>
            <w:sz w:val="32"/>
            <w:szCs w:val="32"/>
          </w:rPr>
          <w:fldChar w:fldCharType="end"/>
        </w:r>
      </w:hyperlink>
    </w:p>
    <w:p w:rsidR="00000000" w:rsidRDefault="00703D7E" w:rsidP="008774CB">
      <w:pPr>
        <w:pStyle w:val="WPSOffice3"/>
        <w:ind w:left="960"/>
        <w:rPr>
          <w:sz w:val="32"/>
          <w:szCs w:val="32"/>
        </w:rPr>
      </w:pPr>
      <w:hyperlink w:anchor="_Toc6833_" w:history="1">
        <w:r>
          <w:rPr>
            <w:rStyle w:val="16"/>
            <w:rFonts w:ascii="仿宋" w:eastAsia="仿宋" w:hAnsi="仿宋" w:hint="eastAsia"/>
            <w:sz w:val="32"/>
            <w:szCs w:val="32"/>
            <w:shd w:val="clear" w:color="auto" w:fill="FFFFFF"/>
          </w:rPr>
          <w:t>（四）预算绩效管理情况。</w:t>
        </w:r>
        <w:r>
          <w:rPr>
            <w:rStyle w:val="16"/>
            <w:sz w:val="32"/>
            <w:szCs w:val="32"/>
          </w:rPr>
          <w:tab/>
        </w:r>
        <w:r>
          <w:rPr>
            <w:rStyle w:val="a7"/>
            <w:sz w:val="32"/>
            <w:szCs w:val="32"/>
          </w:rPr>
          <w:fldChar w:fldCharType="begin"/>
        </w:r>
        <w:r>
          <w:rPr>
            <w:rStyle w:val="16"/>
            <w:sz w:val="32"/>
            <w:szCs w:val="32"/>
          </w:rPr>
          <w:instrText xml:space="preserve"> PAGEREF _Toc6833 \h </w:instrText>
        </w:r>
        <w:r>
          <w:rPr>
            <w:rStyle w:val="a7"/>
            <w:sz w:val="32"/>
            <w:szCs w:val="32"/>
          </w:rPr>
          <w:fldChar w:fldCharType="separate"/>
        </w:r>
        <w:r>
          <w:rPr>
            <w:rStyle w:val="16"/>
            <w:sz w:val="32"/>
            <w:szCs w:val="32"/>
          </w:rPr>
          <w:t>16</w:t>
        </w:r>
        <w:r>
          <w:rPr>
            <w:rStyle w:val="a7"/>
            <w:sz w:val="32"/>
            <w:szCs w:val="32"/>
          </w:rPr>
          <w:fldChar w:fldCharType="end"/>
        </w:r>
      </w:hyperlink>
    </w:p>
    <w:p w:rsidR="00000000" w:rsidRDefault="00703D7E">
      <w:pPr>
        <w:pStyle w:val="WPSOffice1"/>
      </w:pPr>
      <w:hyperlink w:anchor="_Toc20811_" w:history="1">
        <w:r>
          <w:rPr>
            <w:rStyle w:val="16"/>
            <w:rFonts w:ascii="仿宋_GB2312" w:hAnsi="仿宋_GB2312"/>
            <w:sz w:val="32"/>
            <w:szCs w:val="32"/>
            <w:shd w:val="clear" w:color="auto" w:fill="FFFFFF"/>
          </w:rPr>
          <w:t>第三部分</w:t>
        </w:r>
        <w:r>
          <w:rPr>
            <w:rStyle w:val="16"/>
            <w:rFonts w:ascii="仿宋_GB2312" w:hAnsi="宋体"/>
            <w:sz w:val="32"/>
            <w:szCs w:val="32"/>
            <w:shd w:val="clear" w:color="auto" w:fill="FFFFFF"/>
          </w:rPr>
          <w:t xml:space="preserve"> </w:t>
        </w:r>
        <w:r>
          <w:rPr>
            <w:rStyle w:val="16"/>
            <w:rFonts w:ascii="仿宋_GB2312" w:hAnsi="宋体"/>
            <w:sz w:val="32"/>
            <w:szCs w:val="32"/>
            <w:shd w:val="clear" w:color="auto" w:fill="FFFFFF"/>
          </w:rPr>
          <w:t>名词解释</w:t>
        </w:r>
        <w:r>
          <w:rPr>
            <w:rStyle w:val="16"/>
            <w:sz w:val="32"/>
            <w:szCs w:val="32"/>
          </w:rPr>
          <w:tab/>
        </w:r>
        <w:r>
          <w:rPr>
            <w:rStyle w:val="a7"/>
            <w:sz w:val="32"/>
            <w:szCs w:val="32"/>
          </w:rPr>
          <w:fldChar w:fldCharType="begin"/>
        </w:r>
        <w:r>
          <w:rPr>
            <w:rStyle w:val="16"/>
            <w:sz w:val="32"/>
            <w:szCs w:val="32"/>
          </w:rPr>
          <w:instrText xml:space="preserve"> PAGEREF _Toc20811 \h </w:instrText>
        </w:r>
        <w:r>
          <w:rPr>
            <w:rStyle w:val="a7"/>
            <w:sz w:val="32"/>
            <w:szCs w:val="32"/>
          </w:rPr>
          <w:fldChar w:fldCharType="separate"/>
        </w:r>
        <w:r>
          <w:rPr>
            <w:rStyle w:val="16"/>
            <w:sz w:val="32"/>
            <w:szCs w:val="32"/>
          </w:rPr>
          <w:t>20</w:t>
        </w:r>
        <w:r>
          <w:rPr>
            <w:rStyle w:val="a7"/>
            <w:sz w:val="32"/>
            <w:szCs w:val="32"/>
          </w:rPr>
          <w:fldChar w:fldCharType="end"/>
        </w:r>
      </w:hyperlink>
    </w:p>
    <w:p w:rsidR="00000000" w:rsidRDefault="00703D7E">
      <w:pPr>
        <w:rPr>
          <w:rFonts w:ascii="仿宋_GB2312"/>
          <w:sz w:val="32"/>
          <w:szCs w:val="32"/>
        </w:rPr>
        <w:sectPr w:rsidR="00000000">
          <w:pgSz w:w="11915" w:h="16840"/>
          <w:pgMar w:top="1440" w:right="1800" w:bottom="1440" w:left="1800" w:header="851" w:footer="992" w:gutter="0"/>
          <w:cols w:space="425"/>
          <w:docGrid w:type="lines" w:linePitch="312"/>
        </w:sectPr>
      </w:pPr>
    </w:p>
    <w:p w:rsidR="00000000" w:rsidRDefault="00703D7E">
      <w:pPr>
        <w:ind w:firstLineChars="200" w:firstLine="640"/>
        <w:outlineLvl w:val="0"/>
        <w:rPr>
          <w:rFonts w:ascii="仿宋_GB2312"/>
          <w:sz w:val="32"/>
          <w:szCs w:val="32"/>
        </w:rPr>
      </w:pPr>
      <w:bookmarkStart w:id="0" w:name="_Toc6234"/>
      <w:bookmarkStart w:id="1" w:name="_Toc3254"/>
      <w:bookmarkStart w:id="2" w:name="_Toc32097"/>
      <w:bookmarkStart w:id="3" w:name="_Toc18618"/>
      <w:bookmarkEnd w:id="0"/>
      <w:bookmarkEnd w:id="1"/>
      <w:bookmarkEnd w:id="2"/>
      <w:r>
        <w:rPr>
          <w:rFonts w:ascii="仿宋_GB2312" w:hAnsi="仿宋_GB2312"/>
          <w:sz w:val="32"/>
          <w:szCs w:val="32"/>
        </w:rPr>
        <w:t>第二部分</w:t>
      </w:r>
      <w:r>
        <w:rPr>
          <w:rFonts w:ascii="仿宋_GB2312"/>
          <w:sz w:val="32"/>
          <w:szCs w:val="32"/>
        </w:rPr>
        <w:t xml:space="preserve"> 2020</w:t>
      </w:r>
      <w:r>
        <w:rPr>
          <w:rFonts w:ascii="仿宋_GB2312"/>
          <w:sz w:val="32"/>
          <w:szCs w:val="32"/>
        </w:rPr>
        <w:t>年度部门决算情况说明</w:t>
      </w:r>
      <w:bookmarkEnd w:id="3"/>
    </w:p>
    <w:p w:rsidR="00000000" w:rsidRDefault="00703D7E">
      <w:pPr>
        <w:ind w:firstLineChars="200" w:firstLine="640"/>
        <w:outlineLvl w:val="1"/>
        <w:rPr>
          <w:rFonts w:ascii="仿宋_GB2312"/>
          <w:sz w:val="32"/>
          <w:szCs w:val="32"/>
        </w:rPr>
      </w:pPr>
      <w:r>
        <w:rPr>
          <w:rFonts w:hint="eastAsia"/>
          <w:sz w:val="32"/>
          <w:szCs w:val="32"/>
        </w:rPr>
        <w:t xml:space="preserve"> </w:t>
      </w:r>
      <w:bookmarkStart w:id="4" w:name="_Toc1781"/>
      <w:bookmarkStart w:id="5" w:name="_Toc11687"/>
      <w:bookmarkStart w:id="6" w:name="_Toc23853"/>
      <w:bookmarkStart w:id="7" w:name="_Toc31372"/>
      <w:bookmarkEnd w:id="4"/>
      <w:bookmarkEnd w:id="5"/>
      <w:bookmarkEnd w:id="6"/>
      <w:r>
        <w:rPr>
          <w:rFonts w:ascii="仿宋_GB2312" w:hAnsi="仿宋_GB2312"/>
          <w:sz w:val="32"/>
          <w:szCs w:val="32"/>
        </w:rPr>
        <w:t>一、</w:t>
      </w:r>
      <w:r>
        <w:rPr>
          <w:rFonts w:ascii="仿宋_GB2312"/>
          <w:sz w:val="32"/>
          <w:szCs w:val="32"/>
        </w:rPr>
        <w:t xml:space="preserve"> </w:t>
      </w:r>
      <w:r>
        <w:rPr>
          <w:rFonts w:ascii="仿宋_GB2312"/>
          <w:sz w:val="32"/>
          <w:szCs w:val="32"/>
        </w:rPr>
        <w:t>收入支出决算总体情况说明</w:t>
      </w:r>
      <w:bookmarkEnd w:id="7"/>
    </w:p>
    <w:p w:rsidR="00000000" w:rsidRDefault="00703D7E">
      <w:pPr>
        <w:ind w:firstLineChars="200" w:firstLine="640"/>
        <w:rPr>
          <w:rFonts w:ascii="仿宋_GB2312"/>
          <w:sz w:val="32"/>
          <w:szCs w:val="32"/>
        </w:rPr>
      </w:pPr>
      <w:r>
        <w:rPr>
          <w:rFonts w:hint="eastAsia"/>
          <w:sz w:val="32"/>
          <w:szCs w:val="32"/>
        </w:rPr>
        <w:t xml:space="preserve"> </w:t>
      </w:r>
      <w:r>
        <w:rPr>
          <w:rFonts w:ascii="仿宋_GB2312"/>
          <w:sz w:val="32"/>
          <w:szCs w:val="32"/>
        </w:rPr>
        <w:t xml:space="preserve"> </w:t>
      </w:r>
      <w:r>
        <w:rPr>
          <w:rFonts w:ascii="仿宋_GB2312"/>
          <w:sz w:val="32"/>
          <w:szCs w:val="32"/>
        </w:rPr>
        <w:t>2020</w:t>
      </w:r>
      <w:r>
        <w:rPr>
          <w:rFonts w:ascii="仿宋_GB2312"/>
          <w:sz w:val="32"/>
          <w:szCs w:val="32"/>
        </w:rPr>
        <w:t>年度收、支总计</w:t>
      </w:r>
      <w:r>
        <w:rPr>
          <w:rFonts w:ascii="仿宋_GB2312"/>
          <w:sz w:val="32"/>
          <w:szCs w:val="32"/>
        </w:rPr>
        <w:t>1,380.56</w:t>
      </w:r>
      <w:r>
        <w:rPr>
          <w:rFonts w:ascii="仿宋_GB2312"/>
          <w:sz w:val="32"/>
          <w:szCs w:val="32"/>
        </w:rPr>
        <w:t>万元。与</w:t>
      </w:r>
      <w:r>
        <w:rPr>
          <w:rFonts w:ascii="仿宋_GB2312"/>
          <w:sz w:val="32"/>
          <w:szCs w:val="32"/>
        </w:rPr>
        <w:t>2019</w:t>
      </w:r>
      <w:r>
        <w:rPr>
          <w:rFonts w:ascii="仿宋_GB2312"/>
          <w:sz w:val="32"/>
          <w:szCs w:val="32"/>
        </w:rPr>
        <w:t>年相比，收、支总计各增加</w:t>
      </w:r>
      <w:r>
        <w:rPr>
          <w:rFonts w:ascii="仿宋_GB2312"/>
          <w:sz w:val="32"/>
          <w:szCs w:val="32"/>
        </w:rPr>
        <w:t xml:space="preserve"> -62.05</w:t>
      </w:r>
      <w:r>
        <w:rPr>
          <w:rFonts w:ascii="仿宋_GB2312"/>
          <w:sz w:val="32"/>
          <w:szCs w:val="32"/>
        </w:rPr>
        <w:t>万元，增长</w:t>
      </w:r>
      <w:r>
        <w:rPr>
          <w:rFonts w:ascii="仿宋_GB2312"/>
          <w:sz w:val="32"/>
          <w:szCs w:val="32"/>
        </w:rPr>
        <w:t xml:space="preserve"> -4.30%</w:t>
      </w:r>
      <w:r>
        <w:rPr>
          <w:rFonts w:ascii="仿宋_GB2312"/>
          <w:sz w:val="32"/>
          <w:szCs w:val="32"/>
        </w:rPr>
        <w:t>。主要变动原因是人员表动，厉行节约。</w:t>
      </w:r>
    </w:p>
    <w:p w:rsidR="00000000" w:rsidRDefault="00703D7E">
      <w:pPr>
        <w:ind w:firstLineChars="200" w:firstLine="640"/>
        <w:rPr>
          <w:rFonts w:ascii="仿宋_GB2312"/>
          <w:sz w:val="32"/>
          <w:szCs w:val="32"/>
        </w:rPr>
      </w:pPr>
      <w:r>
        <w:rPr>
          <w:rFonts w:hint="eastAsia"/>
          <w:sz w:val="32"/>
          <w:szCs w:val="32"/>
        </w:rPr>
        <w:t xml:space="preserve"> </w:t>
      </w:r>
      <w:r>
        <w:rPr>
          <w:noProof/>
        </w:rPr>
        <w:drawing>
          <wp:inline distT="0" distB="0" distL="0" distR="0">
            <wp:extent cx="4410075" cy="2828925"/>
            <wp:effectExtent l="19050" t="0" r="0" b="0"/>
            <wp:docPr id="1" name="图片 1" descr="C:\Users\Administrator\AppData\Local\Temp\~tmp{7dffdefa-3086-4101-84c9-cd838693350b}3539496.files\~tmp{7dffdefa-3086-4101-84c9-cd838693350b}3539496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Temp\~tmp{7dffdefa-3086-4101-84c9-cd838693350b}3539496.files\~tmp{7dffdefa-3086-4101-84c9-cd838693350b}35394962549.png"/>
                    <pic:cNvPicPr>
                      <a:picLocks noChangeAspect="1" noChangeArrowheads="1"/>
                    </pic:cNvPicPr>
                  </pic:nvPicPr>
                  <pic:blipFill>
                    <a:blip r:embed="rId4" cstate="print"/>
                    <a:srcRect/>
                    <a:stretch>
                      <a:fillRect/>
                    </a:stretch>
                  </pic:blipFill>
                  <pic:spPr bwMode="auto">
                    <a:xfrm>
                      <a:off x="0" y="0"/>
                      <a:ext cx="4410075" cy="2828925"/>
                    </a:xfrm>
                    <a:prstGeom prst="rect">
                      <a:avLst/>
                    </a:prstGeom>
                    <a:noFill/>
                    <a:ln w="9525">
                      <a:noFill/>
                      <a:miter lim="800000"/>
                      <a:headEnd/>
                      <a:tailEnd/>
                    </a:ln>
                  </pic:spPr>
                </pic:pic>
              </a:graphicData>
            </a:graphic>
          </wp:inline>
        </w:drawing>
      </w:r>
    </w:p>
    <w:p w:rsidR="00000000" w:rsidRDefault="00703D7E">
      <w:pPr>
        <w:ind w:firstLineChars="200" w:firstLine="640"/>
        <w:rPr>
          <w:rFonts w:ascii="仿宋_GB2312"/>
          <w:sz w:val="32"/>
          <w:szCs w:val="32"/>
        </w:rPr>
      </w:pPr>
      <w:r>
        <w:rPr>
          <w:rFonts w:ascii="仿宋_GB2312" w:hAnsi="仿宋_GB2312"/>
          <w:sz w:val="32"/>
          <w:szCs w:val="32"/>
        </w:rPr>
        <w:t>（图</w:t>
      </w:r>
      <w:r>
        <w:rPr>
          <w:rFonts w:ascii="仿宋_GB2312"/>
          <w:sz w:val="32"/>
          <w:szCs w:val="32"/>
        </w:rPr>
        <w:t>1</w:t>
      </w:r>
      <w:r>
        <w:rPr>
          <w:rFonts w:ascii="仿宋_GB2312"/>
          <w:sz w:val="32"/>
          <w:szCs w:val="32"/>
        </w:rPr>
        <w:t>：收、支决算总计变动情况图）（柱状图）</w:t>
      </w:r>
    </w:p>
    <w:p w:rsidR="00000000" w:rsidRDefault="00703D7E">
      <w:pPr>
        <w:ind w:firstLineChars="200" w:firstLine="640"/>
        <w:outlineLvl w:val="1"/>
        <w:rPr>
          <w:rFonts w:ascii="仿宋_GB2312"/>
          <w:sz w:val="32"/>
          <w:szCs w:val="32"/>
        </w:rPr>
      </w:pPr>
      <w:r>
        <w:rPr>
          <w:rFonts w:hint="eastAsia"/>
          <w:sz w:val="32"/>
          <w:szCs w:val="32"/>
        </w:rPr>
        <w:t xml:space="preserve"> </w:t>
      </w:r>
      <w:bookmarkStart w:id="8" w:name="_Toc31419"/>
      <w:bookmarkStart w:id="9" w:name="_Toc10293"/>
      <w:bookmarkStart w:id="10" w:name="_Toc30270"/>
      <w:bookmarkStart w:id="11" w:name="_Toc27738"/>
      <w:bookmarkEnd w:id="8"/>
      <w:bookmarkEnd w:id="9"/>
      <w:bookmarkEnd w:id="10"/>
      <w:r>
        <w:rPr>
          <w:rFonts w:ascii="仿宋_GB2312" w:hAnsi="仿宋_GB2312"/>
          <w:sz w:val="32"/>
          <w:szCs w:val="32"/>
        </w:rPr>
        <w:t>二、收入决算情况说明</w:t>
      </w:r>
      <w:bookmarkEnd w:id="11"/>
    </w:p>
    <w:p w:rsidR="00000000" w:rsidRDefault="00703D7E">
      <w:pPr>
        <w:ind w:firstLineChars="200" w:firstLine="640"/>
        <w:rPr>
          <w:rFonts w:ascii="仿宋_GB2312"/>
          <w:sz w:val="32"/>
          <w:szCs w:val="32"/>
        </w:rPr>
      </w:pPr>
      <w:r>
        <w:rPr>
          <w:rFonts w:ascii="仿宋_GB2312"/>
          <w:sz w:val="32"/>
          <w:szCs w:val="32"/>
        </w:rPr>
        <w:t xml:space="preserve"> 2020</w:t>
      </w:r>
      <w:r>
        <w:rPr>
          <w:rFonts w:ascii="仿宋_GB2312"/>
          <w:sz w:val="32"/>
          <w:szCs w:val="32"/>
        </w:rPr>
        <w:t>年本年收入合计</w:t>
      </w:r>
      <w:r>
        <w:rPr>
          <w:rFonts w:ascii="仿宋_GB2312"/>
          <w:sz w:val="32"/>
          <w:szCs w:val="32"/>
        </w:rPr>
        <w:t>1,171.11</w:t>
      </w:r>
      <w:r>
        <w:rPr>
          <w:rFonts w:ascii="仿宋_GB2312"/>
          <w:sz w:val="32"/>
          <w:szCs w:val="32"/>
        </w:rPr>
        <w:t>万元，其中：一般公共预算财政拨款收入</w:t>
      </w:r>
      <w:r>
        <w:rPr>
          <w:rFonts w:ascii="仿宋_GB2312"/>
          <w:sz w:val="32"/>
          <w:szCs w:val="32"/>
        </w:rPr>
        <w:t>1,171.11</w:t>
      </w:r>
      <w:r>
        <w:rPr>
          <w:rFonts w:ascii="仿宋_GB2312"/>
          <w:sz w:val="32"/>
          <w:szCs w:val="32"/>
        </w:rPr>
        <w:t>万元，占</w:t>
      </w:r>
      <w:r>
        <w:rPr>
          <w:rFonts w:ascii="仿宋_GB2312"/>
          <w:sz w:val="32"/>
          <w:szCs w:val="32"/>
        </w:rPr>
        <w:t xml:space="preserve"> 100.00%</w:t>
      </w:r>
      <w:r>
        <w:rPr>
          <w:rFonts w:ascii="仿宋_GB2312"/>
          <w:sz w:val="32"/>
          <w:szCs w:val="32"/>
        </w:rPr>
        <w:t>；政府性基金预算财政拨款收入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；国有资本经营预算财政拨款收入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上级补助收入</w:t>
      </w:r>
      <w:r>
        <w:rPr>
          <w:rFonts w:ascii="仿宋_GB2312"/>
          <w:sz w:val="32"/>
          <w:szCs w:val="32"/>
        </w:rPr>
        <w:t>0.00</w:t>
      </w:r>
      <w:r>
        <w:rPr>
          <w:rFonts w:ascii="仿宋_GB2312"/>
          <w:sz w:val="32"/>
          <w:szCs w:val="32"/>
        </w:rPr>
        <w:t>万元，占</w:t>
      </w:r>
      <w:r>
        <w:rPr>
          <w:rFonts w:ascii="仿宋_GB2312"/>
          <w:sz w:val="32"/>
          <w:szCs w:val="32"/>
        </w:rPr>
        <w:t xml:space="preserve"> 0.</w:t>
      </w:r>
      <w:r>
        <w:rPr>
          <w:rFonts w:ascii="仿宋_GB2312"/>
          <w:sz w:val="32"/>
          <w:szCs w:val="32"/>
        </w:rPr>
        <w:t>00%</w:t>
      </w:r>
      <w:r>
        <w:rPr>
          <w:rFonts w:ascii="仿宋_GB2312"/>
          <w:sz w:val="32"/>
          <w:szCs w:val="32"/>
        </w:rPr>
        <w:t>；事业收入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；经营收入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；附属单位上缴收入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；其他收入</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w:t>
      </w:r>
    </w:p>
    <w:p w:rsidR="00000000" w:rsidRDefault="00703D7E">
      <w:pPr>
        <w:ind w:firstLineChars="200" w:firstLine="640"/>
        <w:rPr>
          <w:rFonts w:ascii="仿宋_GB2312"/>
          <w:sz w:val="32"/>
          <w:szCs w:val="32"/>
        </w:rPr>
      </w:pPr>
      <w:r>
        <w:rPr>
          <w:rFonts w:hint="eastAsia"/>
          <w:sz w:val="32"/>
          <w:szCs w:val="32"/>
        </w:rPr>
        <w:t xml:space="preserve"> </w:t>
      </w:r>
      <w:r>
        <w:rPr>
          <w:noProof/>
        </w:rPr>
        <w:drawing>
          <wp:inline distT="0" distB="0" distL="0" distR="0">
            <wp:extent cx="3324225" cy="2752725"/>
            <wp:effectExtent l="19050" t="0" r="9525" b="0"/>
            <wp:docPr id="2" name="图片 2" descr="C:\Users\Administrator\AppData\Local\Temp\~tmp{7dffdefa-3086-4101-84c9-cd838693350b}3539496.files\~tmp{7dffdefa-3086-4101-84c9-cd838693350b}35394963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Temp\~tmp{7dffdefa-3086-4101-84c9-cd838693350b}3539496.files\~tmp{7dffdefa-3086-4101-84c9-cd838693350b}35394963063.png"/>
                    <pic:cNvPicPr>
                      <a:picLocks noChangeAspect="1" noChangeArrowheads="1"/>
                    </pic:cNvPicPr>
                  </pic:nvPicPr>
                  <pic:blipFill>
                    <a:blip r:embed="rId5" cstate="print"/>
                    <a:srcRect/>
                    <a:stretch>
                      <a:fillRect/>
                    </a:stretch>
                  </pic:blipFill>
                  <pic:spPr bwMode="auto">
                    <a:xfrm>
                      <a:off x="0" y="0"/>
                      <a:ext cx="3324225" cy="2752725"/>
                    </a:xfrm>
                    <a:prstGeom prst="rect">
                      <a:avLst/>
                    </a:prstGeom>
                    <a:noFill/>
                    <a:ln w="9525">
                      <a:noFill/>
                      <a:miter lim="800000"/>
                      <a:headEnd/>
                      <a:tailEnd/>
                    </a:ln>
                  </pic:spPr>
                </pic:pic>
              </a:graphicData>
            </a:graphic>
          </wp:inline>
        </w:drawing>
      </w:r>
    </w:p>
    <w:p w:rsidR="00000000" w:rsidRDefault="00703D7E">
      <w:pPr>
        <w:ind w:firstLineChars="200" w:firstLine="640"/>
        <w:rPr>
          <w:rFonts w:ascii="仿宋_GB2312"/>
          <w:sz w:val="32"/>
          <w:szCs w:val="32"/>
        </w:rPr>
      </w:pPr>
      <w:r>
        <w:rPr>
          <w:rFonts w:ascii="仿宋_GB2312" w:hAnsi="仿宋_GB2312"/>
          <w:sz w:val="32"/>
          <w:szCs w:val="32"/>
        </w:rPr>
        <w:t>（图</w:t>
      </w:r>
      <w:r>
        <w:rPr>
          <w:rFonts w:ascii="仿宋_GB2312"/>
          <w:sz w:val="32"/>
          <w:szCs w:val="32"/>
        </w:rPr>
        <w:t>2</w:t>
      </w:r>
      <w:r>
        <w:rPr>
          <w:rFonts w:ascii="仿宋_GB2312"/>
          <w:sz w:val="32"/>
          <w:szCs w:val="32"/>
        </w:rPr>
        <w:t>：收入决算结构图）（饼状图）</w:t>
      </w:r>
    </w:p>
    <w:p w:rsidR="00000000" w:rsidRDefault="00703D7E">
      <w:pPr>
        <w:ind w:firstLineChars="200" w:firstLine="640"/>
        <w:outlineLvl w:val="1"/>
        <w:rPr>
          <w:rFonts w:ascii="仿宋_GB2312"/>
          <w:sz w:val="32"/>
          <w:szCs w:val="32"/>
        </w:rPr>
      </w:pPr>
      <w:bookmarkStart w:id="12" w:name="_Toc18519"/>
      <w:bookmarkStart w:id="13" w:name="_Toc21660"/>
      <w:bookmarkStart w:id="14" w:name="_Toc28956"/>
      <w:bookmarkStart w:id="15" w:name="_Toc32468"/>
      <w:bookmarkEnd w:id="12"/>
      <w:bookmarkEnd w:id="13"/>
      <w:bookmarkEnd w:id="14"/>
      <w:r>
        <w:rPr>
          <w:rFonts w:ascii="仿宋_GB2312" w:hAnsi="仿宋_GB2312"/>
          <w:sz w:val="32"/>
          <w:szCs w:val="32"/>
        </w:rPr>
        <w:t>三、支出决算情况说明</w:t>
      </w:r>
      <w:bookmarkEnd w:id="15"/>
    </w:p>
    <w:p w:rsidR="00000000" w:rsidRDefault="00703D7E">
      <w:pPr>
        <w:ind w:firstLineChars="200" w:firstLine="640"/>
        <w:rPr>
          <w:rFonts w:ascii="仿宋_GB2312"/>
          <w:sz w:val="32"/>
          <w:szCs w:val="32"/>
        </w:rPr>
      </w:pPr>
      <w:r>
        <w:rPr>
          <w:rFonts w:ascii="仿宋_GB2312"/>
          <w:sz w:val="32"/>
          <w:szCs w:val="32"/>
        </w:rPr>
        <w:t xml:space="preserve"> 2020</w:t>
      </w:r>
      <w:r>
        <w:rPr>
          <w:rFonts w:ascii="仿宋_GB2312"/>
          <w:sz w:val="32"/>
          <w:szCs w:val="32"/>
        </w:rPr>
        <w:t>年本年支出合计</w:t>
      </w:r>
      <w:r>
        <w:rPr>
          <w:rFonts w:ascii="仿宋_GB2312"/>
          <w:sz w:val="32"/>
          <w:szCs w:val="32"/>
        </w:rPr>
        <w:t>1,380.57</w:t>
      </w:r>
      <w:r>
        <w:rPr>
          <w:rFonts w:ascii="仿宋_GB2312"/>
          <w:sz w:val="32"/>
          <w:szCs w:val="32"/>
        </w:rPr>
        <w:t>万元，其中：基本支出</w:t>
      </w:r>
      <w:r>
        <w:rPr>
          <w:rFonts w:ascii="仿宋_GB2312"/>
          <w:sz w:val="32"/>
          <w:szCs w:val="32"/>
        </w:rPr>
        <w:t>1,004.70</w:t>
      </w:r>
      <w:r>
        <w:rPr>
          <w:rFonts w:ascii="仿宋_GB2312"/>
          <w:sz w:val="32"/>
          <w:szCs w:val="32"/>
        </w:rPr>
        <w:t>万元，占</w:t>
      </w:r>
      <w:r>
        <w:rPr>
          <w:rFonts w:ascii="仿宋_GB2312"/>
          <w:sz w:val="32"/>
          <w:szCs w:val="32"/>
        </w:rPr>
        <w:t xml:space="preserve"> 72.77%</w:t>
      </w:r>
      <w:r>
        <w:rPr>
          <w:rFonts w:ascii="仿宋_GB2312"/>
          <w:sz w:val="32"/>
          <w:szCs w:val="32"/>
        </w:rPr>
        <w:t>；项目支出</w:t>
      </w:r>
      <w:r>
        <w:rPr>
          <w:rFonts w:ascii="仿宋_GB2312"/>
          <w:sz w:val="32"/>
          <w:szCs w:val="32"/>
        </w:rPr>
        <w:t>375.87</w:t>
      </w:r>
      <w:r>
        <w:rPr>
          <w:rFonts w:ascii="仿宋_GB2312"/>
          <w:sz w:val="32"/>
          <w:szCs w:val="32"/>
        </w:rPr>
        <w:t>万元，占</w:t>
      </w:r>
      <w:r>
        <w:rPr>
          <w:rFonts w:ascii="仿宋_GB2312"/>
          <w:sz w:val="32"/>
          <w:szCs w:val="32"/>
        </w:rPr>
        <w:t xml:space="preserve"> 27.23%</w:t>
      </w:r>
      <w:r>
        <w:rPr>
          <w:rFonts w:ascii="仿宋_GB2312"/>
          <w:sz w:val="32"/>
          <w:szCs w:val="32"/>
        </w:rPr>
        <w:t>；上缴上级支出</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；经营支出</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；对附属单位补助支出</w:t>
      </w:r>
      <w:r>
        <w:rPr>
          <w:rFonts w:ascii="仿宋_GB2312"/>
          <w:sz w:val="32"/>
          <w:szCs w:val="32"/>
        </w:rPr>
        <w:t>0.00</w:t>
      </w:r>
      <w:r>
        <w:rPr>
          <w:rFonts w:ascii="仿宋_GB2312"/>
          <w:sz w:val="32"/>
          <w:szCs w:val="32"/>
        </w:rPr>
        <w:t>万元，占</w:t>
      </w:r>
      <w:r>
        <w:rPr>
          <w:rFonts w:ascii="仿宋_GB2312"/>
          <w:sz w:val="32"/>
          <w:szCs w:val="32"/>
        </w:rPr>
        <w:t xml:space="preserve"> 0.00%</w:t>
      </w:r>
      <w:r>
        <w:rPr>
          <w:rFonts w:ascii="仿宋_GB2312"/>
          <w:sz w:val="32"/>
          <w:szCs w:val="32"/>
        </w:rPr>
        <w:t>；。</w:t>
      </w:r>
    </w:p>
    <w:p w:rsidR="00000000" w:rsidRDefault="00703D7E">
      <w:pPr>
        <w:ind w:firstLineChars="200" w:firstLine="640"/>
        <w:rPr>
          <w:rFonts w:ascii="仿宋_GB2312"/>
          <w:sz w:val="32"/>
          <w:szCs w:val="32"/>
        </w:rPr>
      </w:pPr>
      <w:r>
        <w:rPr>
          <w:rFonts w:hint="eastAsia"/>
          <w:sz w:val="32"/>
          <w:szCs w:val="32"/>
        </w:rPr>
        <w:t xml:space="preserve"> </w:t>
      </w:r>
      <w:r>
        <w:rPr>
          <w:noProof/>
        </w:rPr>
        <w:drawing>
          <wp:inline distT="0" distB="0" distL="0" distR="0">
            <wp:extent cx="2819400" cy="2695575"/>
            <wp:effectExtent l="19050" t="0" r="0" b="0"/>
            <wp:docPr id="3" name="图片 3" descr="C:\Users\Administrator\AppData\Local\Temp\~tmp{7dffdefa-3086-4101-84c9-cd838693350b}3539496.files\~tmp{7dffdefa-3086-4101-84c9-cd838693350b}35394963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Temp\~tmp{7dffdefa-3086-4101-84c9-cd838693350b}3539496.files\~tmp{7dffdefa-3086-4101-84c9-cd838693350b}35394963491.png"/>
                    <pic:cNvPicPr>
                      <a:picLocks noChangeAspect="1" noChangeArrowheads="1"/>
                    </pic:cNvPicPr>
                  </pic:nvPicPr>
                  <pic:blipFill>
                    <a:blip r:embed="rId6" cstate="print"/>
                    <a:srcRect/>
                    <a:stretch>
                      <a:fillRect/>
                    </a:stretch>
                  </pic:blipFill>
                  <pic:spPr bwMode="auto">
                    <a:xfrm>
                      <a:off x="0" y="0"/>
                      <a:ext cx="2819400" cy="2695575"/>
                    </a:xfrm>
                    <a:prstGeom prst="rect">
                      <a:avLst/>
                    </a:prstGeom>
                    <a:noFill/>
                    <a:ln w="9525">
                      <a:noFill/>
                      <a:miter lim="800000"/>
                      <a:headEnd/>
                      <a:tailEnd/>
                    </a:ln>
                  </pic:spPr>
                </pic:pic>
              </a:graphicData>
            </a:graphic>
          </wp:inline>
        </w:drawing>
      </w:r>
    </w:p>
    <w:p w:rsidR="00000000" w:rsidRDefault="00703D7E">
      <w:pPr>
        <w:ind w:firstLineChars="200" w:firstLine="640"/>
        <w:rPr>
          <w:rFonts w:ascii="仿宋_GB2312"/>
          <w:sz w:val="32"/>
          <w:szCs w:val="32"/>
        </w:rPr>
      </w:pPr>
      <w:r>
        <w:rPr>
          <w:rFonts w:ascii="仿宋_GB2312" w:hAnsi="仿宋_GB2312"/>
          <w:sz w:val="32"/>
          <w:szCs w:val="32"/>
        </w:rPr>
        <w:t>（图</w:t>
      </w:r>
      <w:r>
        <w:rPr>
          <w:rFonts w:ascii="仿宋_GB2312"/>
          <w:sz w:val="32"/>
          <w:szCs w:val="32"/>
        </w:rPr>
        <w:t>3</w:t>
      </w:r>
      <w:r>
        <w:rPr>
          <w:rFonts w:ascii="仿宋_GB2312"/>
          <w:sz w:val="32"/>
          <w:szCs w:val="32"/>
        </w:rPr>
        <w:t>：支出决算结构图）（饼状图）</w:t>
      </w:r>
    </w:p>
    <w:p w:rsidR="00000000" w:rsidRDefault="00703D7E">
      <w:pPr>
        <w:ind w:firstLineChars="200" w:firstLine="640"/>
        <w:outlineLvl w:val="1"/>
        <w:rPr>
          <w:rFonts w:ascii="仿宋_GB2312"/>
          <w:sz w:val="32"/>
          <w:szCs w:val="32"/>
        </w:rPr>
      </w:pPr>
      <w:bookmarkStart w:id="16" w:name="_Toc28076"/>
      <w:bookmarkStart w:id="17" w:name="_Toc7840"/>
      <w:bookmarkStart w:id="18" w:name="_Toc8193"/>
      <w:bookmarkStart w:id="19" w:name="_Toc22183"/>
      <w:bookmarkEnd w:id="16"/>
      <w:bookmarkEnd w:id="17"/>
      <w:bookmarkEnd w:id="18"/>
      <w:r>
        <w:rPr>
          <w:rFonts w:ascii="仿宋_GB2312" w:hAnsi="仿宋_GB2312"/>
          <w:sz w:val="32"/>
          <w:szCs w:val="32"/>
        </w:rPr>
        <w:t>四、财政拨款收入支出决算总体情况说明</w:t>
      </w:r>
      <w:bookmarkEnd w:id="19"/>
    </w:p>
    <w:p w:rsidR="00000000" w:rsidRDefault="00703D7E">
      <w:pPr>
        <w:ind w:firstLineChars="150" w:firstLine="480"/>
        <w:rPr>
          <w:rFonts w:ascii="仿宋_GB2312"/>
          <w:sz w:val="32"/>
          <w:szCs w:val="32"/>
        </w:rPr>
      </w:pPr>
      <w:r>
        <w:rPr>
          <w:rFonts w:ascii="仿宋_GB2312"/>
          <w:sz w:val="32"/>
          <w:szCs w:val="32"/>
        </w:rPr>
        <w:t>2020</w:t>
      </w:r>
      <w:r>
        <w:rPr>
          <w:rFonts w:ascii="仿宋_GB2312"/>
          <w:sz w:val="32"/>
          <w:szCs w:val="32"/>
        </w:rPr>
        <w:t>年财政拨款收、支总计占</w:t>
      </w:r>
      <w:r>
        <w:rPr>
          <w:rFonts w:ascii="仿宋_GB2312"/>
          <w:sz w:val="32"/>
          <w:szCs w:val="32"/>
        </w:rPr>
        <w:t>1,378.31</w:t>
      </w:r>
      <w:r>
        <w:rPr>
          <w:rFonts w:ascii="仿宋_GB2312"/>
          <w:sz w:val="32"/>
          <w:szCs w:val="32"/>
        </w:rPr>
        <w:t>；万元。与</w:t>
      </w:r>
      <w:r>
        <w:rPr>
          <w:rFonts w:ascii="仿宋_GB2312"/>
          <w:sz w:val="32"/>
          <w:szCs w:val="32"/>
        </w:rPr>
        <w:t>2019</w:t>
      </w:r>
      <w:r>
        <w:rPr>
          <w:rFonts w:ascii="仿宋_GB2312"/>
          <w:sz w:val="32"/>
          <w:szCs w:val="32"/>
        </w:rPr>
        <w:t>年相比，财政拨款收、支总计各增加</w:t>
      </w:r>
      <w:r>
        <w:rPr>
          <w:rFonts w:ascii="仿宋_GB2312"/>
          <w:sz w:val="32"/>
          <w:szCs w:val="32"/>
        </w:rPr>
        <w:t>-268.50</w:t>
      </w:r>
      <w:r>
        <w:rPr>
          <w:rFonts w:ascii="仿宋_GB2312"/>
          <w:sz w:val="32"/>
          <w:szCs w:val="32"/>
        </w:rPr>
        <w:t>万元，增长</w:t>
      </w:r>
      <w:r>
        <w:rPr>
          <w:rFonts w:ascii="仿宋_GB2312"/>
          <w:sz w:val="32"/>
          <w:szCs w:val="32"/>
        </w:rPr>
        <w:t>-20.32%</w:t>
      </w:r>
      <w:r>
        <w:rPr>
          <w:rFonts w:ascii="仿宋_GB2312"/>
          <w:sz w:val="32"/>
          <w:szCs w:val="32"/>
        </w:rPr>
        <w:t>。主</w:t>
      </w:r>
      <w:r>
        <w:rPr>
          <w:rFonts w:ascii="仿宋_GB2312"/>
          <w:sz w:val="32"/>
          <w:szCs w:val="32"/>
        </w:rPr>
        <w:t xml:space="preserve"> </w:t>
      </w:r>
      <w:r>
        <w:rPr>
          <w:rFonts w:ascii="仿宋_GB2312"/>
          <w:sz w:val="32"/>
          <w:szCs w:val="32"/>
        </w:rPr>
        <w:t>要变动原因是增加全县政务外网专项经费。在保障政府办及相关事业单位正常运</w:t>
      </w:r>
      <w:r>
        <w:rPr>
          <w:rFonts w:ascii="仿宋_GB2312"/>
          <w:sz w:val="32"/>
          <w:szCs w:val="32"/>
        </w:rPr>
        <w:t>行的情况下厉行节约。</w:t>
      </w:r>
    </w:p>
    <w:p w:rsidR="00000000" w:rsidRDefault="00703D7E">
      <w:pPr>
        <w:ind w:firstLineChars="200" w:firstLine="640"/>
        <w:rPr>
          <w:rFonts w:ascii="仿宋_GB2312" w:cs="仿宋_GB2312"/>
          <w:sz w:val="32"/>
          <w:szCs w:val="32"/>
        </w:rPr>
      </w:pPr>
      <w:r>
        <w:rPr>
          <w:rFonts w:hint="eastAsia"/>
          <w:sz w:val="32"/>
          <w:szCs w:val="32"/>
        </w:rPr>
        <w:t xml:space="preserve"> </w:t>
      </w:r>
      <w:r>
        <w:rPr>
          <w:noProof/>
        </w:rPr>
        <w:drawing>
          <wp:inline distT="0" distB="0" distL="0" distR="0">
            <wp:extent cx="3933825" cy="2905125"/>
            <wp:effectExtent l="19050" t="0" r="0" b="0"/>
            <wp:docPr id="4" name="图片 4" descr="C:\Users\Administrator\AppData\Local\Temp\~tmp{7dffdefa-3086-4101-84c9-cd838693350b}3539496.files\~tmp{7dffdefa-3086-4101-84c9-cd838693350b}35394963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Local\Temp\~tmp{7dffdefa-3086-4101-84c9-cd838693350b}3539496.files\~tmp{7dffdefa-3086-4101-84c9-cd838693350b}35394963905.png"/>
                    <pic:cNvPicPr>
                      <a:picLocks noChangeAspect="1" noChangeArrowheads="1"/>
                    </pic:cNvPicPr>
                  </pic:nvPicPr>
                  <pic:blipFill>
                    <a:blip r:embed="rId7" cstate="print"/>
                    <a:srcRect/>
                    <a:stretch>
                      <a:fillRect/>
                    </a:stretch>
                  </pic:blipFill>
                  <pic:spPr bwMode="auto">
                    <a:xfrm>
                      <a:off x="0" y="0"/>
                      <a:ext cx="3933825" cy="2905125"/>
                    </a:xfrm>
                    <a:prstGeom prst="rect">
                      <a:avLst/>
                    </a:prstGeom>
                    <a:noFill/>
                    <a:ln w="9525">
                      <a:noFill/>
                      <a:miter lim="800000"/>
                      <a:headEnd/>
                      <a:tailEnd/>
                    </a:ln>
                  </pic:spPr>
                </pic:pic>
              </a:graphicData>
            </a:graphic>
          </wp:inline>
        </w:drawing>
      </w:r>
    </w:p>
    <w:p w:rsidR="00000000" w:rsidRDefault="00703D7E">
      <w:pPr>
        <w:rPr>
          <w:rFonts w:ascii="仿宋_GB2312" w:hint="eastAsia"/>
          <w:sz w:val="32"/>
          <w:szCs w:val="32"/>
        </w:rPr>
      </w:pPr>
      <w:r>
        <w:rPr>
          <w:rFonts w:ascii="仿宋_GB2312" w:hAnsi="仿宋_GB2312"/>
          <w:sz w:val="32"/>
          <w:szCs w:val="32"/>
        </w:rPr>
        <w:t>（图</w:t>
      </w:r>
      <w:r>
        <w:rPr>
          <w:rFonts w:ascii="仿宋_GB2312"/>
          <w:sz w:val="32"/>
          <w:szCs w:val="32"/>
        </w:rPr>
        <w:t>4</w:t>
      </w:r>
      <w:r>
        <w:rPr>
          <w:rFonts w:ascii="仿宋_GB2312"/>
          <w:sz w:val="32"/>
          <w:szCs w:val="32"/>
        </w:rPr>
        <w:t>：财政拨款收、支决算总计变动情况）（柱状图）</w:t>
      </w:r>
    </w:p>
    <w:p w:rsidR="00000000" w:rsidRDefault="00703D7E">
      <w:pPr>
        <w:ind w:firstLineChars="200" w:firstLine="640"/>
        <w:outlineLvl w:val="1"/>
        <w:rPr>
          <w:rFonts w:ascii="仿宋_GB2312"/>
          <w:sz w:val="32"/>
          <w:szCs w:val="32"/>
        </w:rPr>
      </w:pPr>
      <w:bookmarkStart w:id="20" w:name="_Toc30821"/>
      <w:bookmarkStart w:id="21" w:name="_Toc10392"/>
      <w:bookmarkStart w:id="22" w:name="_Toc8134"/>
      <w:bookmarkStart w:id="23" w:name="_Toc3226"/>
      <w:bookmarkEnd w:id="20"/>
      <w:bookmarkEnd w:id="21"/>
      <w:bookmarkEnd w:id="22"/>
      <w:r>
        <w:rPr>
          <w:rFonts w:ascii="仿宋_GB2312" w:hAnsi="仿宋_GB2312"/>
          <w:sz w:val="32"/>
          <w:szCs w:val="32"/>
        </w:rPr>
        <w:t>五、一般公共预算财政拨款支出决算情况说明</w:t>
      </w:r>
      <w:bookmarkEnd w:id="23"/>
    </w:p>
    <w:p w:rsidR="00000000" w:rsidRDefault="00703D7E">
      <w:pPr>
        <w:ind w:firstLineChars="200" w:firstLine="640"/>
        <w:outlineLvl w:val="2"/>
        <w:rPr>
          <w:rFonts w:ascii="仿宋_GB2312"/>
          <w:sz w:val="32"/>
          <w:szCs w:val="32"/>
        </w:rPr>
      </w:pPr>
      <w:bookmarkStart w:id="24" w:name="_Toc4504"/>
      <w:bookmarkStart w:id="25" w:name="_Toc31301"/>
      <w:bookmarkStart w:id="26" w:name="_Toc12523"/>
      <w:bookmarkEnd w:id="24"/>
      <w:bookmarkEnd w:id="25"/>
      <w:r>
        <w:rPr>
          <w:rFonts w:ascii="仿宋_GB2312" w:hAnsi="仿宋_GB2312"/>
          <w:sz w:val="32"/>
          <w:szCs w:val="32"/>
        </w:rPr>
        <w:t>（一）一般公共预算财政拨款支出决算总体情况</w:t>
      </w:r>
      <w:bookmarkEnd w:id="26"/>
    </w:p>
    <w:p w:rsidR="00000000" w:rsidRDefault="00703D7E">
      <w:pPr>
        <w:ind w:firstLineChars="200" w:firstLine="640"/>
        <w:rPr>
          <w:rFonts w:ascii="仿宋_GB2312"/>
          <w:sz w:val="32"/>
          <w:szCs w:val="32"/>
        </w:rPr>
      </w:pPr>
      <w:r>
        <w:rPr>
          <w:rFonts w:ascii="仿宋_GB2312"/>
          <w:sz w:val="32"/>
          <w:szCs w:val="32"/>
        </w:rPr>
        <w:t xml:space="preserve"> 2020</w:t>
      </w:r>
      <w:r>
        <w:rPr>
          <w:rFonts w:ascii="仿宋_GB2312"/>
          <w:sz w:val="32"/>
          <w:szCs w:val="32"/>
        </w:rPr>
        <w:t>年一般公共预算财政拨款支出</w:t>
      </w:r>
      <w:r>
        <w:rPr>
          <w:rFonts w:ascii="仿宋_GB2312"/>
          <w:sz w:val="32"/>
          <w:szCs w:val="32"/>
        </w:rPr>
        <w:t>1,378.31</w:t>
      </w:r>
      <w:r>
        <w:rPr>
          <w:rFonts w:ascii="仿宋_GB2312"/>
          <w:sz w:val="32"/>
          <w:szCs w:val="32"/>
        </w:rPr>
        <w:t>万元，占本年支出合计的</w:t>
      </w:r>
      <w:r>
        <w:rPr>
          <w:rFonts w:ascii="仿宋_GB2312"/>
          <w:sz w:val="32"/>
          <w:szCs w:val="32"/>
        </w:rPr>
        <w:t xml:space="preserve"> 99.84%</w:t>
      </w:r>
      <w:r>
        <w:rPr>
          <w:rFonts w:ascii="仿宋_GB2312"/>
          <w:sz w:val="32"/>
          <w:szCs w:val="32"/>
        </w:rPr>
        <w:t>。与</w:t>
      </w:r>
      <w:r>
        <w:rPr>
          <w:rFonts w:ascii="仿宋_GB2312"/>
          <w:sz w:val="32"/>
          <w:szCs w:val="32"/>
        </w:rPr>
        <w:t>2019</w:t>
      </w:r>
      <w:r>
        <w:rPr>
          <w:rFonts w:ascii="仿宋_GB2312"/>
          <w:sz w:val="32"/>
          <w:szCs w:val="32"/>
        </w:rPr>
        <w:t>年相比，一般公共预算财政拨款增加</w:t>
      </w:r>
      <w:r>
        <w:rPr>
          <w:rFonts w:ascii="仿宋_GB2312"/>
          <w:sz w:val="32"/>
          <w:szCs w:val="32"/>
        </w:rPr>
        <w:t xml:space="preserve"> 80.14</w:t>
      </w:r>
      <w:r>
        <w:rPr>
          <w:rFonts w:ascii="仿宋_GB2312"/>
          <w:sz w:val="32"/>
          <w:szCs w:val="32"/>
        </w:rPr>
        <w:t>万元，增长</w:t>
      </w:r>
      <w:r>
        <w:rPr>
          <w:rFonts w:ascii="仿宋_GB2312"/>
          <w:sz w:val="32"/>
          <w:szCs w:val="32"/>
        </w:rPr>
        <w:t>6.17%</w:t>
      </w:r>
      <w:r>
        <w:rPr>
          <w:rFonts w:ascii="仿宋_GB2312"/>
          <w:sz w:val="32"/>
          <w:szCs w:val="32"/>
        </w:rPr>
        <w:t>。主要变动原因是增加全县政务外网服务器运行维护费</w:t>
      </w:r>
      <w:r>
        <w:rPr>
          <w:rFonts w:ascii="仿宋_GB2312"/>
          <w:sz w:val="32"/>
          <w:szCs w:val="32"/>
        </w:rPr>
        <w:t>49</w:t>
      </w:r>
      <w:r>
        <w:rPr>
          <w:rFonts w:ascii="仿宋_GB2312"/>
          <w:sz w:val="32"/>
          <w:szCs w:val="32"/>
        </w:rPr>
        <w:t>万元，人民防空专用车辆购置</w:t>
      </w:r>
      <w:r>
        <w:rPr>
          <w:rFonts w:ascii="仿宋_GB2312"/>
          <w:sz w:val="32"/>
          <w:szCs w:val="32"/>
        </w:rPr>
        <w:t>80.70</w:t>
      </w:r>
      <w:r>
        <w:rPr>
          <w:rFonts w:ascii="仿宋_GB2312"/>
          <w:sz w:val="32"/>
          <w:szCs w:val="32"/>
        </w:rPr>
        <w:t>万元。</w:t>
      </w:r>
    </w:p>
    <w:p w:rsidR="00000000" w:rsidRDefault="00703D7E">
      <w:pPr>
        <w:ind w:firstLineChars="200" w:firstLine="640"/>
        <w:rPr>
          <w:sz w:val="32"/>
          <w:szCs w:val="32"/>
        </w:rPr>
      </w:pPr>
      <w:r>
        <w:rPr>
          <w:rFonts w:hint="eastAsia"/>
          <w:sz w:val="32"/>
          <w:szCs w:val="32"/>
        </w:rPr>
        <w:t xml:space="preserve"> </w:t>
      </w:r>
      <w:r>
        <w:rPr>
          <w:noProof/>
        </w:rPr>
        <w:drawing>
          <wp:inline distT="0" distB="0" distL="0" distR="0">
            <wp:extent cx="3295650" cy="2733675"/>
            <wp:effectExtent l="19050" t="0" r="0" b="0"/>
            <wp:docPr id="5" name="图片 5" descr="C:\Users\Administrator\AppData\Local\Temp\~tmp{7dffdefa-3086-4101-84c9-cd838693350b}3539496.files\~tmp{7dffdefa-3086-4101-84c9-cd838693350b}35394964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Local\Temp\~tmp{7dffdefa-3086-4101-84c9-cd838693350b}3539496.files\~tmp{7dffdefa-3086-4101-84c9-cd838693350b}35394964365.png"/>
                    <pic:cNvPicPr>
                      <a:picLocks noChangeAspect="1" noChangeArrowheads="1"/>
                    </pic:cNvPicPr>
                  </pic:nvPicPr>
                  <pic:blipFill>
                    <a:blip r:embed="rId8" cstate="print"/>
                    <a:srcRect/>
                    <a:stretch>
                      <a:fillRect/>
                    </a:stretch>
                  </pic:blipFill>
                  <pic:spPr bwMode="auto">
                    <a:xfrm>
                      <a:off x="0" y="0"/>
                      <a:ext cx="3295650" cy="2733675"/>
                    </a:xfrm>
                    <a:prstGeom prst="rect">
                      <a:avLst/>
                    </a:prstGeom>
                    <a:noFill/>
                    <a:ln w="9525">
                      <a:noFill/>
                      <a:miter lim="800000"/>
                      <a:headEnd/>
                      <a:tailEnd/>
                    </a:ln>
                  </pic:spPr>
                </pic:pic>
              </a:graphicData>
            </a:graphic>
          </wp:inline>
        </w:drawing>
      </w:r>
    </w:p>
    <w:p w:rsidR="00000000" w:rsidRDefault="00703D7E">
      <w:pPr>
        <w:rPr>
          <w:rFonts w:ascii="仿宋_GB2312" w:hint="eastAsia"/>
          <w:sz w:val="32"/>
          <w:szCs w:val="32"/>
        </w:rPr>
      </w:pPr>
      <w:r>
        <w:rPr>
          <w:rFonts w:ascii="仿宋_GB2312" w:hAnsi="仿宋_GB2312"/>
          <w:sz w:val="32"/>
          <w:szCs w:val="32"/>
        </w:rPr>
        <w:t>（图</w:t>
      </w:r>
      <w:r>
        <w:rPr>
          <w:rFonts w:ascii="仿宋_GB2312"/>
          <w:sz w:val="32"/>
          <w:szCs w:val="32"/>
        </w:rPr>
        <w:t>5</w:t>
      </w:r>
      <w:r>
        <w:rPr>
          <w:rFonts w:ascii="仿宋_GB2312"/>
          <w:sz w:val="32"/>
          <w:szCs w:val="32"/>
        </w:rPr>
        <w:t>：一般公共预算财政拨款支出决算变动情况）（柱状图）</w:t>
      </w:r>
      <w:r>
        <w:rPr>
          <w:rFonts w:hint="eastAsia"/>
          <w:sz w:val="32"/>
          <w:szCs w:val="32"/>
        </w:rPr>
        <w:t xml:space="preserve"> </w:t>
      </w:r>
    </w:p>
    <w:p w:rsidR="00000000" w:rsidRDefault="00703D7E">
      <w:pPr>
        <w:ind w:firstLineChars="200" w:firstLine="640"/>
        <w:outlineLvl w:val="2"/>
        <w:rPr>
          <w:rFonts w:ascii="仿宋_GB2312"/>
          <w:sz w:val="32"/>
          <w:szCs w:val="32"/>
        </w:rPr>
      </w:pPr>
      <w:bookmarkStart w:id="27" w:name="_Toc17682"/>
      <w:bookmarkStart w:id="28" w:name="_Toc8143"/>
      <w:bookmarkStart w:id="29" w:name="_Toc13867"/>
      <w:bookmarkEnd w:id="27"/>
      <w:bookmarkEnd w:id="28"/>
      <w:r>
        <w:rPr>
          <w:rFonts w:ascii="仿宋_GB2312" w:hAnsi="仿宋_GB2312"/>
          <w:sz w:val="32"/>
          <w:szCs w:val="32"/>
        </w:rPr>
        <w:t>（二）一般公共预算财政拨款支出决算结构情况</w:t>
      </w:r>
      <w:bookmarkEnd w:id="29"/>
    </w:p>
    <w:p w:rsidR="00000000" w:rsidRDefault="00703D7E">
      <w:pPr>
        <w:ind w:firstLineChars="100" w:firstLine="320"/>
        <w:rPr>
          <w:rFonts w:ascii="仿宋_GB2312"/>
          <w:sz w:val="32"/>
          <w:szCs w:val="32"/>
        </w:rPr>
      </w:pPr>
      <w:r>
        <w:rPr>
          <w:rFonts w:ascii="仿宋_GB2312"/>
          <w:sz w:val="32"/>
          <w:szCs w:val="32"/>
        </w:rPr>
        <w:t xml:space="preserve"> 2020</w:t>
      </w:r>
      <w:r>
        <w:rPr>
          <w:rFonts w:ascii="仿宋_GB2312"/>
          <w:sz w:val="32"/>
          <w:szCs w:val="32"/>
        </w:rPr>
        <w:t>年一般公共预算财政拨款支出</w:t>
      </w:r>
      <w:r>
        <w:rPr>
          <w:rFonts w:ascii="仿宋_GB2312"/>
          <w:sz w:val="32"/>
          <w:szCs w:val="32"/>
        </w:rPr>
        <w:t>1,378.31</w:t>
      </w:r>
      <w:r>
        <w:rPr>
          <w:rFonts w:ascii="仿宋_GB2312"/>
          <w:sz w:val="32"/>
          <w:szCs w:val="32"/>
        </w:rPr>
        <w:t>万元，主要用于以下方面</w:t>
      </w:r>
      <w:r>
        <w:rPr>
          <w:rFonts w:ascii="仿宋_GB2312"/>
          <w:sz w:val="32"/>
          <w:szCs w:val="32"/>
        </w:rPr>
        <w:t>:</w:t>
      </w:r>
      <w:r>
        <w:rPr>
          <w:rFonts w:ascii="仿宋_GB2312"/>
          <w:sz w:val="32"/>
          <w:szCs w:val="32"/>
        </w:rPr>
        <w:t>一般公共服务（类）支出</w:t>
      </w:r>
      <w:r>
        <w:rPr>
          <w:rFonts w:ascii="仿宋_GB2312"/>
          <w:sz w:val="32"/>
          <w:szCs w:val="32"/>
        </w:rPr>
        <w:t>1,081.97</w:t>
      </w:r>
      <w:r>
        <w:rPr>
          <w:rFonts w:ascii="仿宋_GB2312"/>
          <w:sz w:val="32"/>
          <w:szCs w:val="32"/>
        </w:rPr>
        <w:t>万元，占</w:t>
      </w:r>
      <w:r>
        <w:rPr>
          <w:rFonts w:ascii="仿宋_GB2312"/>
          <w:sz w:val="32"/>
          <w:szCs w:val="32"/>
        </w:rPr>
        <w:t>78.50%</w:t>
      </w:r>
      <w:r>
        <w:rPr>
          <w:rFonts w:ascii="仿宋_GB2312"/>
          <w:sz w:val="32"/>
          <w:szCs w:val="32"/>
        </w:rPr>
        <w:t>；外交支出（类）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，国防支出（类）</w:t>
      </w:r>
      <w:r>
        <w:rPr>
          <w:rFonts w:ascii="仿宋_GB2312"/>
          <w:sz w:val="32"/>
          <w:szCs w:val="32"/>
        </w:rPr>
        <w:t>80.71</w:t>
      </w:r>
      <w:r>
        <w:rPr>
          <w:rFonts w:ascii="仿宋_GB2312"/>
          <w:sz w:val="32"/>
          <w:szCs w:val="32"/>
        </w:rPr>
        <w:t>万元，占</w:t>
      </w:r>
      <w:r>
        <w:rPr>
          <w:rFonts w:ascii="仿宋_GB2312"/>
          <w:sz w:val="32"/>
          <w:szCs w:val="32"/>
        </w:rPr>
        <w:t>5.86%</w:t>
      </w:r>
      <w:r>
        <w:rPr>
          <w:rFonts w:ascii="仿宋_GB2312"/>
          <w:sz w:val="32"/>
          <w:szCs w:val="32"/>
        </w:rPr>
        <w:t>；公共安全支出（类）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；教育支出（类）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；科学技术（类）支出</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；文化旅游体育与传媒（类）支出</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w:t>
      </w:r>
      <w:r>
        <w:rPr>
          <w:rFonts w:ascii="仿宋_GB2312"/>
          <w:sz w:val="32"/>
          <w:szCs w:val="32"/>
        </w:rPr>
        <w:t>社会保障和就业（类）支出</w:t>
      </w:r>
      <w:r>
        <w:rPr>
          <w:rFonts w:ascii="仿宋_GB2312"/>
          <w:sz w:val="32"/>
          <w:szCs w:val="32"/>
        </w:rPr>
        <w:t>101.19</w:t>
      </w:r>
      <w:r>
        <w:rPr>
          <w:rFonts w:ascii="仿宋_GB2312"/>
          <w:sz w:val="32"/>
          <w:szCs w:val="32"/>
        </w:rPr>
        <w:t>万元，占</w:t>
      </w:r>
      <w:r>
        <w:rPr>
          <w:rFonts w:ascii="仿宋_GB2312"/>
          <w:sz w:val="32"/>
          <w:szCs w:val="32"/>
        </w:rPr>
        <w:t>7.34%</w:t>
      </w:r>
      <w:r>
        <w:rPr>
          <w:rFonts w:ascii="仿宋_GB2312"/>
          <w:sz w:val="32"/>
          <w:szCs w:val="32"/>
        </w:rPr>
        <w:t>；卫生健康支出（类）</w:t>
      </w:r>
      <w:r>
        <w:rPr>
          <w:rFonts w:ascii="仿宋_GB2312"/>
          <w:sz w:val="32"/>
          <w:szCs w:val="32"/>
        </w:rPr>
        <w:t>47.36</w:t>
      </w:r>
      <w:r>
        <w:rPr>
          <w:rFonts w:ascii="仿宋_GB2312"/>
          <w:sz w:val="32"/>
          <w:szCs w:val="32"/>
        </w:rPr>
        <w:t>万元，占</w:t>
      </w:r>
      <w:r>
        <w:rPr>
          <w:rFonts w:ascii="仿宋_GB2312"/>
          <w:sz w:val="32"/>
          <w:szCs w:val="32"/>
        </w:rPr>
        <w:t>3.44%%</w:t>
      </w:r>
      <w:r>
        <w:rPr>
          <w:rFonts w:ascii="仿宋_GB2312"/>
          <w:sz w:val="32"/>
          <w:szCs w:val="32"/>
        </w:rPr>
        <w:t>；节能环保支出（类）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；城乡社区支出（类）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；农林水支出（类）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；交通运输支出（类）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；资源勘探信息等支出（类）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；商业服务业等支出（类）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；金融支出（类）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；援助其他地区支出（类）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；自然资源海洋气象等支出（类）</w:t>
      </w:r>
      <w:r>
        <w:rPr>
          <w:rFonts w:ascii="仿宋_GB2312"/>
          <w:sz w:val="32"/>
          <w:szCs w:val="32"/>
        </w:rPr>
        <w:t>0</w:t>
      </w:r>
      <w:r>
        <w:rPr>
          <w:rFonts w:ascii="仿宋_GB2312"/>
          <w:sz w:val="32"/>
          <w:szCs w:val="32"/>
        </w:rPr>
        <w:t>.00</w:t>
      </w:r>
      <w:r>
        <w:rPr>
          <w:rFonts w:ascii="仿宋_GB2312"/>
          <w:sz w:val="32"/>
          <w:szCs w:val="32"/>
        </w:rPr>
        <w:t>万元，占</w:t>
      </w:r>
      <w:r>
        <w:rPr>
          <w:rFonts w:ascii="仿宋_GB2312"/>
          <w:sz w:val="32"/>
          <w:szCs w:val="32"/>
        </w:rPr>
        <w:t>0.00%</w:t>
      </w:r>
      <w:r>
        <w:rPr>
          <w:rFonts w:ascii="仿宋_GB2312"/>
          <w:sz w:val="32"/>
          <w:szCs w:val="32"/>
        </w:rPr>
        <w:t>；住房保障支出（类）</w:t>
      </w:r>
      <w:r>
        <w:rPr>
          <w:rFonts w:ascii="仿宋_GB2312"/>
          <w:sz w:val="32"/>
          <w:szCs w:val="32"/>
        </w:rPr>
        <w:t>67.08</w:t>
      </w:r>
      <w:r>
        <w:rPr>
          <w:rFonts w:ascii="仿宋_GB2312"/>
          <w:sz w:val="32"/>
          <w:szCs w:val="32"/>
        </w:rPr>
        <w:t>万元，占</w:t>
      </w:r>
      <w:r>
        <w:rPr>
          <w:rFonts w:ascii="仿宋_GB2312"/>
          <w:sz w:val="32"/>
          <w:szCs w:val="32"/>
        </w:rPr>
        <w:t>4.87%</w:t>
      </w:r>
      <w:r>
        <w:rPr>
          <w:rFonts w:ascii="仿宋_GB2312"/>
          <w:sz w:val="32"/>
          <w:szCs w:val="32"/>
        </w:rPr>
        <w:t>；粮油物资储备支出（类）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；国有资本经营预算支出（类）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；灾害防治及应急管理支出（类）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；其他支出（类）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；债务还本支出（类）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；债务付息支出（类）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；抗役特别国债安排的支出（类）</w:t>
      </w:r>
      <w:r>
        <w:rPr>
          <w:rFonts w:ascii="仿宋_GB2312"/>
          <w:sz w:val="32"/>
          <w:szCs w:val="32"/>
        </w:rPr>
        <w:t>0.00</w:t>
      </w:r>
      <w:r>
        <w:rPr>
          <w:rFonts w:ascii="仿宋_GB2312"/>
          <w:sz w:val="32"/>
          <w:szCs w:val="32"/>
        </w:rPr>
        <w:t>万元，占</w:t>
      </w:r>
      <w:r>
        <w:rPr>
          <w:rFonts w:ascii="仿宋_GB2312"/>
          <w:sz w:val="32"/>
          <w:szCs w:val="32"/>
        </w:rPr>
        <w:t>0.00%</w:t>
      </w:r>
      <w:r>
        <w:rPr>
          <w:rFonts w:ascii="仿宋_GB2312"/>
          <w:sz w:val="32"/>
          <w:szCs w:val="32"/>
        </w:rPr>
        <w:t>。</w:t>
      </w:r>
    </w:p>
    <w:p w:rsidR="00000000" w:rsidRDefault="00703D7E">
      <w:pPr>
        <w:ind w:firstLineChars="200" w:firstLine="480"/>
        <w:rPr>
          <w:rFonts w:ascii="仿宋_GB2312" w:cs="仿宋_GB2312"/>
          <w:sz w:val="32"/>
          <w:szCs w:val="32"/>
        </w:rPr>
      </w:pPr>
      <w:r>
        <w:rPr>
          <w:noProof/>
        </w:rPr>
        <w:drawing>
          <wp:inline distT="0" distB="0" distL="0" distR="0">
            <wp:extent cx="5305425" cy="3057525"/>
            <wp:effectExtent l="19050" t="0" r="9525" b="0"/>
            <wp:docPr id="6" name="图片 6" descr="C:\Users\Administrator\AppData\Local\Temp\~tmp{7dffdefa-3086-4101-84c9-cd838693350b}3539496.files\~tmp{7dffdefa-3086-4101-84c9-cd838693350b}35394965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Temp\~tmp{7dffdefa-3086-4101-84c9-cd838693350b}3539496.files\~tmp{7dffdefa-3086-4101-84c9-cd838693350b}35394965352.png"/>
                    <pic:cNvPicPr>
                      <a:picLocks noChangeAspect="1" noChangeArrowheads="1"/>
                    </pic:cNvPicPr>
                  </pic:nvPicPr>
                  <pic:blipFill>
                    <a:blip r:embed="rId9" cstate="print"/>
                    <a:srcRect/>
                    <a:stretch>
                      <a:fillRect/>
                    </a:stretch>
                  </pic:blipFill>
                  <pic:spPr bwMode="auto">
                    <a:xfrm>
                      <a:off x="0" y="0"/>
                      <a:ext cx="5305425" cy="3057525"/>
                    </a:xfrm>
                    <a:prstGeom prst="rect">
                      <a:avLst/>
                    </a:prstGeom>
                    <a:noFill/>
                    <a:ln w="9525">
                      <a:noFill/>
                      <a:miter lim="800000"/>
                      <a:headEnd/>
                      <a:tailEnd/>
                    </a:ln>
                  </pic:spPr>
                </pic:pic>
              </a:graphicData>
            </a:graphic>
          </wp:inline>
        </w:drawing>
      </w:r>
    </w:p>
    <w:p w:rsidR="00000000" w:rsidRDefault="00703D7E">
      <w:pPr>
        <w:ind w:firstLineChars="200" w:firstLine="640"/>
        <w:rPr>
          <w:rFonts w:ascii="仿宋_GB2312" w:hint="eastAsia"/>
          <w:sz w:val="32"/>
          <w:szCs w:val="32"/>
        </w:rPr>
      </w:pPr>
      <w:r>
        <w:rPr>
          <w:rFonts w:ascii="仿宋_GB2312" w:hAnsi="仿宋_GB2312"/>
          <w:sz w:val="32"/>
          <w:szCs w:val="32"/>
        </w:rPr>
        <w:t>（图</w:t>
      </w:r>
      <w:r>
        <w:rPr>
          <w:rFonts w:ascii="仿宋_GB2312"/>
          <w:sz w:val="32"/>
          <w:szCs w:val="32"/>
        </w:rPr>
        <w:t>6</w:t>
      </w:r>
      <w:r>
        <w:rPr>
          <w:rFonts w:ascii="仿宋_GB2312"/>
          <w:sz w:val="32"/>
          <w:szCs w:val="32"/>
        </w:rPr>
        <w:t>：一般公共预算财政拨款支出决算结构）（饼状图）</w:t>
      </w:r>
      <w:r>
        <w:rPr>
          <w:rFonts w:hint="eastAsia"/>
          <w:sz w:val="32"/>
          <w:szCs w:val="32"/>
        </w:rPr>
        <w:t xml:space="preserve"> </w:t>
      </w:r>
    </w:p>
    <w:p w:rsidR="00000000" w:rsidRDefault="00703D7E">
      <w:pPr>
        <w:ind w:firstLineChars="200" w:firstLine="640"/>
        <w:outlineLvl w:val="2"/>
        <w:rPr>
          <w:rFonts w:ascii="仿宋_GB2312"/>
          <w:sz w:val="32"/>
          <w:szCs w:val="32"/>
        </w:rPr>
      </w:pPr>
      <w:bookmarkStart w:id="30" w:name="_Toc5539"/>
      <w:bookmarkStart w:id="31" w:name="_Toc2254"/>
      <w:bookmarkStart w:id="32" w:name="_Toc16831"/>
      <w:bookmarkEnd w:id="30"/>
      <w:bookmarkEnd w:id="31"/>
      <w:r>
        <w:rPr>
          <w:rFonts w:ascii="仿宋_GB2312" w:hAnsi="仿宋_GB2312"/>
          <w:sz w:val="32"/>
          <w:szCs w:val="32"/>
        </w:rPr>
        <w:t>（三）一般公</w:t>
      </w:r>
      <w:r>
        <w:rPr>
          <w:rFonts w:ascii="仿宋_GB2312" w:hAnsi="仿宋_GB2312"/>
          <w:sz w:val="32"/>
          <w:szCs w:val="32"/>
        </w:rPr>
        <w:t>共预算财政拨款支出决算具体情况</w:t>
      </w:r>
      <w:bookmarkEnd w:id="32"/>
    </w:p>
    <w:p w:rsidR="00000000" w:rsidRDefault="00703D7E">
      <w:pPr>
        <w:ind w:firstLineChars="200" w:firstLine="640"/>
        <w:rPr>
          <w:rFonts w:ascii="仿宋_GB2312"/>
          <w:sz w:val="32"/>
          <w:szCs w:val="32"/>
        </w:rPr>
      </w:pPr>
      <w:r>
        <w:rPr>
          <w:rFonts w:hint="eastAsia"/>
          <w:sz w:val="32"/>
          <w:szCs w:val="32"/>
        </w:rPr>
        <w:t xml:space="preserve"> </w:t>
      </w:r>
      <w:r>
        <w:rPr>
          <w:rFonts w:ascii="仿宋_GB2312"/>
          <w:sz w:val="32"/>
          <w:szCs w:val="32"/>
        </w:rPr>
        <w:t xml:space="preserve"> 2020</w:t>
      </w:r>
      <w:r>
        <w:rPr>
          <w:rFonts w:ascii="仿宋_GB2312"/>
          <w:sz w:val="32"/>
          <w:szCs w:val="32"/>
        </w:rPr>
        <w:t>年一般公共预算支出决算数为</w:t>
      </w:r>
      <w:r>
        <w:rPr>
          <w:rFonts w:ascii="仿宋_GB2312"/>
          <w:sz w:val="32"/>
          <w:szCs w:val="32"/>
        </w:rPr>
        <w:t>1,378.31</w:t>
      </w:r>
      <w:r>
        <w:rPr>
          <w:rFonts w:ascii="仿宋_GB2312"/>
          <w:sz w:val="32"/>
          <w:szCs w:val="32"/>
        </w:rPr>
        <w:t>，完成预算</w:t>
      </w:r>
      <w:r>
        <w:rPr>
          <w:rFonts w:ascii="仿宋_GB2312"/>
          <w:sz w:val="32"/>
          <w:szCs w:val="32"/>
        </w:rPr>
        <w:t>100.00%</w:t>
      </w:r>
      <w:r>
        <w:rPr>
          <w:rFonts w:ascii="仿宋_GB2312"/>
          <w:sz w:val="32"/>
          <w:szCs w:val="32"/>
        </w:rPr>
        <w:t>。其中：</w:t>
      </w:r>
    </w:p>
    <w:p w:rsidR="00000000" w:rsidRDefault="00703D7E">
      <w:pPr>
        <w:rPr>
          <w:rFonts w:ascii="仿宋_GB2312"/>
          <w:sz w:val="32"/>
          <w:szCs w:val="32"/>
        </w:rPr>
      </w:pPr>
      <w:r>
        <w:rPr>
          <w:rFonts w:hint="eastAsia"/>
          <w:sz w:val="32"/>
          <w:szCs w:val="32"/>
        </w:rPr>
        <w:t xml:space="preserve"> </w:t>
      </w:r>
      <w:r>
        <w:rPr>
          <w:rFonts w:ascii="仿宋_GB2312"/>
          <w:sz w:val="32"/>
          <w:szCs w:val="32"/>
        </w:rPr>
        <w:t>1.</w:t>
      </w:r>
      <w:r>
        <w:rPr>
          <w:rFonts w:ascii="仿宋_GB2312"/>
          <w:sz w:val="32"/>
          <w:szCs w:val="32"/>
        </w:rPr>
        <w:t>一般公共服务</w:t>
      </w:r>
      <w:r>
        <w:rPr>
          <w:rFonts w:ascii="仿宋_GB2312"/>
          <w:sz w:val="32"/>
          <w:szCs w:val="32"/>
        </w:rPr>
        <w:t xml:space="preserve">2010301: </w:t>
      </w:r>
      <w:r>
        <w:rPr>
          <w:rFonts w:ascii="仿宋_GB2312"/>
          <w:sz w:val="32"/>
          <w:szCs w:val="32"/>
        </w:rPr>
        <w:t>支出决算为</w:t>
      </w:r>
      <w:r>
        <w:rPr>
          <w:rFonts w:ascii="仿宋_GB2312"/>
          <w:sz w:val="32"/>
          <w:szCs w:val="32"/>
        </w:rPr>
        <w:t>1,084.23</w:t>
      </w:r>
      <w:r>
        <w:rPr>
          <w:rFonts w:ascii="仿宋_GB2312"/>
          <w:sz w:val="32"/>
          <w:szCs w:val="32"/>
        </w:rPr>
        <w:t>万元，完成预算</w:t>
      </w:r>
      <w:r>
        <w:rPr>
          <w:rFonts w:ascii="仿宋_GB2312"/>
          <w:sz w:val="32"/>
          <w:szCs w:val="32"/>
        </w:rPr>
        <w:t>100%</w:t>
      </w:r>
      <w:r>
        <w:rPr>
          <w:rFonts w:ascii="仿宋_GB2312"/>
          <w:sz w:val="32"/>
          <w:szCs w:val="32"/>
        </w:rPr>
        <w:t>，主要用于办公室日常运转和人员经费。</w:t>
      </w:r>
    </w:p>
    <w:p w:rsidR="00000000" w:rsidRDefault="00703D7E">
      <w:pPr>
        <w:ind w:firstLineChars="50" w:firstLine="160"/>
        <w:rPr>
          <w:rFonts w:ascii="仿宋_GB2312"/>
          <w:sz w:val="32"/>
          <w:szCs w:val="32"/>
        </w:rPr>
      </w:pPr>
      <w:r>
        <w:rPr>
          <w:rFonts w:ascii="仿宋_GB2312"/>
          <w:sz w:val="32"/>
          <w:szCs w:val="32"/>
        </w:rPr>
        <w:t>2.</w:t>
      </w:r>
      <w:r>
        <w:rPr>
          <w:rFonts w:ascii="仿宋_GB2312"/>
          <w:sz w:val="32"/>
          <w:szCs w:val="32"/>
        </w:rPr>
        <w:t>人民防空国防支出</w:t>
      </w:r>
      <w:r>
        <w:rPr>
          <w:rFonts w:ascii="仿宋_GB2312"/>
          <w:sz w:val="32"/>
          <w:szCs w:val="32"/>
        </w:rPr>
        <w:t>2030603</w:t>
      </w:r>
      <w:r>
        <w:rPr>
          <w:rFonts w:ascii="仿宋_GB2312"/>
          <w:sz w:val="32"/>
          <w:szCs w:val="32"/>
        </w:rPr>
        <w:t>：支出决算为</w:t>
      </w:r>
      <w:r>
        <w:rPr>
          <w:rFonts w:ascii="仿宋_GB2312"/>
          <w:sz w:val="32"/>
          <w:szCs w:val="32"/>
        </w:rPr>
        <w:t>80.71</w:t>
      </w:r>
      <w:r>
        <w:rPr>
          <w:rFonts w:ascii="仿宋_GB2312"/>
          <w:sz w:val="32"/>
          <w:szCs w:val="32"/>
        </w:rPr>
        <w:t>万元，完成预算</w:t>
      </w:r>
      <w:r>
        <w:rPr>
          <w:rFonts w:ascii="仿宋_GB2312"/>
          <w:sz w:val="32"/>
          <w:szCs w:val="32"/>
        </w:rPr>
        <w:t>100%</w:t>
      </w:r>
      <w:r>
        <w:rPr>
          <w:rFonts w:ascii="仿宋_GB2312"/>
          <w:sz w:val="32"/>
          <w:szCs w:val="32"/>
        </w:rPr>
        <w:t>，主要用于红原县人防机动指挥信息处理系统专用设备购置。</w:t>
      </w:r>
    </w:p>
    <w:p w:rsidR="00000000" w:rsidRDefault="00703D7E">
      <w:pPr>
        <w:rPr>
          <w:rFonts w:ascii="仿宋_GB2312"/>
          <w:sz w:val="32"/>
          <w:szCs w:val="32"/>
        </w:rPr>
      </w:pPr>
      <w:r>
        <w:rPr>
          <w:rFonts w:ascii="仿宋_GB2312"/>
          <w:sz w:val="32"/>
          <w:szCs w:val="32"/>
        </w:rPr>
        <w:t>3.</w:t>
      </w:r>
      <w:r>
        <w:rPr>
          <w:rFonts w:ascii="仿宋_GB2312"/>
          <w:sz w:val="32"/>
          <w:szCs w:val="32"/>
        </w:rPr>
        <w:t>社会保障和就业支出支出</w:t>
      </w:r>
      <w:r>
        <w:rPr>
          <w:rFonts w:ascii="仿宋_GB2312"/>
          <w:sz w:val="32"/>
          <w:szCs w:val="32"/>
        </w:rPr>
        <w:t xml:space="preserve">20805: </w:t>
      </w:r>
      <w:r>
        <w:rPr>
          <w:rFonts w:ascii="仿宋_GB2312"/>
          <w:sz w:val="32"/>
          <w:szCs w:val="32"/>
        </w:rPr>
        <w:t>支出决算为</w:t>
      </w:r>
      <w:r>
        <w:rPr>
          <w:rFonts w:ascii="仿宋_GB2312"/>
          <w:sz w:val="32"/>
          <w:szCs w:val="32"/>
        </w:rPr>
        <w:t>101.19</w:t>
      </w:r>
      <w:r>
        <w:rPr>
          <w:rFonts w:ascii="仿宋_GB2312"/>
          <w:sz w:val="32"/>
          <w:szCs w:val="32"/>
        </w:rPr>
        <w:t>万元，完成预算</w:t>
      </w:r>
      <w:r>
        <w:rPr>
          <w:rFonts w:ascii="仿宋_GB2312"/>
          <w:sz w:val="32"/>
          <w:szCs w:val="32"/>
        </w:rPr>
        <w:t>100%</w:t>
      </w:r>
      <w:r>
        <w:rPr>
          <w:rFonts w:ascii="仿宋_GB2312"/>
          <w:sz w:val="32"/>
          <w:szCs w:val="32"/>
        </w:rPr>
        <w:t>，主要用于行政事业单位保险支出。</w:t>
      </w:r>
      <w:r>
        <w:rPr>
          <w:rFonts w:hint="eastAsia"/>
          <w:sz w:val="32"/>
          <w:szCs w:val="32"/>
        </w:rPr>
        <w:t xml:space="preserve"> </w:t>
      </w:r>
    </w:p>
    <w:p w:rsidR="00000000" w:rsidRDefault="00703D7E">
      <w:pPr>
        <w:rPr>
          <w:rFonts w:ascii="仿宋_GB2312"/>
          <w:sz w:val="32"/>
          <w:szCs w:val="32"/>
        </w:rPr>
      </w:pPr>
      <w:r>
        <w:rPr>
          <w:rFonts w:ascii="仿宋_GB2312"/>
          <w:sz w:val="32"/>
          <w:szCs w:val="32"/>
        </w:rPr>
        <w:t>6.</w:t>
      </w:r>
      <w:r>
        <w:rPr>
          <w:rFonts w:ascii="仿宋_GB2312"/>
          <w:sz w:val="32"/>
          <w:szCs w:val="32"/>
        </w:rPr>
        <w:t>卫生健康</w:t>
      </w:r>
      <w:r>
        <w:rPr>
          <w:rFonts w:ascii="仿宋_GB2312"/>
          <w:sz w:val="32"/>
          <w:szCs w:val="32"/>
        </w:rPr>
        <w:t>201011:</w:t>
      </w:r>
      <w:r>
        <w:rPr>
          <w:rFonts w:ascii="仿宋_GB2312"/>
          <w:sz w:val="32"/>
          <w:szCs w:val="32"/>
        </w:rPr>
        <w:t>支出决算为</w:t>
      </w:r>
      <w:r>
        <w:rPr>
          <w:rFonts w:ascii="仿宋_GB2312"/>
          <w:sz w:val="32"/>
          <w:szCs w:val="32"/>
        </w:rPr>
        <w:t>47.36</w:t>
      </w:r>
      <w:r>
        <w:rPr>
          <w:rFonts w:ascii="仿宋_GB2312"/>
          <w:sz w:val="32"/>
          <w:szCs w:val="32"/>
        </w:rPr>
        <w:t>万元，完成预算</w:t>
      </w:r>
      <w:r>
        <w:rPr>
          <w:rFonts w:ascii="仿宋_GB2312"/>
          <w:sz w:val="32"/>
          <w:szCs w:val="32"/>
        </w:rPr>
        <w:t>100%</w:t>
      </w:r>
      <w:r>
        <w:rPr>
          <w:rFonts w:ascii="仿宋_GB2312"/>
          <w:sz w:val="32"/>
          <w:szCs w:val="32"/>
        </w:rPr>
        <w:t>，主要用于单位职工医疗保险支出。</w:t>
      </w:r>
    </w:p>
    <w:p w:rsidR="00000000" w:rsidRDefault="00703D7E">
      <w:pPr>
        <w:ind w:firstLineChars="200" w:firstLine="640"/>
        <w:rPr>
          <w:rFonts w:ascii="仿宋_GB2312"/>
          <w:sz w:val="32"/>
          <w:szCs w:val="32"/>
        </w:rPr>
      </w:pPr>
      <w:r>
        <w:rPr>
          <w:rFonts w:ascii="仿宋_GB2312"/>
          <w:sz w:val="32"/>
          <w:szCs w:val="32"/>
        </w:rPr>
        <w:t>4.</w:t>
      </w:r>
      <w:r>
        <w:rPr>
          <w:rFonts w:ascii="仿宋_GB2312"/>
          <w:sz w:val="32"/>
          <w:szCs w:val="32"/>
        </w:rPr>
        <w:t>住房保障支出</w:t>
      </w:r>
      <w:r>
        <w:rPr>
          <w:rFonts w:ascii="仿宋_GB2312"/>
          <w:sz w:val="32"/>
          <w:szCs w:val="32"/>
        </w:rPr>
        <w:t>2210201</w:t>
      </w:r>
      <w:r>
        <w:rPr>
          <w:rFonts w:ascii="仿宋_GB2312"/>
          <w:sz w:val="32"/>
          <w:szCs w:val="32"/>
        </w:rPr>
        <w:t>：支出决算为</w:t>
      </w:r>
      <w:r>
        <w:rPr>
          <w:rFonts w:ascii="仿宋_GB2312"/>
          <w:sz w:val="32"/>
          <w:szCs w:val="32"/>
        </w:rPr>
        <w:t>67.08</w:t>
      </w:r>
      <w:r>
        <w:rPr>
          <w:rFonts w:ascii="仿宋_GB2312"/>
          <w:sz w:val="32"/>
          <w:szCs w:val="32"/>
        </w:rPr>
        <w:t>万元，完成预算</w:t>
      </w:r>
      <w:r>
        <w:rPr>
          <w:rFonts w:ascii="仿宋_GB2312"/>
          <w:sz w:val="32"/>
          <w:szCs w:val="32"/>
        </w:rPr>
        <w:t>100%</w:t>
      </w:r>
      <w:r>
        <w:rPr>
          <w:rFonts w:ascii="仿宋_GB2312"/>
          <w:sz w:val="32"/>
          <w:szCs w:val="32"/>
        </w:rPr>
        <w:t>，主要用于单位职工住房公积金缴存。</w:t>
      </w:r>
    </w:p>
    <w:p w:rsidR="00000000" w:rsidRDefault="00703D7E">
      <w:pPr>
        <w:ind w:firstLineChars="200" w:firstLine="640"/>
        <w:rPr>
          <w:rFonts w:ascii="仿宋_GB2312"/>
          <w:sz w:val="32"/>
          <w:szCs w:val="32"/>
        </w:rPr>
      </w:pPr>
      <w:r>
        <w:rPr>
          <w:rFonts w:ascii="仿宋_GB2312" w:hAnsi="仿宋_GB2312"/>
          <w:sz w:val="32"/>
          <w:szCs w:val="32"/>
        </w:rPr>
        <w:t>（注：数据来源于财决</w:t>
      </w:r>
      <w:r>
        <w:rPr>
          <w:rFonts w:ascii="仿宋_GB2312"/>
          <w:sz w:val="32"/>
          <w:szCs w:val="32"/>
        </w:rPr>
        <w:t>Z01-1</w:t>
      </w:r>
      <w:r>
        <w:rPr>
          <w:rFonts w:ascii="仿宋_GB2312"/>
          <w:sz w:val="32"/>
          <w:szCs w:val="32"/>
        </w:rPr>
        <w:t>表，罗列全部功能分类科目至项级。上述</w:t>
      </w:r>
      <w:r>
        <w:rPr>
          <w:sz w:val="32"/>
          <w:szCs w:val="32"/>
        </w:rPr>
        <w:t>“</w:t>
      </w:r>
      <w:r>
        <w:rPr>
          <w:rFonts w:ascii="仿宋_GB2312" w:hAnsi="仿宋_GB2312"/>
          <w:sz w:val="32"/>
          <w:szCs w:val="32"/>
        </w:rPr>
        <w:t>预算</w:t>
      </w:r>
      <w:r>
        <w:rPr>
          <w:sz w:val="32"/>
          <w:szCs w:val="32"/>
        </w:rPr>
        <w:t>”</w:t>
      </w:r>
      <w:r>
        <w:rPr>
          <w:rFonts w:ascii="仿宋_GB2312" w:hAnsi="仿宋_GB2312"/>
          <w:sz w:val="32"/>
          <w:szCs w:val="32"/>
        </w:rPr>
        <w:t>口径为调整预算数。增减变动原因为决算数</w:t>
      </w:r>
      <w:r>
        <w:rPr>
          <w:rFonts w:ascii="仿宋_GB2312" w:hAnsi="仿宋_GB2312"/>
          <w:sz w:val="32"/>
          <w:szCs w:val="32"/>
        </w:rPr>
        <w:t>&lt;</w:t>
      </w:r>
      <w:r>
        <w:rPr>
          <w:rFonts w:ascii="仿宋_GB2312" w:hAnsi="仿宋_GB2312"/>
          <w:sz w:val="32"/>
          <w:szCs w:val="32"/>
        </w:rPr>
        <w:t>项级</w:t>
      </w:r>
      <w:r>
        <w:rPr>
          <w:rFonts w:ascii="仿宋_GB2312" w:hAnsi="仿宋_GB2312"/>
          <w:sz w:val="32"/>
          <w:szCs w:val="32"/>
        </w:rPr>
        <w:t>&gt;</w:t>
      </w:r>
      <w:r>
        <w:rPr>
          <w:rFonts w:ascii="仿宋_GB2312" w:hAnsi="仿宋_GB2312"/>
          <w:sz w:val="32"/>
          <w:szCs w:val="32"/>
        </w:rPr>
        <w:t>和调整预算数</w:t>
      </w:r>
      <w:r>
        <w:rPr>
          <w:rFonts w:ascii="仿宋_GB2312" w:hAnsi="仿宋_GB2312"/>
          <w:sz w:val="32"/>
          <w:szCs w:val="32"/>
        </w:rPr>
        <w:t>&lt;</w:t>
      </w:r>
      <w:r>
        <w:rPr>
          <w:rFonts w:ascii="仿宋_GB2312" w:hAnsi="仿宋_GB2312"/>
          <w:sz w:val="32"/>
          <w:szCs w:val="32"/>
        </w:rPr>
        <w:t>项级</w:t>
      </w:r>
      <w:r>
        <w:rPr>
          <w:rFonts w:ascii="仿宋_GB2312" w:hAnsi="仿宋_GB2312"/>
          <w:sz w:val="32"/>
          <w:szCs w:val="32"/>
        </w:rPr>
        <w:t>&gt;</w:t>
      </w:r>
      <w:r>
        <w:rPr>
          <w:rFonts w:ascii="仿宋_GB2312" w:hAnsi="仿宋_GB2312"/>
          <w:sz w:val="32"/>
          <w:szCs w:val="32"/>
        </w:rPr>
        <w:t>比较，与预算数持平可以不写原因。）</w:t>
      </w:r>
    </w:p>
    <w:p w:rsidR="00000000" w:rsidRDefault="00703D7E">
      <w:pPr>
        <w:ind w:firstLineChars="200" w:firstLine="640"/>
        <w:outlineLvl w:val="1"/>
        <w:rPr>
          <w:rFonts w:ascii="仿宋_GB2312"/>
          <w:sz w:val="32"/>
          <w:szCs w:val="32"/>
        </w:rPr>
      </w:pPr>
      <w:bookmarkStart w:id="33" w:name="_Toc14461"/>
      <w:bookmarkStart w:id="34" w:name="_Toc32673"/>
      <w:bookmarkStart w:id="35" w:name="_Toc5867"/>
      <w:bookmarkStart w:id="36" w:name="_Toc14133"/>
      <w:bookmarkEnd w:id="33"/>
      <w:bookmarkEnd w:id="34"/>
      <w:bookmarkEnd w:id="35"/>
      <w:r>
        <w:rPr>
          <w:rFonts w:ascii="仿宋_GB2312" w:hAnsi="仿宋_GB2312"/>
          <w:sz w:val="32"/>
          <w:szCs w:val="32"/>
        </w:rPr>
        <w:t>六、一般公共预算财政拨款基本支出决算情况说明</w:t>
      </w:r>
      <w:bookmarkEnd w:id="36"/>
      <w:r>
        <w:rPr>
          <w:rFonts w:hint="eastAsia"/>
          <w:sz w:val="32"/>
          <w:szCs w:val="32"/>
        </w:rPr>
        <w:t xml:space="preserve">      </w:t>
      </w:r>
    </w:p>
    <w:p w:rsidR="00000000" w:rsidRDefault="00703D7E">
      <w:pPr>
        <w:ind w:firstLineChars="200" w:firstLine="640"/>
        <w:rPr>
          <w:rFonts w:ascii="仿宋_GB2312"/>
          <w:sz w:val="32"/>
          <w:szCs w:val="32"/>
        </w:rPr>
      </w:pPr>
      <w:r>
        <w:rPr>
          <w:rFonts w:ascii="仿宋_GB2312"/>
          <w:sz w:val="32"/>
          <w:szCs w:val="32"/>
        </w:rPr>
        <w:t>2020</w:t>
      </w:r>
      <w:r>
        <w:rPr>
          <w:rFonts w:ascii="仿宋_GB2312"/>
          <w:sz w:val="32"/>
          <w:szCs w:val="32"/>
        </w:rPr>
        <w:t>年一般公共预算财政拨款基本支出</w:t>
      </w:r>
      <w:r>
        <w:rPr>
          <w:rFonts w:ascii="仿宋_GB2312"/>
          <w:sz w:val="32"/>
          <w:szCs w:val="32"/>
        </w:rPr>
        <w:t>1,004.70</w:t>
      </w:r>
      <w:r>
        <w:rPr>
          <w:rFonts w:ascii="仿宋_GB2312"/>
          <w:sz w:val="32"/>
          <w:szCs w:val="32"/>
        </w:rPr>
        <w:t>万元，其中：</w:t>
      </w:r>
    </w:p>
    <w:p w:rsidR="00000000" w:rsidRDefault="00703D7E">
      <w:pPr>
        <w:ind w:firstLineChars="200" w:firstLine="640"/>
        <w:rPr>
          <w:rFonts w:ascii="仿宋_GB2312"/>
          <w:sz w:val="32"/>
          <w:szCs w:val="32"/>
        </w:rPr>
      </w:pPr>
      <w:r>
        <w:rPr>
          <w:rFonts w:ascii="仿宋_GB2312"/>
          <w:sz w:val="32"/>
          <w:szCs w:val="32"/>
        </w:rPr>
        <w:t xml:space="preserve"> </w:t>
      </w:r>
      <w:r>
        <w:rPr>
          <w:rFonts w:ascii="仿宋_GB2312" w:hAnsi="仿宋_GB2312"/>
          <w:sz w:val="32"/>
          <w:szCs w:val="32"/>
        </w:rPr>
        <w:t>人员经费</w:t>
      </w:r>
      <w:r>
        <w:rPr>
          <w:rFonts w:ascii="仿宋_GB2312"/>
          <w:sz w:val="32"/>
          <w:szCs w:val="32"/>
        </w:rPr>
        <w:t>834.89</w:t>
      </w:r>
      <w:r>
        <w:rPr>
          <w:rFonts w:ascii="仿宋_GB2312"/>
          <w:sz w:val="32"/>
          <w:szCs w:val="32"/>
        </w:rPr>
        <w:t>万元，主要包括：基本工资、津贴补贴、奖金、伙食补助费、绩效工资、机关事业单位基本养老保险缴费、职业年金缴费、</w:t>
      </w:r>
      <w:r>
        <w:rPr>
          <w:rFonts w:ascii="仿宋_GB2312"/>
          <w:sz w:val="32"/>
          <w:szCs w:val="32"/>
        </w:rPr>
        <w:t xml:space="preserve"> </w:t>
      </w:r>
      <w:r>
        <w:rPr>
          <w:rFonts w:ascii="仿宋_GB2312"/>
          <w:sz w:val="32"/>
          <w:szCs w:val="32"/>
        </w:rPr>
        <w:t>其</w:t>
      </w:r>
      <w:r>
        <w:rPr>
          <w:rFonts w:ascii="仿宋_GB2312"/>
          <w:sz w:val="32"/>
          <w:szCs w:val="32"/>
        </w:rPr>
        <w:t xml:space="preserve"> </w:t>
      </w:r>
      <w:r>
        <w:rPr>
          <w:rFonts w:ascii="仿宋_GB2312"/>
          <w:sz w:val="32"/>
          <w:szCs w:val="32"/>
        </w:rPr>
        <w:t>他社会保障缴费、其他工资福利支出、离休费、退休费、抚恤金、生活补助、医疗费补助、奖励金、住房公积金、其他对个人和家庭的补助支出等。</w:t>
      </w:r>
      <w:r>
        <w:rPr>
          <w:rFonts w:ascii="仿宋_GB2312"/>
          <w:sz w:val="32"/>
          <w:szCs w:val="32"/>
        </w:rPr>
        <w:br/>
        <w:t xml:space="preserve">  </w:t>
      </w:r>
      <w:r>
        <w:rPr>
          <w:rFonts w:ascii="仿宋_GB2312" w:hAnsi="仿宋_GB2312"/>
          <w:sz w:val="32"/>
          <w:szCs w:val="32"/>
        </w:rPr>
        <w:t>日常公用经费</w:t>
      </w:r>
      <w:r>
        <w:rPr>
          <w:rFonts w:ascii="仿宋_GB2312"/>
          <w:sz w:val="32"/>
          <w:szCs w:val="32"/>
        </w:rPr>
        <w:t>169.81</w:t>
      </w:r>
      <w:r>
        <w:rPr>
          <w:rFonts w:ascii="仿宋_GB2312"/>
          <w:sz w:val="32"/>
          <w:szCs w:val="32"/>
        </w:rPr>
        <w:t>万元，主要包括：办公费、印刷费、咨询费、手续费、水费、电费、邮电费、取暖费、物业管理费、差旅费、因公出国</w:t>
      </w:r>
      <w:r>
        <w:rPr>
          <w:rFonts w:ascii="仿宋_GB2312"/>
          <w:sz w:val="32"/>
          <w:szCs w:val="32"/>
        </w:rPr>
        <w:t xml:space="preserve"> </w:t>
      </w:r>
      <w:r>
        <w:rPr>
          <w:rFonts w:ascii="仿宋_GB2312"/>
          <w:sz w:val="32"/>
          <w:szCs w:val="32"/>
        </w:rPr>
        <w:t>（境）费用、维修（护）费、租赁费、会议费、培训费、公务接待费、劳务费、委托业务费、工会经费、福利费、公务用车</w:t>
      </w:r>
      <w:r>
        <w:rPr>
          <w:rFonts w:ascii="仿宋_GB2312"/>
          <w:sz w:val="32"/>
          <w:szCs w:val="32"/>
        </w:rPr>
        <w:t>运行维护费、其他交通费、税金及附加费</w:t>
      </w:r>
      <w:r>
        <w:rPr>
          <w:rFonts w:ascii="仿宋_GB2312"/>
          <w:sz w:val="32"/>
          <w:szCs w:val="32"/>
        </w:rPr>
        <w:t xml:space="preserve"> </w:t>
      </w:r>
      <w:r>
        <w:rPr>
          <w:rFonts w:ascii="仿宋_GB2312"/>
          <w:sz w:val="32"/>
          <w:szCs w:val="32"/>
        </w:rPr>
        <w:t>用、其他商品和服务支出、办公设备购置、专用设备购置、信息网络及软件购置更新、其他资本性支出等。</w:t>
      </w:r>
    </w:p>
    <w:p w:rsidR="00000000" w:rsidRDefault="00703D7E">
      <w:pPr>
        <w:pStyle w:val="Char2"/>
        <w:shd w:val="clear" w:color="auto" w:fill="FFFFFF"/>
        <w:outlineLvl w:val="1"/>
        <w:rPr>
          <w:rFonts w:ascii="仿宋_GB2312"/>
          <w:sz w:val="32"/>
          <w:szCs w:val="32"/>
          <w:shd w:val="clear" w:color="auto" w:fill="FFFFFF"/>
        </w:rPr>
      </w:pPr>
      <w:bookmarkStart w:id="37" w:name="_Toc9755"/>
      <w:bookmarkStart w:id="38" w:name="_Toc6275"/>
      <w:bookmarkStart w:id="39" w:name="_Toc20343"/>
      <w:bookmarkStart w:id="40" w:name="_Toc4014"/>
      <w:bookmarkEnd w:id="37"/>
      <w:bookmarkEnd w:id="38"/>
      <w:bookmarkEnd w:id="39"/>
      <w:r>
        <w:rPr>
          <w:rFonts w:ascii="仿宋_GB2312" w:hAnsi="仿宋_GB2312"/>
          <w:b/>
          <w:bCs/>
          <w:sz w:val="32"/>
          <w:szCs w:val="32"/>
          <w:shd w:val="clear" w:color="auto" w:fill="FFFFFF"/>
        </w:rPr>
        <w:t>七、</w:t>
      </w:r>
      <w:r>
        <w:rPr>
          <w:b/>
          <w:bCs/>
          <w:sz w:val="32"/>
          <w:szCs w:val="32"/>
          <w:shd w:val="clear" w:color="auto" w:fill="FFFFFF"/>
        </w:rPr>
        <w:t>“</w:t>
      </w:r>
      <w:r>
        <w:rPr>
          <w:rFonts w:ascii="仿宋_GB2312" w:hAnsi="仿宋_GB2312"/>
          <w:b/>
          <w:bCs/>
          <w:sz w:val="32"/>
          <w:szCs w:val="32"/>
          <w:shd w:val="clear" w:color="auto" w:fill="FFFFFF"/>
        </w:rPr>
        <w:t>三公</w:t>
      </w:r>
      <w:r>
        <w:rPr>
          <w:b/>
          <w:bCs/>
          <w:sz w:val="32"/>
          <w:szCs w:val="32"/>
          <w:shd w:val="clear" w:color="auto" w:fill="FFFFFF"/>
        </w:rPr>
        <w:t>”</w:t>
      </w:r>
      <w:r>
        <w:rPr>
          <w:rFonts w:ascii="仿宋_GB2312" w:hAnsi="仿宋_GB2312"/>
          <w:b/>
          <w:bCs/>
          <w:sz w:val="32"/>
          <w:szCs w:val="32"/>
          <w:shd w:val="clear" w:color="auto" w:fill="FFFFFF"/>
        </w:rPr>
        <w:t>经费财政拨款支出决算情况说明</w:t>
      </w:r>
      <w:bookmarkEnd w:id="40"/>
    </w:p>
    <w:p w:rsidR="00000000" w:rsidRDefault="00703D7E">
      <w:pPr>
        <w:pStyle w:val="Char2"/>
        <w:shd w:val="clear" w:color="auto" w:fill="FFFFFF"/>
        <w:outlineLvl w:val="2"/>
        <w:rPr>
          <w:rFonts w:ascii="仿宋_GB2312"/>
          <w:sz w:val="32"/>
          <w:szCs w:val="32"/>
          <w:shd w:val="clear" w:color="auto" w:fill="FFFFFF"/>
        </w:rPr>
      </w:pPr>
      <w:bookmarkStart w:id="41" w:name="_Toc19324"/>
      <w:bookmarkStart w:id="42" w:name="_Toc666"/>
      <w:bookmarkStart w:id="43" w:name="_Toc5987"/>
      <w:bookmarkEnd w:id="41"/>
      <w:bookmarkEnd w:id="42"/>
      <w:r>
        <w:rPr>
          <w:rFonts w:ascii="仿宋_GB2312" w:hAnsi="仿宋_GB2312"/>
          <w:b/>
          <w:bCs/>
          <w:sz w:val="32"/>
          <w:szCs w:val="32"/>
          <w:shd w:val="clear" w:color="auto" w:fill="FFFFFF"/>
        </w:rPr>
        <w:t>（一）</w:t>
      </w:r>
      <w:r>
        <w:rPr>
          <w:b/>
          <w:bCs/>
          <w:sz w:val="32"/>
          <w:szCs w:val="32"/>
          <w:shd w:val="clear" w:color="auto" w:fill="FFFFFF"/>
        </w:rPr>
        <w:t>“</w:t>
      </w:r>
      <w:r>
        <w:rPr>
          <w:rFonts w:ascii="仿宋_GB2312" w:hAnsi="仿宋_GB2312"/>
          <w:b/>
          <w:bCs/>
          <w:sz w:val="32"/>
          <w:szCs w:val="32"/>
          <w:shd w:val="clear" w:color="auto" w:fill="FFFFFF"/>
        </w:rPr>
        <w:t>三公</w:t>
      </w:r>
      <w:r>
        <w:rPr>
          <w:b/>
          <w:bCs/>
          <w:sz w:val="32"/>
          <w:szCs w:val="32"/>
          <w:shd w:val="clear" w:color="auto" w:fill="FFFFFF"/>
        </w:rPr>
        <w:t>”</w:t>
      </w:r>
      <w:r>
        <w:rPr>
          <w:rFonts w:ascii="仿宋_GB2312" w:hAnsi="仿宋_GB2312"/>
          <w:b/>
          <w:bCs/>
          <w:sz w:val="32"/>
          <w:szCs w:val="32"/>
          <w:shd w:val="clear" w:color="auto" w:fill="FFFFFF"/>
        </w:rPr>
        <w:t>经费财政拨款支出决算总体情况说明</w:t>
      </w:r>
      <w:bookmarkEnd w:id="43"/>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2020</w:t>
      </w:r>
      <w:r>
        <w:rPr>
          <w:rFonts w:ascii="仿宋_GB2312"/>
          <w:sz w:val="32"/>
          <w:szCs w:val="32"/>
          <w:shd w:val="clear" w:color="auto" w:fill="FFFFFF"/>
        </w:rPr>
        <w:t>年</w:t>
      </w:r>
      <w:r>
        <w:rPr>
          <w:sz w:val="32"/>
          <w:szCs w:val="32"/>
          <w:shd w:val="clear" w:color="auto" w:fill="FFFFFF"/>
        </w:rPr>
        <w:t>“</w:t>
      </w:r>
      <w:r>
        <w:rPr>
          <w:rFonts w:ascii="仿宋_GB2312" w:hAnsi="仿宋_GB2312"/>
          <w:sz w:val="32"/>
          <w:szCs w:val="32"/>
          <w:shd w:val="clear" w:color="auto" w:fill="FFFFFF"/>
        </w:rPr>
        <w:t>三公</w:t>
      </w:r>
      <w:r>
        <w:rPr>
          <w:sz w:val="32"/>
          <w:szCs w:val="32"/>
          <w:shd w:val="clear" w:color="auto" w:fill="FFFFFF"/>
        </w:rPr>
        <w:t>”</w:t>
      </w:r>
      <w:r>
        <w:rPr>
          <w:rFonts w:ascii="仿宋_GB2312" w:hAnsi="仿宋_GB2312"/>
          <w:sz w:val="32"/>
          <w:szCs w:val="32"/>
          <w:shd w:val="clear" w:color="auto" w:fill="FFFFFF"/>
        </w:rPr>
        <w:t>经费财政拨款支出决算为</w:t>
      </w:r>
      <w:r>
        <w:rPr>
          <w:rFonts w:ascii="仿宋_GB2312" w:hAnsi="仿宋_GB2312"/>
          <w:sz w:val="32"/>
          <w:szCs w:val="32"/>
          <w:shd w:val="clear" w:color="auto" w:fill="FFFFFF"/>
        </w:rPr>
        <w:t>209.41</w:t>
      </w:r>
      <w:r>
        <w:rPr>
          <w:rFonts w:ascii="仿宋_GB2312" w:hAnsi="仿宋_GB2312"/>
          <w:sz w:val="32"/>
          <w:szCs w:val="32"/>
          <w:shd w:val="clear" w:color="auto" w:fill="FFFFFF"/>
        </w:rPr>
        <w:t>万元，完成预算</w:t>
      </w:r>
      <w:r>
        <w:rPr>
          <w:rFonts w:ascii="仿宋_GB2312" w:hAnsi="仿宋_GB2312"/>
          <w:sz w:val="32"/>
          <w:szCs w:val="32"/>
          <w:shd w:val="clear" w:color="auto" w:fill="FFFFFF"/>
        </w:rPr>
        <w:t>100.00%</w:t>
      </w:r>
      <w:r>
        <w:rPr>
          <w:rFonts w:ascii="仿宋_GB2312" w:hAnsi="仿宋_GB2312"/>
          <w:sz w:val="32"/>
          <w:szCs w:val="32"/>
          <w:shd w:val="clear" w:color="auto" w:fill="FFFFFF"/>
        </w:rPr>
        <w:t>，决算数小于预算数（或与预算数持平）的主要原因是贯彻</w:t>
      </w:r>
      <w:r>
        <w:rPr>
          <w:sz w:val="32"/>
          <w:szCs w:val="32"/>
          <w:shd w:val="clear" w:color="auto" w:fill="FFFFFF"/>
        </w:rPr>
        <w:t>“</w:t>
      </w:r>
      <w:r>
        <w:rPr>
          <w:rFonts w:ascii="仿宋_GB2312" w:hAnsi="仿宋_GB2312"/>
          <w:sz w:val="32"/>
          <w:szCs w:val="32"/>
          <w:shd w:val="clear" w:color="auto" w:fill="FFFFFF"/>
        </w:rPr>
        <w:t>八项</w:t>
      </w:r>
      <w:r>
        <w:rPr>
          <w:sz w:val="32"/>
          <w:szCs w:val="32"/>
          <w:shd w:val="clear" w:color="auto" w:fill="FFFFFF"/>
        </w:rPr>
        <w:t>”</w:t>
      </w:r>
      <w:r>
        <w:rPr>
          <w:rFonts w:ascii="仿宋_GB2312" w:hAnsi="仿宋_GB2312"/>
          <w:sz w:val="32"/>
          <w:szCs w:val="32"/>
          <w:shd w:val="clear" w:color="auto" w:fill="FFFFFF"/>
        </w:rPr>
        <w:t>规定，严格执行财经纪律，厉行节约。</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（注：上述</w:t>
      </w:r>
      <w:r>
        <w:rPr>
          <w:b/>
          <w:bCs/>
          <w:sz w:val="32"/>
          <w:szCs w:val="32"/>
          <w:shd w:val="clear" w:color="auto" w:fill="FFFFFF"/>
        </w:rPr>
        <w:t>“</w:t>
      </w:r>
      <w:r>
        <w:rPr>
          <w:rFonts w:ascii="仿宋_GB2312" w:hAnsi="仿宋_GB2312"/>
          <w:b/>
          <w:bCs/>
          <w:sz w:val="32"/>
          <w:szCs w:val="32"/>
          <w:shd w:val="clear" w:color="auto" w:fill="FFFFFF"/>
        </w:rPr>
        <w:t>预算</w:t>
      </w:r>
      <w:r>
        <w:rPr>
          <w:b/>
          <w:bCs/>
          <w:sz w:val="32"/>
          <w:szCs w:val="32"/>
          <w:shd w:val="clear" w:color="auto" w:fill="FFFFFF"/>
        </w:rPr>
        <w:t>”</w:t>
      </w:r>
      <w:r>
        <w:rPr>
          <w:rFonts w:ascii="仿宋_GB2312" w:hAnsi="仿宋_GB2312"/>
          <w:b/>
          <w:bCs/>
          <w:sz w:val="32"/>
          <w:szCs w:val="32"/>
          <w:shd w:val="clear" w:color="auto" w:fill="FFFFFF"/>
        </w:rPr>
        <w:t>口径为调整预算数，包括政府性基金支出决算情况。）</w:t>
      </w:r>
    </w:p>
    <w:p w:rsidR="00000000" w:rsidRDefault="00703D7E">
      <w:pPr>
        <w:pStyle w:val="Char2"/>
        <w:shd w:val="clear" w:color="auto" w:fill="FFFFFF"/>
        <w:outlineLvl w:val="2"/>
        <w:rPr>
          <w:rFonts w:ascii="仿宋_GB2312"/>
          <w:sz w:val="32"/>
          <w:szCs w:val="32"/>
          <w:shd w:val="clear" w:color="auto" w:fill="FFFFFF"/>
        </w:rPr>
      </w:pPr>
      <w:bookmarkStart w:id="44" w:name="_Toc29475"/>
      <w:bookmarkStart w:id="45" w:name="_Toc649"/>
      <w:bookmarkStart w:id="46" w:name="_Toc23000"/>
      <w:bookmarkEnd w:id="44"/>
      <w:bookmarkEnd w:id="45"/>
      <w:r>
        <w:rPr>
          <w:rFonts w:ascii="仿宋_GB2312" w:hAnsi="仿宋_GB2312"/>
          <w:b/>
          <w:bCs/>
          <w:sz w:val="32"/>
          <w:szCs w:val="32"/>
          <w:shd w:val="clear" w:color="auto" w:fill="FFFFFF"/>
        </w:rPr>
        <w:t>（二）</w:t>
      </w:r>
      <w:r>
        <w:rPr>
          <w:b/>
          <w:bCs/>
          <w:sz w:val="32"/>
          <w:szCs w:val="32"/>
          <w:shd w:val="clear" w:color="auto" w:fill="FFFFFF"/>
        </w:rPr>
        <w:t>“</w:t>
      </w:r>
      <w:r>
        <w:rPr>
          <w:rFonts w:ascii="仿宋_GB2312" w:hAnsi="仿宋_GB2312"/>
          <w:b/>
          <w:bCs/>
          <w:sz w:val="32"/>
          <w:szCs w:val="32"/>
          <w:shd w:val="clear" w:color="auto" w:fill="FFFFFF"/>
        </w:rPr>
        <w:t>三公</w:t>
      </w:r>
      <w:r>
        <w:rPr>
          <w:b/>
          <w:bCs/>
          <w:sz w:val="32"/>
          <w:szCs w:val="32"/>
          <w:shd w:val="clear" w:color="auto" w:fill="FFFFFF"/>
        </w:rPr>
        <w:t>”</w:t>
      </w:r>
      <w:r>
        <w:rPr>
          <w:rFonts w:ascii="仿宋_GB2312" w:hAnsi="仿宋_GB2312"/>
          <w:b/>
          <w:bCs/>
          <w:sz w:val="32"/>
          <w:szCs w:val="32"/>
          <w:shd w:val="clear" w:color="auto" w:fill="FFFFFF"/>
        </w:rPr>
        <w:t>经费财政拨款支出决算具体情况说明</w:t>
      </w:r>
      <w:bookmarkEnd w:id="46"/>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2020</w:t>
      </w:r>
      <w:r>
        <w:rPr>
          <w:rFonts w:ascii="仿宋_GB2312"/>
          <w:sz w:val="32"/>
          <w:szCs w:val="32"/>
          <w:shd w:val="clear" w:color="auto" w:fill="FFFFFF"/>
        </w:rPr>
        <w:t>年</w:t>
      </w:r>
      <w:r>
        <w:rPr>
          <w:sz w:val="32"/>
          <w:szCs w:val="32"/>
          <w:shd w:val="clear" w:color="auto" w:fill="FFFFFF"/>
        </w:rPr>
        <w:t>“</w:t>
      </w:r>
      <w:r>
        <w:rPr>
          <w:rFonts w:ascii="仿宋_GB2312" w:hAnsi="仿宋_GB2312"/>
          <w:sz w:val="32"/>
          <w:szCs w:val="32"/>
          <w:shd w:val="clear" w:color="auto" w:fill="FFFFFF"/>
        </w:rPr>
        <w:t>三公</w:t>
      </w:r>
      <w:r>
        <w:rPr>
          <w:sz w:val="32"/>
          <w:szCs w:val="32"/>
          <w:shd w:val="clear" w:color="auto" w:fill="FFFFFF"/>
        </w:rPr>
        <w:t>”</w:t>
      </w:r>
      <w:r>
        <w:rPr>
          <w:rFonts w:ascii="仿宋_GB2312" w:hAnsi="仿宋_GB2312"/>
          <w:sz w:val="32"/>
          <w:szCs w:val="32"/>
          <w:shd w:val="clear" w:color="auto" w:fill="FFFFFF"/>
        </w:rPr>
        <w:t>经费财政拨款支出决算中，因公出国（境）费支出决算</w:t>
      </w:r>
      <w:r>
        <w:rPr>
          <w:rFonts w:ascii="仿宋_GB2312" w:hAnsi="仿宋_GB2312"/>
          <w:sz w:val="32"/>
          <w:szCs w:val="32"/>
          <w:shd w:val="clear" w:color="auto" w:fill="FFFFFF"/>
        </w:rPr>
        <w:t>0.00</w:t>
      </w:r>
      <w:r>
        <w:rPr>
          <w:rFonts w:ascii="仿宋_GB2312" w:hAnsi="仿宋_GB2312"/>
          <w:sz w:val="32"/>
          <w:szCs w:val="32"/>
          <w:shd w:val="clear" w:color="auto" w:fill="FFFFFF"/>
        </w:rPr>
        <w:t>万元，占</w:t>
      </w:r>
      <w:r>
        <w:rPr>
          <w:rFonts w:ascii="仿宋_GB2312" w:hAnsi="仿宋_GB2312"/>
          <w:sz w:val="32"/>
          <w:szCs w:val="32"/>
          <w:shd w:val="clear" w:color="auto" w:fill="FFFFFF"/>
        </w:rPr>
        <w:t xml:space="preserve"> 0.00%</w:t>
      </w:r>
      <w:r>
        <w:rPr>
          <w:rFonts w:ascii="仿宋_GB2312" w:hAnsi="仿宋_GB2312"/>
          <w:sz w:val="32"/>
          <w:szCs w:val="32"/>
          <w:shd w:val="clear" w:color="auto" w:fill="FFFFFF"/>
        </w:rPr>
        <w:t>；公务用车购置及运行维护费支出决算</w:t>
      </w:r>
      <w:r>
        <w:rPr>
          <w:rFonts w:ascii="仿宋_GB2312" w:hAnsi="仿宋_GB2312"/>
          <w:sz w:val="32"/>
          <w:szCs w:val="32"/>
          <w:shd w:val="clear" w:color="auto" w:fill="FFFFFF"/>
        </w:rPr>
        <w:t>204.39</w:t>
      </w:r>
      <w:r>
        <w:rPr>
          <w:rFonts w:ascii="仿宋_GB2312" w:hAnsi="仿宋_GB2312"/>
          <w:sz w:val="32"/>
          <w:szCs w:val="32"/>
          <w:shd w:val="clear" w:color="auto" w:fill="FFFFFF"/>
        </w:rPr>
        <w:t>万元，占</w:t>
      </w:r>
      <w:r>
        <w:rPr>
          <w:rFonts w:ascii="仿宋_GB2312" w:hAnsi="仿宋_GB2312"/>
          <w:sz w:val="32"/>
          <w:szCs w:val="32"/>
          <w:shd w:val="clear" w:color="auto" w:fill="FFFFFF"/>
        </w:rPr>
        <w:t xml:space="preserve"> 0.98%</w:t>
      </w:r>
      <w:r>
        <w:rPr>
          <w:rFonts w:ascii="仿宋_GB2312" w:hAnsi="仿宋_GB2312"/>
          <w:sz w:val="32"/>
          <w:szCs w:val="32"/>
          <w:shd w:val="clear" w:color="auto" w:fill="FFFFFF"/>
        </w:rPr>
        <w:t>；公务接待费支出决算</w:t>
      </w:r>
      <w:r>
        <w:rPr>
          <w:rFonts w:ascii="仿宋_GB2312" w:hAnsi="仿宋_GB2312"/>
          <w:sz w:val="32"/>
          <w:szCs w:val="32"/>
          <w:shd w:val="clear" w:color="auto" w:fill="FFFFFF"/>
        </w:rPr>
        <w:t>5.02</w:t>
      </w:r>
      <w:r>
        <w:rPr>
          <w:rFonts w:ascii="仿宋_GB2312" w:hAnsi="仿宋_GB2312"/>
          <w:sz w:val="32"/>
          <w:szCs w:val="32"/>
          <w:shd w:val="clear" w:color="auto" w:fill="FFFFFF"/>
        </w:rPr>
        <w:t>万元，占</w:t>
      </w:r>
      <w:r>
        <w:rPr>
          <w:rFonts w:ascii="仿宋_GB2312" w:hAnsi="仿宋_GB2312"/>
          <w:sz w:val="32"/>
          <w:szCs w:val="32"/>
          <w:shd w:val="clear" w:color="auto" w:fill="FFFFFF"/>
        </w:rPr>
        <w:t xml:space="preserve"> 0.02%</w:t>
      </w:r>
      <w:r>
        <w:rPr>
          <w:rFonts w:ascii="仿宋_GB2312" w:hAnsi="仿宋_GB2312"/>
          <w:sz w:val="32"/>
          <w:szCs w:val="32"/>
          <w:shd w:val="clear" w:color="auto" w:fill="FFFFFF"/>
        </w:rPr>
        <w:t>。具体情况如下：</w:t>
      </w:r>
    </w:p>
    <w:p w:rsidR="00000000" w:rsidRDefault="00703D7E">
      <w:pPr>
        <w:pStyle w:val="Char2"/>
        <w:shd w:val="clear" w:color="auto" w:fill="FFFFFF"/>
        <w:rPr>
          <w:rFonts w:ascii="仿宋_GB2312" w:cs="仿宋_GB2312"/>
          <w:sz w:val="32"/>
          <w:szCs w:val="32"/>
          <w:shd w:val="clear" w:color="auto" w:fill="FFFFFF"/>
        </w:rPr>
      </w:pPr>
      <w:r>
        <w:rPr>
          <w:rFonts w:hint="eastAsia"/>
          <w:sz w:val="32"/>
          <w:szCs w:val="32"/>
          <w:shd w:val="clear" w:color="auto" w:fill="FFFFFF"/>
        </w:rPr>
        <w:t xml:space="preserve"> </w:t>
      </w:r>
      <w:r>
        <w:rPr>
          <w:noProof/>
        </w:rPr>
        <w:drawing>
          <wp:inline distT="0" distB="0" distL="0" distR="0">
            <wp:extent cx="3762375" cy="2828925"/>
            <wp:effectExtent l="19050" t="0" r="9525" b="0"/>
            <wp:docPr id="7" name="图片 7" descr="C:\Users\Administrator\AppData\Local\Temp\~tmp{7dffdefa-3086-4101-84c9-cd838693350b}3539496.files\~tmp{7dffdefa-3086-4101-84c9-cd838693350b}35394966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Local\Temp\~tmp{7dffdefa-3086-4101-84c9-cd838693350b}3539496.files\~tmp{7dffdefa-3086-4101-84c9-cd838693350b}35394966780.png"/>
                    <pic:cNvPicPr>
                      <a:picLocks noChangeAspect="1" noChangeArrowheads="1"/>
                    </pic:cNvPicPr>
                  </pic:nvPicPr>
                  <pic:blipFill>
                    <a:blip r:embed="rId10" cstate="print"/>
                    <a:srcRect/>
                    <a:stretch>
                      <a:fillRect/>
                    </a:stretch>
                  </pic:blipFill>
                  <pic:spPr bwMode="auto">
                    <a:xfrm>
                      <a:off x="0" y="0"/>
                      <a:ext cx="3762375" cy="2828925"/>
                    </a:xfrm>
                    <a:prstGeom prst="rect">
                      <a:avLst/>
                    </a:prstGeom>
                    <a:noFill/>
                    <a:ln w="9525">
                      <a:noFill/>
                      <a:miter lim="800000"/>
                      <a:headEnd/>
                      <a:tailEnd/>
                    </a:ln>
                  </pic:spPr>
                </pic:pic>
              </a:graphicData>
            </a:graphic>
          </wp:inline>
        </w:drawing>
      </w:r>
    </w:p>
    <w:p w:rsidR="00000000" w:rsidRDefault="00703D7E">
      <w:pPr>
        <w:pStyle w:val="Char2"/>
        <w:shd w:val="clear" w:color="auto" w:fill="FFFFFF"/>
        <w:jc w:val="center"/>
        <w:outlineLvl w:val="0"/>
        <w:rPr>
          <w:rFonts w:ascii="仿宋_GB2312" w:hint="eastAsia"/>
          <w:sz w:val="32"/>
          <w:szCs w:val="32"/>
          <w:shd w:val="clear" w:color="auto" w:fill="FFFFFF"/>
        </w:rPr>
      </w:pPr>
      <w:bookmarkStart w:id="47" w:name="_Toc10115"/>
      <w:bookmarkStart w:id="48" w:name="_Toc20010"/>
      <w:bookmarkStart w:id="49" w:name="_Toc26535"/>
      <w:bookmarkStart w:id="50" w:name="_Toc7917"/>
      <w:bookmarkEnd w:id="47"/>
      <w:bookmarkEnd w:id="48"/>
      <w:bookmarkEnd w:id="49"/>
      <w:r>
        <w:rPr>
          <w:rFonts w:ascii="仿宋_GB2312" w:hAnsi="仿宋_GB2312"/>
          <w:sz w:val="32"/>
          <w:szCs w:val="32"/>
          <w:shd w:val="clear" w:color="auto" w:fill="FFFFFF"/>
        </w:rPr>
        <w:t>（图</w:t>
      </w:r>
      <w:r>
        <w:rPr>
          <w:rFonts w:ascii="仿宋_GB2312"/>
          <w:sz w:val="32"/>
          <w:szCs w:val="32"/>
          <w:shd w:val="clear" w:color="auto" w:fill="FFFFFF"/>
        </w:rPr>
        <w:t>7</w:t>
      </w:r>
      <w:r>
        <w:rPr>
          <w:rFonts w:ascii="仿宋_GB2312"/>
          <w:sz w:val="32"/>
          <w:szCs w:val="32"/>
          <w:shd w:val="clear" w:color="auto" w:fill="FFFFFF"/>
        </w:rPr>
        <w:t>：</w:t>
      </w:r>
      <w:r>
        <w:rPr>
          <w:sz w:val="32"/>
          <w:szCs w:val="32"/>
          <w:shd w:val="clear" w:color="auto" w:fill="FFFFFF"/>
        </w:rPr>
        <w:t>“</w:t>
      </w:r>
      <w:r>
        <w:rPr>
          <w:rFonts w:ascii="仿宋_GB2312" w:hAnsi="仿宋_GB2312"/>
          <w:sz w:val="32"/>
          <w:szCs w:val="32"/>
          <w:shd w:val="clear" w:color="auto" w:fill="FFFFFF"/>
        </w:rPr>
        <w:t>三公</w:t>
      </w:r>
      <w:r>
        <w:rPr>
          <w:sz w:val="32"/>
          <w:szCs w:val="32"/>
          <w:shd w:val="clear" w:color="auto" w:fill="FFFFFF"/>
        </w:rPr>
        <w:t>”</w:t>
      </w:r>
      <w:r>
        <w:rPr>
          <w:rFonts w:ascii="仿宋_GB2312" w:hAnsi="仿宋_GB2312"/>
          <w:sz w:val="32"/>
          <w:szCs w:val="32"/>
          <w:shd w:val="clear" w:color="auto" w:fill="FFFFFF"/>
        </w:rPr>
        <w:t>经费财政拨款支出结构）（饼状图）</w:t>
      </w:r>
      <w:bookmarkEnd w:id="50"/>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b/>
          <w:bCs/>
          <w:sz w:val="32"/>
          <w:szCs w:val="32"/>
          <w:shd w:val="clear" w:color="auto" w:fill="FFFFFF"/>
        </w:rPr>
        <w:t>1.</w:t>
      </w:r>
      <w:r>
        <w:rPr>
          <w:rFonts w:ascii="仿宋_GB2312"/>
          <w:b/>
          <w:bCs/>
          <w:sz w:val="32"/>
          <w:szCs w:val="32"/>
          <w:shd w:val="clear" w:color="auto" w:fill="FFFFFF"/>
        </w:rPr>
        <w:t>因公出国（境）经费支出</w:t>
      </w:r>
      <w:r>
        <w:rPr>
          <w:rFonts w:ascii="仿宋_GB2312"/>
          <w:sz w:val="32"/>
          <w:szCs w:val="32"/>
          <w:shd w:val="clear" w:color="auto" w:fill="FFFFFF"/>
        </w:rPr>
        <w:t>0.00</w:t>
      </w:r>
      <w:r>
        <w:rPr>
          <w:rFonts w:ascii="仿宋_GB2312" w:hAnsi="仿宋_GB2312"/>
          <w:b/>
          <w:bCs/>
          <w:sz w:val="32"/>
          <w:szCs w:val="32"/>
          <w:shd w:val="clear" w:color="auto" w:fill="FFFFFF"/>
        </w:rPr>
        <w:t>万元，完成预算</w:t>
      </w:r>
      <w:r>
        <w:rPr>
          <w:rFonts w:ascii="仿宋_GB2312"/>
          <w:sz w:val="32"/>
          <w:szCs w:val="32"/>
          <w:shd w:val="clear" w:color="auto" w:fill="FFFFFF"/>
        </w:rPr>
        <w:t>0.00</w:t>
      </w:r>
      <w:r>
        <w:rPr>
          <w:rFonts w:ascii="仿宋_GB2312"/>
          <w:b/>
          <w:bCs/>
          <w:sz w:val="32"/>
          <w:szCs w:val="32"/>
          <w:shd w:val="clear" w:color="auto" w:fill="FFFFFF"/>
        </w:rPr>
        <w:t>%</w:t>
      </w:r>
      <w:r>
        <w:rPr>
          <w:rFonts w:ascii="仿宋_GB2312"/>
          <w:b/>
          <w:bCs/>
          <w:sz w:val="32"/>
          <w:szCs w:val="32"/>
          <w:shd w:val="clear" w:color="auto" w:fill="FFFFFF"/>
        </w:rPr>
        <w:t>。</w:t>
      </w:r>
      <w:r>
        <w:rPr>
          <w:rFonts w:ascii="仿宋_GB2312" w:hAnsi="仿宋_GB2312"/>
          <w:sz w:val="32"/>
          <w:szCs w:val="32"/>
          <w:shd w:val="clear" w:color="auto" w:fill="FFFFFF"/>
        </w:rPr>
        <w:t>全年安排因公出国（境）团组</w:t>
      </w:r>
      <w:r>
        <w:rPr>
          <w:rFonts w:ascii="仿宋_GB2312"/>
          <w:sz w:val="32"/>
          <w:szCs w:val="32"/>
          <w:shd w:val="clear" w:color="auto" w:fill="FFFFFF"/>
        </w:rPr>
        <w:t>0</w:t>
      </w:r>
      <w:r>
        <w:rPr>
          <w:rFonts w:ascii="仿宋_GB2312"/>
          <w:sz w:val="32"/>
          <w:szCs w:val="32"/>
          <w:shd w:val="clear" w:color="auto" w:fill="FFFFFF"/>
        </w:rPr>
        <w:t>个，出国（境）</w:t>
      </w:r>
      <w:r>
        <w:rPr>
          <w:rFonts w:ascii="仿宋_GB2312"/>
          <w:sz w:val="32"/>
          <w:szCs w:val="32"/>
          <w:shd w:val="clear" w:color="auto" w:fill="FFFFFF"/>
        </w:rPr>
        <w:t>0</w:t>
      </w:r>
      <w:r>
        <w:rPr>
          <w:rFonts w:ascii="仿宋_GB2312"/>
          <w:sz w:val="32"/>
          <w:szCs w:val="32"/>
          <w:shd w:val="clear" w:color="auto" w:fill="FFFFFF"/>
        </w:rPr>
        <w:t>人。因公出国（境）支出决算比</w:t>
      </w:r>
      <w:r>
        <w:rPr>
          <w:rFonts w:ascii="仿宋_GB2312"/>
          <w:sz w:val="32"/>
          <w:szCs w:val="32"/>
          <w:shd w:val="clear" w:color="auto" w:fill="FFFFFF"/>
        </w:rPr>
        <w:t>2019</w:t>
      </w:r>
      <w:r>
        <w:rPr>
          <w:rFonts w:ascii="仿宋_GB2312"/>
          <w:sz w:val="32"/>
          <w:szCs w:val="32"/>
          <w:shd w:val="clear" w:color="auto" w:fill="FFFFFF"/>
        </w:rPr>
        <w:t>年增加</w:t>
      </w:r>
      <w:r>
        <w:rPr>
          <w:rFonts w:ascii="仿宋_GB2312"/>
          <w:sz w:val="32"/>
          <w:szCs w:val="32"/>
          <w:shd w:val="clear" w:color="auto" w:fill="FFFFFF"/>
        </w:rPr>
        <w:t xml:space="preserve"> 0.00</w:t>
      </w:r>
      <w:r>
        <w:rPr>
          <w:rFonts w:ascii="仿宋_GB2312"/>
          <w:sz w:val="32"/>
          <w:szCs w:val="32"/>
          <w:shd w:val="clear" w:color="auto" w:fill="FFFFFF"/>
        </w:rPr>
        <w:t>万元，增长</w:t>
      </w:r>
      <w:r>
        <w:rPr>
          <w:rFonts w:ascii="仿宋_GB2312"/>
          <w:sz w:val="32"/>
          <w:szCs w:val="32"/>
          <w:shd w:val="clear" w:color="auto" w:fill="FFFFFF"/>
        </w:rPr>
        <w:t>-100.00%</w:t>
      </w:r>
      <w:r>
        <w:rPr>
          <w:rFonts w:asci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b/>
          <w:bCs/>
          <w:sz w:val="32"/>
          <w:szCs w:val="32"/>
          <w:shd w:val="clear" w:color="auto" w:fill="FFFFFF"/>
        </w:rPr>
        <w:t>2.</w:t>
      </w:r>
      <w:r>
        <w:rPr>
          <w:rFonts w:ascii="仿宋_GB2312"/>
          <w:b/>
          <w:bCs/>
          <w:sz w:val="32"/>
          <w:szCs w:val="32"/>
          <w:shd w:val="clear" w:color="auto" w:fill="FFFFFF"/>
        </w:rPr>
        <w:t>公务用车购置及运行维护费支出</w:t>
      </w:r>
      <w:r>
        <w:rPr>
          <w:rFonts w:ascii="仿宋_GB2312"/>
          <w:sz w:val="32"/>
          <w:szCs w:val="32"/>
          <w:shd w:val="clear" w:color="auto" w:fill="FFFFFF"/>
        </w:rPr>
        <w:t>204.39</w:t>
      </w:r>
      <w:r>
        <w:rPr>
          <w:rFonts w:ascii="仿宋_GB2312" w:hAnsi="仿宋_GB2312"/>
          <w:b/>
          <w:bCs/>
          <w:sz w:val="32"/>
          <w:szCs w:val="32"/>
          <w:shd w:val="clear" w:color="auto" w:fill="FFFFFF"/>
        </w:rPr>
        <w:t>万元</w:t>
      </w:r>
      <w:r>
        <w:rPr>
          <w:rFonts w:ascii="仿宋_GB2312"/>
          <w:b/>
          <w:bCs/>
          <w:sz w:val="32"/>
          <w:szCs w:val="32"/>
          <w:shd w:val="clear" w:color="auto" w:fill="FFFFFF"/>
        </w:rPr>
        <w:t>,</w:t>
      </w:r>
      <w:r>
        <w:rPr>
          <w:rFonts w:ascii="仿宋_GB2312"/>
          <w:b/>
          <w:bCs/>
          <w:sz w:val="32"/>
          <w:szCs w:val="32"/>
          <w:shd w:val="clear" w:color="auto" w:fill="FFFFFF"/>
        </w:rPr>
        <w:t>完成预算</w:t>
      </w:r>
      <w:r>
        <w:rPr>
          <w:rFonts w:ascii="仿宋_GB2312"/>
          <w:sz w:val="32"/>
          <w:szCs w:val="32"/>
          <w:shd w:val="clear" w:color="auto" w:fill="FFFFFF"/>
        </w:rPr>
        <w:t>100.00</w:t>
      </w:r>
      <w:r>
        <w:rPr>
          <w:rFonts w:ascii="仿宋_GB2312"/>
          <w:b/>
          <w:bCs/>
          <w:sz w:val="32"/>
          <w:szCs w:val="32"/>
          <w:shd w:val="clear" w:color="auto" w:fill="FFFFFF"/>
        </w:rPr>
        <w:t>%</w:t>
      </w:r>
      <w:r>
        <w:rPr>
          <w:rFonts w:ascii="仿宋_GB2312"/>
          <w:b/>
          <w:bCs/>
          <w:sz w:val="32"/>
          <w:szCs w:val="32"/>
          <w:shd w:val="clear" w:color="auto" w:fill="FFFFFF"/>
        </w:rPr>
        <w:t>。</w:t>
      </w:r>
      <w:r>
        <w:rPr>
          <w:rFonts w:ascii="仿宋_GB2312" w:hAnsi="仿宋_GB2312"/>
          <w:sz w:val="32"/>
          <w:szCs w:val="32"/>
          <w:shd w:val="clear" w:color="auto" w:fill="FFFFFF"/>
        </w:rPr>
        <w:t>公务用车购置及运行维护费支出决算比</w:t>
      </w:r>
      <w:r>
        <w:rPr>
          <w:rFonts w:ascii="仿宋_GB2312"/>
          <w:sz w:val="32"/>
          <w:szCs w:val="32"/>
          <w:shd w:val="clear" w:color="auto" w:fill="FFFFFF"/>
        </w:rPr>
        <w:t>2019</w:t>
      </w:r>
      <w:r>
        <w:rPr>
          <w:rFonts w:ascii="仿宋_GB2312"/>
          <w:sz w:val="32"/>
          <w:szCs w:val="32"/>
          <w:shd w:val="clear" w:color="auto" w:fill="FFFFFF"/>
        </w:rPr>
        <w:t>年增加</w:t>
      </w:r>
      <w:r>
        <w:rPr>
          <w:rFonts w:ascii="仿宋_GB2312"/>
          <w:sz w:val="32"/>
          <w:szCs w:val="32"/>
          <w:shd w:val="clear" w:color="auto" w:fill="FFFFFF"/>
        </w:rPr>
        <w:t>47.36</w:t>
      </w:r>
      <w:r>
        <w:rPr>
          <w:rFonts w:ascii="仿宋_GB2312"/>
          <w:sz w:val="32"/>
          <w:szCs w:val="32"/>
          <w:shd w:val="clear" w:color="auto" w:fill="FFFFFF"/>
        </w:rPr>
        <w:t>万元，增长</w:t>
      </w:r>
      <w:r>
        <w:rPr>
          <w:rFonts w:ascii="仿宋_GB2312"/>
          <w:sz w:val="32"/>
          <w:szCs w:val="32"/>
          <w:shd w:val="clear" w:color="auto" w:fill="FFFFFF"/>
        </w:rPr>
        <w:t>30.16%</w:t>
      </w:r>
      <w:r>
        <w:rPr>
          <w:rFonts w:ascii="仿宋_GB2312"/>
          <w:sz w:val="32"/>
          <w:szCs w:val="32"/>
          <w:shd w:val="clear" w:color="auto" w:fill="FFFFFF"/>
        </w:rPr>
        <w:t>。主要原因是购置人防机动指挥信息处理系统</w:t>
      </w:r>
      <w:r>
        <w:rPr>
          <w:rFonts w:ascii="仿宋_GB2312" w:hAnsi="仿宋_GB2312"/>
          <w:b/>
          <w:bCs/>
          <w:sz w:val="32"/>
          <w:szCs w:val="32"/>
          <w:shd w:val="clear" w:color="auto" w:fill="FFFFFF"/>
        </w:rPr>
        <w:t>，</w:t>
      </w:r>
      <w:r>
        <w:rPr>
          <w:rFonts w:ascii="仿宋_GB2312" w:hAnsi="仿宋_GB2312"/>
          <w:sz w:val="32"/>
          <w:szCs w:val="32"/>
          <w:shd w:val="clear" w:color="auto" w:fill="FFFFFF"/>
        </w:rPr>
        <w:t>其中：</w:t>
      </w:r>
      <w:r>
        <w:rPr>
          <w:rFonts w:ascii="仿宋_GB2312" w:hAnsi="仿宋_GB2312"/>
          <w:b/>
          <w:bCs/>
          <w:sz w:val="32"/>
          <w:szCs w:val="32"/>
          <w:shd w:val="clear" w:color="auto" w:fill="FFFFFF"/>
        </w:rPr>
        <w:t>公务用车购置支出</w:t>
      </w:r>
      <w:r>
        <w:rPr>
          <w:rFonts w:ascii="仿宋_GB2312"/>
          <w:sz w:val="32"/>
          <w:szCs w:val="32"/>
          <w:shd w:val="clear" w:color="auto" w:fill="FFFFFF"/>
        </w:rPr>
        <w:t>65.07</w:t>
      </w:r>
      <w:r>
        <w:rPr>
          <w:rFonts w:ascii="仿宋_GB2312" w:hAnsi="仿宋_GB2312"/>
          <w:b/>
          <w:bCs/>
          <w:sz w:val="32"/>
          <w:szCs w:val="32"/>
          <w:shd w:val="clear" w:color="auto" w:fill="FFFFFF"/>
        </w:rPr>
        <w:t>万元。</w:t>
      </w:r>
      <w:r>
        <w:rPr>
          <w:rFonts w:ascii="仿宋_GB2312" w:hAnsi="仿宋_GB2312"/>
          <w:sz w:val="32"/>
          <w:szCs w:val="32"/>
          <w:shd w:val="clear" w:color="auto" w:fill="FFFFFF"/>
        </w:rPr>
        <w:t>全年按规定更新购置公务用车</w:t>
      </w:r>
      <w:r>
        <w:rPr>
          <w:rFonts w:ascii="仿宋_GB2312"/>
          <w:sz w:val="32"/>
          <w:szCs w:val="32"/>
          <w:shd w:val="clear" w:color="auto" w:fill="FFFFFF"/>
        </w:rPr>
        <w:t>2</w:t>
      </w:r>
      <w:r>
        <w:rPr>
          <w:rFonts w:ascii="仿宋_GB2312"/>
          <w:sz w:val="32"/>
          <w:szCs w:val="32"/>
          <w:shd w:val="clear" w:color="auto" w:fill="FFFFFF"/>
        </w:rPr>
        <w:t>辆，金额</w:t>
      </w:r>
      <w:r>
        <w:rPr>
          <w:rFonts w:ascii="仿宋_GB2312"/>
          <w:sz w:val="32"/>
          <w:szCs w:val="32"/>
          <w:shd w:val="clear" w:color="auto" w:fill="FFFFFF"/>
        </w:rPr>
        <w:t>65.07</w:t>
      </w:r>
      <w:r>
        <w:rPr>
          <w:rFonts w:ascii="仿宋_GB2312"/>
          <w:sz w:val="32"/>
          <w:szCs w:val="32"/>
          <w:shd w:val="clear" w:color="auto" w:fill="FFFFFF"/>
        </w:rPr>
        <w:t>万元。截至</w:t>
      </w:r>
      <w:r>
        <w:rPr>
          <w:rFonts w:ascii="仿宋_GB2312"/>
          <w:sz w:val="32"/>
          <w:szCs w:val="32"/>
          <w:shd w:val="clear" w:color="auto" w:fill="FFFFFF"/>
        </w:rPr>
        <w:t>2020</w:t>
      </w:r>
      <w:r>
        <w:rPr>
          <w:rFonts w:ascii="仿宋_GB2312"/>
          <w:sz w:val="32"/>
          <w:szCs w:val="32"/>
          <w:shd w:val="clear" w:color="auto" w:fill="FFFFFF"/>
        </w:rPr>
        <w:t>年</w:t>
      </w:r>
      <w:r>
        <w:rPr>
          <w:rFonts w:ascii="仿宋_GB2312"/>
          <w:sz w:val="32"/>
          <w:szCs w:val="32"/>
          <w:shd w:val="clear" w:color="auto" w:fill="FFFFFF"/>
        </w:rPr>
        <w:t>12</w:t>
      </w:r>
      <w:r>
        <w:rPr>
          <w:rFonts w:ascii="仿宋_GB2312"/>
          <w:sz w:val="32"/>
          <w:szCs w:val="32"/>
          <w:shd w:val="clear" w:color="auto" w:fill="FFFFFF"/>
        </w:rPr>
        <w:t>月底，单位共有公务用车</w:t>
      </w:r>
      <w:r>
        <w:rPr>
          <w:rFonts w:ascii="仿宋_GB2312"/>
          <w:sz w:val="32"/>
          <w:szCs w:val="32"/>
          <w:shd w:val="clear" w:color="auto" w:fill="FFFFFF"/>
        </w:rPr>
        <w:t xml:space="preserve"> 14</w:t>
      </w:r>
      <w:r>
        <w:rPr>
          <w:rFonts w:ascii="仿宋_GB2312"/>
          <w:sz w:val="32"/>
          <w:szCs w:val="32"/>
          <w:shd w:val="clear" w:color="auto" w:fill="FFFFFF"/>
        </w:rPr>
        <w:t>辆，其中：主要领导干部用车</w:t>
      </w:r>
      <w:r>
        <w:rPr>
          <w:rFonts w:ascii="仿宋_GB2312"/>
          <w:sz w:val="32"/>
          <w:szCs w:val="32"/>
          <w:shd w:val="clear" w:color="auto" w:fill="FFFFFF"/>
        </w:rPr>
        <w:t>0</w:t>
      </w:r>
      <w:r>
        <w:rPr>
          <w:rFonts w:ascii="仿宋_GB2312"/>
          <w:sz w:val="32"/>
          <w:szCs w:val="32"/>
          <w:shd w:val="clear" w:color="auto" w:fill="FFFFFF"/>
        </w:rPr>
        <w:t>辆、机要通信用车</w:t>
      </w:r>
      <w:r>
        <w:rPr>
          <w:rFonts w:ascii="仿宋_GB2312"/>
          <w:sz w:val="32"/>
          <w:szCs w:val="32"/>
          <w:shd w:val="clear" w:color="auto" w:fill="FFFFFF"/>
        </w:rPr>
        <w:t>0</w:t>
      </w:r>
      <w:r>
        <w:rPr>
          <w:rFonts w:ascii="仿宋_GB2312"/>
          <w:sz w:val="32"/>
          <w:szCs w:val="32"/>
          <w:shd w:val="clear" w:color="auto" w:fill="FFFFFF"/>
        </w:rPr>
        <w:t>辆、应</w:t>
      </w:r>
      <w:r>
        <w:rPr>
          <w:rFonts w:ascii="仿宋_GB2312"/>
          <w:sz w:val="32"/>
          <w:szCs w:val="32"/>
          <w:shd w:val="clear" w:color="auto" w:fill="FFFFFF"/>
        </w:rPr>
        <w:t xml:space="preserve"> </w:t>
      </w:r>
      <w:r>
        <w:rPr>
          <w:rFonts w:ascii="仿宋_GB2312"/>
          <w:sz w:val="32"/>
          <w:szCs w:val="32"/>
          <w:shd w:val="clear" w:color="auto" w:fill="FFFFFF"/>
        </w:rPr>
        <w:t>急保障用车</w:t>
      </w:r>
      <w:r>
        <w:rPr>
          <w:rFonts w:ascii="仿宋_GB2312"/>
          <w:sz w:val="32"/>
          <w:szCs w:val="32"/>
          <w:shd w:val="clear" w:color="auto" w:fill="FFFFFF"/>
        </w:rPr>
        <w:t>13</w:t>
      </w:r>
      <w:r>
        <w:rPr>
          <w:rFonts w:ascii="仿宋_GB2312"/>
          <w:sz w:val="32"/>
          <w:szCs w:val="32"/>
          <w:shd w:val="clear" w:color="auto" w:fill="FFFFFF"/>
        </w:rPr>
        <w:t>辆、执法执勤</w:t>
      </w:r>
      <w:r>
        <w:rPr>
          <w:rFonts w:ascii="仿宋_GB2312"/>
          <w:sz w:val="32"/>
          <w:szCs w:val="32"/>
          <w:shd w:val="clear" w:color="auto" w:fill="FFFFFF"/>
        </w:rPr>
        <w:t>用车</w:t>
      </w:r>
      <w:r>
        <w:rPr>
          <w:rFonts w:ascii="仿宋_GB2312"/>
          <w:sz w:val="32"/>
          <w:szCs w:val="32"/>
          <w:shd w:val="clear" w:color="auto" w:fill="FFFFFF"/>
        </w:rPr>
        <w:t>0</w:t>
      </w:r>
      <w:r>
        <w:rPr>
          <w:rFonts w:ascii="仿宋_GB2312"/>
          <w:sz w:val="32"/>
          <w:szCs w:val="32"/>
          <w:shd w:val="clear" w:color="auto" w:fill="FFFFFF"/>
        </w:rPr>
        <w:t>辆、特种专业技术用车</w:t>
      </w:r>
      <w:r>
        <w:rPr>
          <w:rFonts w:ascii="仿宋_GB2312"/>
          <w:sz w:val="32"/>
          <w:szCs w:val="32"/>
          <w:shd w:val="clear" w:color="auto" w:fill="FFFFFF"/>
        </w:rPr>
        <w:t xml:space="preserve">1 </w:t>
      </w:r>
      <w:r>
        <w:rPr>
          <w:rFonts w:ascii="仿宋_GB2312"/>
          <w:sz w:val="32"/>
          <w:szCs w:val="32"/>
          <w:shd w:val="clear" w:color="auto" w:fill="FFFFFF"/>
        </w:rPr>
        <w:t>辆、离退休干部用车</w:t>
      </w:r>
      <w:r>
        <w:rPr>
          <w:rFonts w:ascii="仿宋_GB2312"/>
          <w:sz w:val="32"/>
          <w:szCs w:val="32"/>
          <w:shd w:val="clear" w:color="auto" w:fill="FFFFFF"/>
        </w:rPr>
        <w:t>0</w:t>
      </w:r>
      <w:r>
        <w:rPr>
          <w:rFonts w:ascii="仿宋_GB2312"/>
          <w:sz w:val="32"/>
          <w:szCs w:val="32"/>
          <w:shd w:val="clear" w:color="auto" w:fill="FFFFFF"/>
        </w:rPr>
        <w:t>辆、其他用车</w:t>
      </w:r>
      <w:r>
        <w:rPr>
          <w:rFonts w:ascii="仿宋_GB2312"/>
          <w:sz w:val="32"/>
          <w:szCs w:val="32"/>
          <w:shd w:val="clear" w:color="auto" w:fill="FFFFFF"/>
        </w:rPr>
        <w:t>0</w:t>
      </w:r>
      <w:r>
        <w:rPr>
          <w:rFonts w:ascii="仿宋_GB2312"/>
          <w:sz w:val="32"/>
          <w:szCs w:val="32"/>
          <w:shd w:val="clear" w:color="auto" w:fill="FFFFFF"/>
        </w:rPr>
        <w:t>辆。</w:t>
      </w:r>
    </w:p>
    <w:p w:rsidR="00000000" w:rsidRDefault="00703D7E">
      <w:pPr>
        <w:pStyle w:val="Char2"/>
        <w:shd w:val="clear" w:color="auto" w:fill="FFFFFF"/>
        <w:ind w:firstLineChars="150" w:firstLine="482"/>
        <w:rPr>
          <w:rFonts w:ascii="仿宋_GB2312"/>
          <w:sz w:val="32"/>
          <w:szCs w:val="32"/>
          <w:shd w:val="clear" w:color="auto" w:fill="FFFFFF"/>
        </w:rPr>
      </w:pPr>
      <w:r>
        <w:rPr>
          <w:rFonts w:ascii="仿宋_GB2312" w:hAnsi="仿宋_GB2312"/>
          <w:b/>
          <w:bCs/>
          <w:sz w:val="32"/>
          <w:szCs w:val="32"/>
          <w:shd w:val="clear" w:color="auto" w:fill="FFFFFF"/>
        </w:rPr>
        <w:t>公务用车运行维护费支出</w:t>
      </w:r>
      <w:r>
        <w:rPr>
          <w:rFonts w:ascii="仿宋_GB2312"/>
          <w:sz w:val="32"/>
          <w:szCs w:val="32"/>
          <w:shd w:val="clear" w:color="auto" w:fill="FFFFFF"/>
        </w:rPr>
        <w:t>139.32</w:t>
      </w:r>
      <w:r>
        <w:rPr>
          <w:rFonts w:ascii="仿宋_GB2312" w:hAnsi="仿宋_GB2312"/>
          <w:b/>
          <w:bCs/>
          <w:sz w:val="32"/>
          <w:szCs w:val="32"/>
          <w:shd w:val="clear" w:color="auto" w:fill="FFFFFF"/>
        </w:rPr>
        <w:t>万元。</w:t>
      </w:r>
      <w:r>
        <w:rPr>
          <w:rFonts w:ascii="仿宋_GB2312" w:hAnsi="仿宋_GB2312"/>
          <w:sz w:val="32"/>
          <w:szCs w:val="32"/>
          <w:shd w:val="clear" w:color="auto" w:fill="FFFFFF"/>
        </w:rPr>
        <w:t>主要用于</w:t>
      </w:r>
      <w:r>
        <w:rPr>
          <w:rFonts w:ascii="仿宋_GB2312" w:hAnsi="仿宋_GB2312"/>
          <w:color w:val="000000"/>
          <w:sz w:val="32"/>
          <w:szCs w:val="32"/>
          <w:shd w:val="clear" w:color="auto" w:fill="FFFFFF"/>
        </w:rPr>
        <w:t>保障日常县级领导、绵阳援建、浙江援建干部出差、下乡、脱贫攻坚、慰问等出差工作等所需的公务用车燃料费、维修费、过路过桥费、保险费等支出。</w:t>
      </w:r>
    </w:p>
    <w:p w:rsidR="00000000" w:rsidRDefault="00703D7E">
      <w:pPr>
        <w:spacing w:line="600" w:lineRule="exact"/>
        <w:ind w:firstLine="640"/>
        <w:rPr>
          <w:rFonts w:ascii="仿宋_GB2312"/>
          <w:color w:val="000000"/>
          <w:sz w:val="32"/>
          <w:szCs w:val="32"/>
        </w:rPr>
      </w:pPr>
      <w:r>
        <w:rPr>
          <w:rFonts w:ascii="仿宋_GB2312"/>
          <w:b/>
          <w:bCs/>
          <w:sz w:val="32"/>
          <w:szCs w:val="32"/>
        </w:rPr>
        <w:t>3.</w:t>
      </w:r>
      <w:r>
        <w:rPr>
          <w:rFonts w:ascii="仿宋_GB2312"/>
          <w:b/>
          <w:bCs/>
          <w:sz w:val="32"/>
          <w:szCs w:val="32"/>
        </w:rPr>
        <w:t>公务接待费支出</w:t>
      </w:r>
      <w:r>
        <w:rPr>
          <w:rFonts w:ascii="仿宋_GB2312"/>
          <w:sz w:val="32"/>
          <w:szCs w:val="32"/>
        </w:rPr>
        <w:t>5.02</w:t>
      </w:r>
      <w:r>
        <w:rPr>
          <w:rFonts w:ascii="仿宋_GB2312" w:hAnsi="仿宋_GB2312"/>
          <w:b/>
          <w:bCs/>
          <w:sz w:val="32"/>
          <w:szCs w:val="32"/>
        </w:rPr>
        <w:t>万元，完成预算</w:t>
      </w:r>
      <w:r>
        <w:rPr>
          <w:rFonts w:ascii="仿宋_GB2312"/>
          <w:sz w:val="32"/>
          <w:szCs w:val="32"/>
        </w:rPr>
        <w:t>100</w:t>
      </w:r>
      <w:r>
        <w:rPr>
          <w:rFonts w:ascii="仿宋_GB2312"/>
          <w:b/>
          <w:bCs/>
          <w:sz w:val="32"/>
          <w:szCs w:val="32"/>
        </w:rPr>
        <w:t>%</w:t>
      </w:r>
      <w:r>
        <w:rPr>
          <w:rFonts w:ascii="仿宋_GB2312"/>
          <w:b/>
          <w:bCs/>
          <w:sz w:val="32"/>
          <w:szCs w:val="32"/>
        </w:rPr>
        <w:t>。</w:t>
      </w:r>
      <w:r>
        <w:rPr>
          <w:rFonts w:ascii="仿宋_GB2312" w:hAnsi="仿宋_GB2312"/>
          <w:sz w:val="32"/>
          <w:szCs w:val="32"/>
        </w:rPr>
        <w:t>公务接待费支出决算比</w:t>
      </w:r>
      <w:r>
        <w:rPr>
          <w:rFonts w:ascii="仿宋_GB2312"/>
          <w:sz w:val="32"/>
          <w:szCs w:val="32"/>
        </w:rPr>
        <w:t>2019</w:t>
      </w:r>
      <w:r>
        <w:rPr>
          <w:rFonts w:ascii="仿宋_GB2312"/>
          <w:sz w:val="32"/>
          <w:szCs w:val="32"/>
        </w:rPr>
        <w:t>年增加</w:t>
      </w:r>
      <w:r>
        <w:rPr>
          <w:rFonts w:ascii="仿宋_GB2312"/>
          <w:sz w:val="32"/>
          <w:szCs w:val="32"/>
        </w:rPr>
        <w:t>0.00</w:t>
      </w:r>
      <w:r>
        <w:rPr>
          <w:rFonts w:ascii="仿宋_GB2312"/>
          <w:sz w:val="32"/>
          <w:szCs w:val="32"/>
        </w:rPr>
        <w:t>万元，增长</w:t>
      </w:r>
      <w:r>
        <w:rPr>
          <w:rFonts w:ascii="仿宋_GB2312"/>
          <w:sz w:val="32"/>
          <w:szCs w:val="32"/>
        </w:rPr>
        <w:t>0.00%</w:t>
      </w:r>
      <w:r>
        <w:rPr>
          <w:rFonts w:ascii="仿宋_GB2312"/>
          <w:sz w:val="32"/>
          <w:szCs w:val="32"/>
        </w:rPr>
        <w:t>。主要原因是用于</w:t>
      </w:r>
      <w:r>
        <w:rPr>
          <w:rFonts w:ascii="仿宋_GB2312" w:hAnsi="仿宋_GB2312"/>
          <w:color w:val="000000"/>
          <w:sz w:val="32"/>
          <w:szCs w:val="32"/>
        </w:rPr>
        <w:t>主要用于执行公务、开展业务活动开支的交通费、住宿费、用餐费等，共计支出</w:t>
      </w:r>
      <w:r>
        <w:rPr>
          <w:rFonts w:ascii="仿宋_GB2312"/>
          <w:color w:val="000000"/>
          <w:sz w:val="32"/>
          <w:szCs w:val="32"/>
        </w:rPr>
        <w:t>5.02</w:t>
      </w:r>
      <w:r>
        <w:rPr>
          <w:rFonts w:ascii="仿宋_GB2312"/>
          <w:color w:val="000000"/>
          <w:sz w:val="32"/>
          <w:szCs w:val="32"/>
        </w:rPr>
        <w:t>万元，具体内容包括：用于浙江、绵阳援建干部及上级相关部门来我县考察的餐费。</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国内公务接待支出</w:t>
      </w:r>
      <w:r>
        <w:rPr>
          <w:rFonts w:ascii="仿宋_GB2312"/>
          <w:sz w:val="32"/>
          <w:szCs w:val="32"/>
          <w:shd w:val="clear" w:color="auto" w:fill="FFFFFF"/>
        </w:rPr>
        <w:t>5.02</w:t>
      </w:r>
      <w:r>
        <w:rPr>
          <w:rFonts w:ascii="仿宋_GB2312"/>
          <w:sz w:val="32"/>
          <w:szCs w:val="32"/>
          <w:shd w:val="clear" w:color="auto" w:fill="FFFFFF"/>
        </w:rPr>
        <w:t>万元，主要用于执行公务、开展业务活动开支的交通费、住宿费、用餐费等</w:t>
      </w:r>
      <w:r>
        <w:rPr>
          <w:rFonts w:ascii="仿宋_GB2312"/>
          <w:sz w:val="32"/>
          <w:szCs w:val="32"/>
          <w:shd w:val="clear" w:color="auto" w:fill="FFFFFF"/>
        </w:rPr>
        <w:t>)</w:t>
      </w:r>
      <w:r>
        <w:rPr>
          <w:rFonts w:ascii="仿宋_GB2312"/>
          <w:sz w:val="32"/>
          <w:szCs w:val="32"/>
          <w:shd w:val="clear" w:color="auto" w:fill="FFFFFF"/>
        </w:rPr>
        <w:t>。国内公务接待</w:t>
      </w:r>
      <w:r>
        <w:rPr>
          <w:rFonts w:ascii="仿宋_GB2312"/>
          <w:sz w:val="32"/>
          <w:szCs w:val="32"/>
          <w:shd w:val="clear" w:color="auto" w:fill="FFFFFF"/>
        </w:rPr>
        <w:t>110</w:t>
      </w:r>
      <w:r>
        <w:rPr>
          <w:rFonts w:ascii="仿宋_GB2312"/>
          <w:sz w:val="32"/>
          <w:szCs w:val="32"/>
          <w:shd w:val="clear" w:color="auto" w:fill="FFFFFF"/>
        </w:rPr>
        <w:t>批</w:t>
      </w:r>
      <w:r>
        <w:rPr>
          <w:rFonts w:ascii="仿宋_GB2312"/>
          <w:sz w:val="32"/>
          <w:szCs w:val="32"/>
          <w:shd w:val="clear" w:color="auto" w:fill="FFFFFF"/>
        </w:rPr>
        <w:t xml:space="preserve"> </w:t>
      </w:r>
      <w:r>
        <w:rPr>
          <w:rFonts w:ascii="仿宋_GB2312"/>
          <w:sz w:val="32"/>
          <w:szCs w:val="32"/>
          <w:shd w:val="clear" w:color="auto" w:fill="FFFFFF"/>
        </w:rPr>
        <w:t>次，</w:t>
      </w:r>
      <w:r>
        <w:rPr>
          <w:rFonts w:ascii="仿宋_GB2312"/>
          <w:sz w:val="32"/>
          <w:szCs w:val="32"/>
          <w:shd w:val="clear" w:color="auto" w:fill="FFFFFF"/>
        </w:rPr>
        <w:t>515</w:t>
      </w:r>
      <w:r>
        <w:rPr>
          <w:rFonts w:ascii="仿宋_GB2312"/>
          <w:sz w:val="32"/>
          <w:szCs w:val="32"/>
          <w:shd w:val="clear" w:color="auto" w:fill="FFFFFF"/>
        </w:rPr>
        <w:t>人次（不包括陪同人员），共计支出</w:t>
      </w:r>
      <w:r>
        <w:rPr>
          <w:rFonts w:ascii="仿宋_GB2312"/>
          <w:sz w:val="32"/>
          <w:szCs w:val="32"/>
          <w:shd w:val="clear" w:color="auto" w:fill="FFFFFF"/>
        </w:rPr>
        <w:t>5.02</w:t>
      </w:r>
      <w:r>
        <w:rPr>
          <w:rFonts w:ascii="仿宋_GB2312"/>
          <w:sz w:val="32"/>
          <w:szCs w:val="32"/>
          <w:shd w:val="clear" w:color="auto" w:fill="FFFFFF"/>
        </w:rPr>
        <w:t>万元。</w:t>
      </w:r>
      <w:r>
        <w:rPr>
          <w:rFonts w:ascii="仿宋_GB2312" w:hAnsi="仿宋_GB2312"/>
          <w:b/>
          <w:bCs/>
          <w:sz w:val="32"/>
          <w:szCs w:val="32"/>
          <w:shd w:val="clear" w:color="auto" w:fill="FFFFFF"/>
        </w:rPr>
        <w:t>外事接待支出</w:t>
      </w:r>
      <w:r>
        <w:rPr>
          <w:rFonts w:ascii="仿宋_GB2312"/>
          <w:sz w:val="32"/>
          <w:szCs w:val="32"/>
          <w:shd w:val="clear" w:color="auto" w:fill="FFFFFF"/>
        </w:rPr>
        <w:t xml:space="preserve">0.00 </w:t>
      </w:r>
      <w:r>
        <w:rPr>
          <w:rFonts w:ascii="仿宋_GB2312"/>
          <w:sz w:val="32"/>
          <w:szCs w:val="32"/>
          <w:shd w:val="clear" w:color="auto" w:fill="FFFFFF"/>
        </w:rPr>
        <w:t>万元，外事接待</w:t>
      </w:r>
      <w:r>
        <w:rPr>
          <w:rFonts w:ascii="仿宋_GB2312"/>
          <w:sz w:val="32"/>
          <w:szCs w:val="32"/>
          <w:shd w:val="clear" w:color="auto" w:fill="FFFFFF"/>
        </w:rPr>
        <w:t>0</w:t>
      </w:r>
      <w:r>
        <w:rPr>
          <w:rFonts w:ascii="仿宋_GB2312"/>
          <w:sz w:val="32"/>
          <w:szCs w:val="32"/>
          <w:shd w:val="clear" w:color="auto" w:fill="FFFFFF"/>
        </w:rPr>
        <w:t>批次，</w:t>
      </w:r>
      <w:r>
        <w:rPr>
          <w:rFonts w:ascii="仿宋_GB2312"/>
          <w:sz w:val="32"/>
          <w:szCs w:val="32"/>
          <w:shd w:val="clear" w:color="auto" w:fill="FFFFFF"/>
        </w:rPr>
        <w:t>0</w:t>
      </w:r>
      <w:r>
        <w:rPr>
          <w:rFonts w:ascii="仿宋_GB2312"/>
          <w:sz w:val="32"/>
          <w:szCs w:val="32"/>
          <w:shd w:val="clear" w:color="auto" w:fill="FFFFFF"/>
        </w:rPr>
        <w:t>人，共计支出</w:t>
      </w:r>
      <w:r>
        <w:rPr>
          <w:rFonts w:ascii="仿宋_GB2312"/>
          <w:sz w:val="32"/>
          <w:szCs w:val="32"/>
          <w:shd w:val="clear" w:color="auto" w:fill="FFFFFF"/>
        </w:rPr>
        <w:t xml:space="preserve">0.00 </w:t>
      </w:r>
      <w:r>
        <w:rPr>
          <w:rFonts w:ascii="仿宋_GB2312"/>
          <w:sz w:val="32"/>
          <w:szCs w:val="32"/>
          <w:shd w:val="clear" w:color="auto" w:fill="FFFFFF"/>
        </w:rPr>
        <w:t>万元。</w:t>
      </w:r>
      <w:r>
        <w:rPr>
          <w:rFonts w:hint="eastAsia"/>
          <w:sz w:val="32"/>
          <w:szCs w:val="32"/>
          <w:shd w:val="clear" w:color="auto" w:fill="FFFFFF"/>
        </w:rPr>
        <w:t xml:space="preserve"> </w:t>
      </w:r>
    </w:p>
    <w:p w:rsidR="00000000" w:rsidRDefault="00703D7E">
      <w:pPr>
        <w:pStyle w:val="Char2"/>
        <w:shd w:val="clear" w:color="auto" w:fill="FFFFFF"/>
        <w:outlineLvl w:val="1"/>
        <w:rPr>
          <w:rFonts w:ascii="仿宋_GB2312"/>
          <w:sz w:val="32"/>
          <w:szCs w:val="32"/>
          <w:shd w:val="clear" w:color="auto" w:fill="FFFFFF"/>
        </w:rPr>
      </w:pPr>
      <w:bookmarkStart w:id="51" w:name="_Toc2224"/>
      <w:bookmarkStart w:id="52" w:name="_Toc19470"/>
      <w:bookmarkStart w:id="53" w:name="_Toc14014"/>
      <w:bookmarkStart w:id="54" w:name="_Toc7878"/>
      <w:bookmarkEnd w:id="51"/>
      <w:bookmarkEnd w:id="52"/>
      <w:bookmarkEnd w:id="53"/>
      <w:r>
        <w:rPr>
          <w:rFonts w:ascii="仿宋_GB2312" w:hAnsi="仿宋_GB2312"/>
          <w:b/>
          <w:bCs/>
          <w:sz w:val="32"/>
          <w:szCs w:val="32"/>
          <w:shd w:val="clear" w:color="auto" w:fill="FFFFFF"/>
        </w:rPr>
        <w:t>八、政府性基金预算支出决算情况说明</w:t>
      </w:r>
      <w:bookmarkEnd w:id="54"/>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2020</w:t>
      </w:r>
      <w:r>
        <w:rPr>
          <w:rFonts w:ascii="仿宋_GB2312"/>
          <w:sz w:val="32"/>
          <w:szCs w:val="32"/>
          <w:shd w:val="clear" w:color="auto" w:fill="FFFFFF"/>
        </w:rPr>
        <w:t>年政府性基金预算拨款支出</w:t>
      </w:r>
      <w:r>
        <w:rPr>
          <w:rFonts w:ascii="仿宋_GB2312"/>
          <w:sz w:val="32"/>
          <w:szCs w:val="32"/>
          <w:shd w:val="clear" w:color="auto" w:fill="FFFFFF"/>
        </w:rPr>
        <w:t>0.00</w:t>
      </w:r>
      <w:r>
        <w:rPr>
          <w:rFonts w:ascii="仿宋_GB2312"/>
          <w:sz w:val="32"/>
          <w:szCs w:val="32"/>
          <w:shd w:val="clear" w:color="auto" w:fill="FFFFFF"/>
        </w:rPr>
        <w:t>万元。</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outlineLvl w:val="1"/>
        <w:rPr>
          <w:rFonts w:ascii="仿宋_GB2312"/>
          <w:sz w:val="32"/>
          <w:szCs w:val="32"/>
          <w:shd w:val="clear" w:color="auto" w:fill="FFFFFF"/>
        </w:rPr>
      </w:pPr>
      <w:bookmarkStart w:id="55" w:name="_Toc10344"/>
      <w:bookmarkStart w:id="56" w:name="_Toc22179"/>
      <w:bookmarkStart w:id="57" w:name="_Toc1680"/>
      <w:bookmarkStart w:id="58" w:name="_Toc5280"/>
      <w:bookmarkEnd w:id="55"/>
      <w:bookmarkEnd w:id="56"/>
      <w:bookmarkEnd w:id="57"/>
      <w:r>
        <w:rPr>
          <w:rFonts w:ascii="仿宋_GB2312" w:hAnsi="仿宋_GB2312"/>
          <w:b/>
          <w:bCs/>
          <w:sz w:val="32"/>
          <w:szCs w:val="32"/>
          <w:shd w:val="clear" w:color="auto" w:fill="FFFFFF"/>
        </w:rPr>
        <w:t>九、国有资本经营预算支出决算情况说明</w:t>
      </w:r>
      <w:bookmarkEnd w:id="58"/>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2020</w:t>
      </w:r>
      <w:r>
        <w:rPr>
          <w:rFonts w:ascii="仿宋_GB2312"/>
          <w:sz w:val="32"/>
          <w:szCs w:val="32"/>
          <w:shd w:val="clear" w:color="auto" w:fill="FFFFFF"/>
        </w:rPr>
        <w:t>年国有资本经营预算拨款支出</w:t>
      </w:r>
      <w:r>
        <w:rPr>
          <w:rFonts w:ascii="仿宋_GB2312"/>
          <w:sz w:val="32"/>
          <w:szCs w:val="32"/>
          <w:shd w:val="clear" w:color="auto" w:fill="FFFFFF"/>
        </w:rPr>
        <w:t>0.00</w:t>
      </w:r>
      <w:r>
        <w:rPr>
          <w:rFonts w:ascii="仿宋_GB2312"/>
          <w:sz w:val="32"/>
          <w:szCs w:val="32"/>
          <w:shd w:val="clear" w:color="auto" w:fill="FFFFFF"/>
        </w:rPr>
        <w:t>万</w:t>
      </w:r>
      <w:r>
        <w:rPr>
          <w:rFonts w:ascii="仿宋_GB2312"/>
          <w:sz w:val="32"/>
          <w:szCs w:val="32"/>
          <w:shd w:val="clear" w:color="auto" w:fill="FFFFFF"/>
        </w:rPr>
        <w:t>元。</w:t>
      </w:r>
    </w:p>
    <w:p w:rsidR="00000000" w:rsidRDefault="00703D7E">
      <w:pPr>
        <w:pStyle w:val="Char2"/>
        <w:shd w:val="clear" w:color="auto" w:fill="FFFFFF"/>
        <w:jc w:val="center"/>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outlineLvl w:val="1"/>
        <w:rPr>
          <w:rFonts w:ascii="仿宋_GB2312"/>
          <w:sz w:val="32"/>
          <w:szCs w:val="32"/>
          <w:shd w:val="clear" w:color="auto" w:fill="FFFFFF"/>
        </w:rPr>
      </w:pPr>
      <w:bookmarkStart w:id="59" w:name="_Toc25910"/>
      <w:bookmarkStart w:id="60" w:name="_Toc22165"/>
      <w:bookmarkStart w:id="61" w:name="_Toc30344"/>
      <w:bookmarkStart w:id="62" w:name="_Toc27347"/>
      <w:bookmarkEnd w:id="59"/>
      <w:bookmarkEnd w:id="60"/>
      <w:bookmarkEnd w:id="61"/>
      <w:r>
        <w:rPr>
          <w:rFonts w:ascii="仿宋_GB2312" w:hAnsi="仿宋_GB2312"/>
          <w:b/>
          <w:bCs/>
          <w:sz w:val="32"/>
          <w:szCs w:val="32"/>
          <w:shd w:val="clear" w:color="auto" w:fill="FFFFFF"/>
        </w:rPr>
        <w:t>十、其他重要事项的情况说明</w:t>
      </w:r>
      <w:bookmarkEnd w:id="62"/>
    </w:p>
    <w:p w:rsidR="00000000" w:rsidRDefault="00703D7E">
      <w:pPr>
        <w:pStyle w:val="Char2"/>
        <w:shd w:val="clear" w:color="auto" w:fill="FFFFFF"/>
        <w:outlineLvl w:val="2"/>
        <w:rPr>
          <w:rFonts w:ascii="仿宋_GB2312"/>
          <w:sz w:val="32"/>
          <w:szCs w:val="32"/>
          <w:shd w:val="clear" w:color="auto" w:fill="FFFFFF"/>
        </w:rPr>
      </w:pPr>
      <w:bookmarkStart w:id="63" w:name="_Toc12899"/>
      <w:bookmarkStart w:id="64" w:name="_Toc1094"/>
      <w:bookmarkStart w:id="65" w:name="_Toc14631"/>
      <w:bookmarkEnd w:id="63"/>
      <w:bookmarkEnd w:id="64"/>
      <w:r>
        <w:rPr>
          <w:rFonts w:ascii="仿宋_GB2312" w:hAnsi="仿宋_GB2312"/>
          <w:b/>
          <w:bCs/>
          <w:sz w:val="32"/>
          <w:szCs w:val="32"/>
          <w:shd w:val="clear" w:color="auto" w:fill="FFFFFF"/>
        </w:rPr>
        <w:t>（一）机关运行经费支出情况</w:t>
      </w:r>
      <w:bookmarkEnd w:id="65"/>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 xml:space="preserve">   2020</w:t>
      </w:r>
      <w:r>
        <w:rPr>
          <w:rFonts w:ascii="仿宋_GB2312"/>
          <w:sz w:val="32"/>
          <w:szCs w:val="32"/>
          <w:shd w:val="clear" w:color="auto" w:fill="FFFFFF"/>
        </w:rPr>
        <w:t>年，阿坝州红原县人民政府办公室（汇总）机关运行经费支出</w:t>
      </w:r>
      <w:r>
        <w:rPr>
          <w:rFonts w:ascii="仿宋_GB2312"/>
          <w:sz w:val="32"/>
          <w:szCs w:val="32"/>
          <w:shd w:val="clear" w:color="auto" w:fill="FFFFFF"/>
        </w:rPr>
        <w:t>168.81</w:t>
      </w:r>
      <w:r>
        <w:rPr>
          <w:rFonts w:ascii="仿宋_GB2312"/>
          <w:sz w:val="32"/>
          <w:szCs w:val="32"/>
          <w:shd w:val="clear" w:color="auto" w:fill="FFFFFF"/>
        </w:rPr>
        <w:t>万元，比</w:t>
      </w:r>
      <w:r>
        <w:rPr>
          <w:rFonts w:ascii="仿宋_GB2312"/>
          <w:sz w:val="32"/>
          <w:szCs w:val="32"/>
          <w:shd w:val="clear" w:color="auto" w:fill="FFFFFF"/>
        </w:rPr>
        <w:t>2019</w:t>
      </w:r>
      <w:r>
        <w:rPr>
          <w:rFonts w:ascii="仿宋_GB2312"/>
          <w:sz w:val="32"/>
          <w:szCs w:val="32"/>
          <w:shd w:val="clear" w:color="auto" w:fill="FFFFFF"/>
        </w:rPr>
        <w:t>年增加</w:t>
      </w:r>
      <w:r>
        <w:rPr>
          <w:rFonts w:ascii="仿宋_GB2312"/>
          <w:sz w:val="32"/>
          <w:szCs w:val="32"/>
          <w:shd w:val="clear" w:color="auto" w:fill="FFFFFF"/>
        </w:rPr>
        <w:t xml:space="preserve"> 158.01</w:t>
      </w:r>
      <w:r>
        <w:rPr>
          <w:rFonts w:ascii="仿宋_GB2312"/>
          <w:sz w:val="32"/>
          <w:szCs w:val="32"/>
          <w:shd w:val="clear" w:color="auto" w:fill="FFFFFF"/>
        </w:rPr>
        <w:t>万元，增长</w:t>
      </w:r>
      <w:r>
        <w:rPr>
          <w:rFonts w:ascii="仿宋_GB2312"/>
          <w:sz w:val="32"/>
          <w:szCs w:val="32"/>
          <w:shd w:val="clear" w:color="auto" w:fill="FFFFFF"/>
        </w:rPr>
        <w:t xml:space="preserve"> 1,463.08%</w:t>
      </w:r>
      <w:r>
        <w:rPr>
          <w:rFonts w:ascii="仿宋_GB2312"/>
          <w:sz w:val="32"/>
          <w:szCs w:val="32"/>
          <w:shd w:val="clear" w:color="auto" w:fill="FFFFFF"/>
        </w:rPr>
        <w:t>主要原因是新增公务用车购置、人防机动指挥信息处理系统购置、全县政务外网服务器运行托管服务费。</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（注：数据来源于财决附</w:t>
      </w:r>
      <w:r>
        <w:rPr>
          <w:rFonts w:ascii="仿宋_GB2312"/>
          <w:b/>
          <w:bCs/>
          <w:sz w:val="32"/>
          <w:szCs w:val="32"/>
          <w:shd w:val="clear" w:color="auto" w:fill="FFFFFF"/>
        </w:rPr>
        <w:t>03</w:t>
      </w:r>
      <w:r>
        <w:rPr>
          <w:rFonts w:ascii="仿宋_GB2312"/>
          <w:b/>
          <w:bCs/>
          <w:sz w:val="32"/>
          <w:szCs w:val="32"/>
          <w:shd w:val="clear" w:color="auto" w:fill="FFFFFF"/>
        </w:rPr>
        <w:t>表）</w:t>
      </w:r>
    </w:p>
    <w:p w:rsidR="00000000" w:rsidRDefault="00703D7E">
      <w:pPr>
        <w:pStyle w:val="Char2"/>
        <w:shd w:val="clear" w:color="auto" w:fill="FFFFFF"/>
        <w:outlineLvl w:val="2"/>
        <w:rPr>
          <w:rFonts w:ascii="仿宋_GB2312"/>
          <w:sz w:val="32"/>
          <w:szCs w:val="32"/>
          <w:shd w:val="clear" w:color="auto" w:fill="FFFFFF"/>
        </w:rPr>
      </w:pPr>
      <w:bookmarkStart w:id="66" w:name="_Toc7167"/>
      <w:bookmarkStart w:id="67" w:name="_Toc3660"/>
      <w:bookmarkStart w:id="68" w:name="_Toc13007"/>
      <w:bookmarkEnd w:id="66"/>
      <w:bookmarkEnd w:id="67"/>
      <w:r>
        <w:rPr>
          <w:rFonts w:ascii="仿宋_GB2312" w:hAnsi="仿宋_GB2312"/>
          <w:b/>
          <w:bCs/>
          <w:sz w:val="32"/>
          <w:szCs w:val="32"/>
          <w:shd w:val="clear" w:color="auto" w:fill="FFFFFF"/>
        </w:rPr>
        <w:t>（二）政府采购支出情况</w:t>
      </w:r>
      <w:bookmarkEnd w:id="68"/>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r>
        <w:rPr>
          <w:rFonts w:ascii="仿宋_GB2312"/>
          <w:sz w:val="32"/>
          <w:szCs w:val="32"/>
          <w:shd w:val="clear" w:color="auto" w:fill="FFFFFF"/>
        </w:rPr>
        <w:t>2020</w:t>
      </w:r>
      <w:r>
        <w:rPr>
          <w:rFonts w:ascii="仿宋_GB2312"/>
          <w:sz w:val="32"/>
          <w:szCs w:val="32"/>
          <w:shd w:val="clear" w:color="auto" w:fill="FFFFFF"/>
        </w:rPr>
        <w:t>年，阿坝州红原县人民政府办公室（汇总）政府采购支出总额</w:t>
      </w:r>
      <w:r>
        <w:rPr>
          <w:rFonts w:ascii="仿宋_GB2312"/>
          <w:sz w:val="32"/>
          <w:szCs w:val="32"/>
          <w:shd w:val="clear" w:color="auto" w:fill="FFFFFF"/>
        </w:rPr>
        <w:t>145.78</w:t>
      </w:r>
      <w:r>
        <w:rPr>
          <w:rFonts w:ascii="仿宋_GB2312"/>
          <w:sz w:val="32"/>
          <w:szCs w:val="32"/>
          <w:shd w:val="clear" w:color="auto" w:fill="FFFFFF"/>
        </w:rPr>
        <w:t>万元，其中：政府采购货物支出</w:t>
      </w:r>
      <w:r>
        <w:rPr>
          <w:rFonts w:ascii="仿宋_GB2312"/>
          <w:sz w:val="32"/>
          <w:szCs w:val="32"/>
          <w:shd w:val="clear" w:color="auto" w:fill="FFFFFF"/>
        </w:rPr>
        <w:t xml:space="preserve"> 145.78</w:t>
      </w:r>
      <w:r>
        <w:rPr>
          <w:rFonts w:ascii="仿宋_GB2312"/>
          <w:sz w:val="32"/>
          <w:szCs w:val="32"/>
          <w:shd w:val="clear" w:color="auto" w:fill="FFFFFF"/>
        </w:rPr>
        <w:t>万元、政府采购工程支出</w:t>
      </w:r>
      <w:r>
        <w:rPr>
          <w:rFonts w:ascii="仿宋_GB2312"/>
          <w:sz w:val="32"/>
          <w:szCs w:val="32"/>
          <w:shd w:val="clear" w:color="auto" w:fill="FFFFFF"/>
        </w:rPr>
        <w:t>0.00</w:t>
      </w:r>
      <w:r>
        <w:rPr>
          <w:rFonts w:ascii="仿宋_GB2312"/>
          <w:sz w:val="32"/>
          <w:szCs w:val="32"/>
          <w:shd w:val="clear" w:color="auto" w:fill="FFFFFF"/>
        </w:rPr>
        <w:t>万</w:t>
      </w:r>
      <w:r>
        <w:rPr>
          <w:rFonts w:ascii="仿宋_GB2312"/>
          <w:sz w:val="32"/>
          <w:szCs w:val="32"/>
          <w:shd w:val="clear" w:color="auto" w:fill="FFFFFF"/>
        </w:rPr>
        <w:t>元、政府采购服务支出</w:t>
      </w:r>
      <w:r>
        <w:rPr>
          <w:rFonts w:ascii="仿宋_GB2312"/>
          <w:sz w:val="32"/>
          <w:szCs w:val="32"/>
          <w:shd w:val="clear" w:color="auto" w:fill="FFFFFF"/>
        </w:rPr>
        <w:t>0.00</w:t>
      </w:r>
      <w:r>
        <w:rPr>
          <w:rFonts w:ascii="仿宋_GB2312"/>
          <w:sz w:val="32"/>
          <w:szCs w:val="32"/>
          <w:shd w:val="clear" w:color="auto" w:fill="FFFFFF"/>
        </w:rPr>
        <w:t>万元。主要用于公务用车购置。授予中小企</w:t>
      </w:r>
      <w:r>
        <w:rPr>
          <w:rFonts w:ascii="仿宋_GB2312"/>
          <w:sz w:val="32"/>
          <w:szCs w:val="32"/>
          <w:shd w:val="clear" w:color="auto" w:fill="FFFFFF"/>
        </w:rPr>
        <w:t xml:space="preserve"> </w:t>
      </w:r>
      <w:r>
        <w:rPr>
          <w:rFonts w:ascii="仿宋_GB2312"/>
          <w:sz w:val="32"/>
          <w:szCs w:val="32"/>
          <w:shd w:val="clear" w:color="auto" w:fill="FFFFFF"/>
        </w:rPr>
        <w:t>业合同金额</w:t>
      </w:r>
      <w:r>
        <w:rPr>
          <w:rFonts w:ascii="仿宋_GB2312"/>
          <w:sz w:val="32"/>
          <w:szCs w:val="32"/>
          <w:shd w:val="clear" w:color="auto" w:fill="FFFFFF"/>
        </w:rPr>
        <w:t>145.78</w:t>
      </w:r>
      <w:r>
        <w:rPr>
          <w:rFonts w:ascii="仿宋_GB2312"/>
          <w:sz w:val="32"/>
          <w:szCs w:val="32"/>
          <w:shd w:val="clear" w:color="auto" w:fill="FFFFFF"/>
        </w:rPr>
        <w:t>万元，占政府采购支出总额的</w:t>
      </w:r>
      <w:r>
        <w:rPr>
          <w:rFonts w:ascii="仿宋_GB2312"/>
          <w:sz w:val="32"/>
          <w:szCs w:val="32"/>
          <w:shd w:val="clear" w:color="auto" w:fill="FFFFFF"/>
        </w:rPr>
        <w:t>100.00%</w:t>
      </w:r>
      <w:r>
        <w:rPr>
          <w:rFonts w:ascii="仿宋_GB2312"/>
          <w:sz w:val="32"/>
          <w:szCs w:val="32"/>
          <w:shd w:val="clear" w:color="auto" w:fill="FFFFFF"/>
        </w:rPr>
        <w:t>，其中：授予小微企业合同金额</w:t>
      </w:r>
      <w:r>
        <w:rPr>
          <w:rFonts w:ascii="仿宋_GB2312"/>
          <w:sz w:val="32"/>
          <w:szCs w:val="32"/>
          <w:shd w:val="clear" w:color="auto" w:fill="FFFFFF"/>
        </w:rPr>
        <w:t>145.78</w:t>
      </w:r>
      <w:r>
        <w:rPr>
          <w:rFonts w:ascii="仿宋_GB2312"/>
          <w:sz w:val="32"/>
          <w:szCs w:val="32"/>
          <w:shd w:val="clear" w:color="auto" w:fill="FFFFFF"/>
        </w:rPr>
        <w:t>万元，占政府采购支出总额的</w:t>
      </w:r>
      <w:r>
        <w:rPr>
          <w:rFonts w:ascii="仿宋_GB2312"/>
          <w:sz w:val="32"/>
          <w:szCs w:val="32"/>
          <w:shd w:val="clear" w:color="auto" w:fill="FFFFFF"/>
        </w:rPr>
        <w:t>100.00%</w:t>
      </w:r>
      <w:r>
        <w:rPr>
          <w:rFonts w:asci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（注：数据来源于财决附</w:t>
      </w:r>
      <w:r>
        <w:rPr>
          <w:rFonts w:ascii="仿宋_GB2312"/>
          <w:b/>
          <w:bCs/>
          <w:sz w:val="32"/>
          <w:szCs w:val="32"/>
          <w:shd w:val="clear" w:color="auto" w:fill="FFFFFF"/>
        </w:rPr>
        <w:t>03</w:t>
      </w:r>
      <w:r>
        <w:rPr>
          <w:rFonts w:ascii="仿宋_GB2312"/>
          <w:b/>
          <w:bCs/>
          <w:sz w:val="32"/>
          <w:szCs w:val="32"/>
          <w:shd w:val="clear" w:color="auto" w:fill="FFFFFF"/>
        </w:rPr>
        <w:t>表）</w:t>
      </w:r>
    </w:p>
    <w:p w:rsidR="00000000" w:rsidRDefault="00703D7E">
      <w:pPr>
        <w:pStyle w:val="Char2"/>
        <w:shd w:val="clear" w:color="auto" w:fill="FFFFFF"/>
        <w:jc w:val="center"/>
        <w:outlineLvl w:val="0"/>
        <w:rPr>
          <w:rFonts w:ascii="Calibri" w:eastAsia="仿宋_GB2312" w:hAnsi="Calibri"/>
          <w:sz w:val="36"/>
          <w:szCs w:val="36"/>
          <w:shd w:val="clear" w:color="auto" w:fill="FFFFFF"/>
        </w:rPr>
      </w:pPr>
      <w:bookmarkStart w:id="69" w:name="_Toc27095"/>
      <w:bookmarkStart w:id="70" w:name="_Toc30792"/>
      <w:bookmarkStart w:id="71" w:name="_Toc12779"/>
      <w:bookmarkStart w:id="72" w:name="_Toc20895"/>
      <w:bookmarkEnd w:id="69"/>
      <w:bookmarkEnd w:id="70"/>
      <w:bookmarkEnd w:id="71"/>
      <w:r>
        <w:rPr>
          <w:rFonts w:ascii="仿宋_GB2312" w:hAnsi="仿宋_GB2312"/>
          <w:sz w:val="36"/>
          <w:szCs w:val="36"/>
          <w:shd w:val="clear" w:color="auto" w:fill="FFFFFF"/>
        </w:rPr>
        <w:t>第一部分</w:t>
      </w:r>
      <w:r>
        <w:rPr>
          <w:rFonts w:ascii="仿宋_GB2312"/>
          <w:sz w:val="36"/>
          <w:szCs w:val="36"/>
          <w:shd w:val="clear" w:color="auto" w:fill="FFFFFF"/>
        </w:rPr>
        <w:t xml:space="preserve"> </w:t>
      </w:r>
      <w:r>
        <w:rPr>
          <w:rFonts w:ascii="仿宋_GB2312"/>
          <w:sz w:val="36"/>
          <w:szCs w:val="36"/>
          <w:shd w:val="clear" w:color="auto" w:fill="FFFFFF"/>
        </w:rPr>
        <w:t>部门概况</w:t>
      </w:r>
      <w:bookmarkEnd w:id="72"/>
    </w:p>
    <w:p w:rsidR="00000000" w:rsidRDefault="00703D7E">
      <w:pPr>
        <w:pStyle w:val="Char2"/>
        <w:shd w:val="clear" w:color="auto" w:fill="FFFFFF"/>
        <w:outlineLvl w:val="1"/>
        <w:rPr>
          <w:rFonts w:ascii="仿宋_GB2312"/>
          <w:sz w:val="32"/>
          <w:szCs w:val="32"/>
          <w:shd w:val="clear" w:color="auto" w:fill="FFFFFF"/>
        </w:rPr>
      </w:pPr>
      <w:bookmarkStart w:id="73" w:name="_Toc15877"/>
      <w:bookmarkStart w:id="74" w:name="_Toc10117"/>
      <w:bookmarkStart w:id="75" w:name="_Toc12206"/>
      <w:bookmarkStart w:id="76" w:name="_Toc25799"/>
      <w:bookmarkEnd w:id="73"/>
      <w:bookmarkEnd w:id="74"/>
      <w:bookmarkEnd w:id="75"/>
      <w:r>
        <w:rPr>
          <w:rFonts w:ascii="仿宋_GB2312" w:hAnsi="仿宋_GB2312"/>
          <w:b/>
          <w:bCs/>
          <w:sz w:val="32"/>
          <w:szCs w:val="32"/>
          <w:shd w:val="clear" w:color="auto" w:fill="FFFFFF"/>
        </w:rPr>
        <w:t>一、基本职能及主要工作</w:t>
      </w:r>
      <w:bookmarkEnd w:id="76"/>
    </w:p>
    <w:p w:rsidR="00000000" w:rsidRDefault="00703D7E">
      <w:pPr>
        <w:outlineLvl w:val="2"/>
        <w:rPr>
          <w:rFonts w:ascii="Calibri" w:eastAsia="仿宋_GB2312" w:hAnsi="Calibri"/>
          <w:sz w:val="32"/>
          <w:szCs w:val="32"/>
        </w:rPr>
      </w:pPr>
      <w:bookmarkStart w:id="77" w:name="_Toc24370"/>
      <w:bookmarkStart w:id="78" w:name="_Toc13170"/>
      <w:bookmarkStart w:id="79" w:name="_Toc25527"/>
      <w:bookmarkEnd w:id="77"/>
      <w:bookmarkEnd w:id="78"/>
      <w:r>
        <w:rPr>
          <w:rFonts w:ascii="仿宋_GB2312" w:hAnsi="仿宋_GB2312"/>
          <w:sz w:val="32"/>
          <w:szCs w:val="32"/>
        </w:rPr>
        <w:t>（一）主要职能。</w:t>
      </w:r>
      <w:bookmarkEnd w:id="79"/>
    </w:p>
    <w:p w:rsidR="00000000" w:rsidRDefault="00703D7E">
      <w:pPr>
        <w:ind w:firstLineChars="200" w:firstLine="640"/>
        <w:rPr>
          <w:rFonts w:ascii="仿宋_GB2312"/>
          <w:sz w:val="32"/>
          <w:szCs w:val="32"/>
        </w:rPr>
      </w:pPr>
      <w:r>
        <w:rPr>
          <w:rFonts w:ascii="仿宋_GB2312" w:hAnsi="仿宋_GB2312"/>
          <w:sz w:val="32"/>
          <w:szCs w:val="32"/>
        </w:rPr>
        <w:t>协助县政府领导组织起草或审核以县政府、县政府办公室名义发布的公文。办理州政府、州政府办公室及各州直部门发送县政府的文电。指导全县行政机关公文处理工作。</w:t>
      </w:r>
    </w:p>
    <w:p w:rsidR="00000000" w:rsidRDefault="00703D7E">
      <w:pPr>
        <w:ind w:firstLineChars="200" w:firstLine="640"/>
        <w:rPr>
          <w:rFonts w:ascii="仿宋_GB2312"/>
          <w:sz w:val="32"/>
          <w:szCs w:val="32"/>
        </w:rPr>
      </w:pPr>
      <w:r>
        <w:rPr>
          <w:rFonts w:ascii="仿宋_GB2312" w:hAnsi="仿宋_GB2312"/>
          <w:sz w:val="32"/>
          <w:szCs w:val="32"/>
        </w:rPr>
        <w:t>研究县政府各部门和各乡、镇人民政府请示县政府的事项，提出审核意见，报县政府领导审批。</w:t>
      </w:r>
    </w:p>
    <w:p w:rsidR="00000000" w:rsidRDefault="00703D7E">
      <w:pPr>
        <w:ind w:firstLineChars="200" w:firstLine="640"/>
        <w:rPr>
          <w:rFonts w:ascii="仿宋_GB2312"/>
          <w:sz w:val="32"/>
          <w:szCs w:val="32"/>
        </w:rPr>
      </w:pPr>
      <w:r>
        <w:rPr>
          <w:rFonts w:ascii="仿宋_GB2312" w:hAnsi="仿宋_GB2312"/>
          <w:sz w:val="32"/>
          <w:szCs w:val="32"/>
        </w:rPr>
        <w:t>负责县政府会议的准备工作，协助县政府领导组织实施会议决定事项。根据县政府领导的指示，对县政府各部门和各乡、镇人民政府间争议问题提出处理意见和建议，报县政府领导决定。</w:t>
      </w:r>
    </w:p>
    <w:p w:rsidR="00000000" w:rsidRDefault="00703D7E">
      <w:pPr>
        <w:ind w:firstLineChars="200" w:firstLine="640"/>
        <w:rPr>
          <w:rFonts w:ascii="仿宋_GB2312"/>
          <w:sz w:val="32"/>
          <w:szCs w:val="32"/>
        </w:rPr>
      </w:pPr>
      <w:r>
        <w:rPr>
          <w:rFonts w:ascii="仿宋_GB2312" w:hAnsi="仿宋_GB2312"/>
          <w:sz w:val="32"/>
          <w:szCs w:val="32"/>
        </w:rPr>
        <w:t>督促检查县政府各部门和各乡、镇人民政府对县政府决定事项及县政府领导指示的贯彻落实情况，及时向县政府领导报告。</w:t>
      </w:r>
    </w:p>
    <w:p w:rsidR="00000000" w:rsidRDefault="00703D7E">
      <w:pPr>
        <w:ind w:firstLineChars="200" w:firstLine="640"/>
        <w:rPr>
          <w:rFonts w:ascii="仿宋_GB2312"/>
          <w:sz w:val="32"/>
          <w:szCs w:val="32"/>
        </w:rPr>
      </w:pPr>
      <w:r>
        <w:rPr>
          <w:rFonts w:ascii="仿宋_GB2312" w:hAnsi="仿宋_GB2312"/>
          <w:sz w:val="32"/>
          <w:szCs w:val="32"/>
        </w:rPr>
        <w:t>负责县政府值班工作，指导各乡、镇人民政府和全县政府各部门值班工作，及时报告重要情况。</w:t>
      </w:r>
    </w:p>
    <w:p w:rsidR="00000000" w:rsidRDefault="00703D7E">
      <w:pPr>
        <w:ind w:firstLineChars="200" w:firstLine="640"/>
        <w:rPr>
          <w:rFonts w:ascii="仿宋_GB2312"/>
          <w:sz w:val="32"/>
          <w:szCs w:val="32"/>
        </w:rPr>
      </w:pPr>
      <w:r>
        <w:rPr>
          <w:rFonts w:ascii="仿宋_GB2312" w:hAnsi="仿宋_GB2312"/>
          <w:sz w:val="32"/>
          <w:szCs w:val="32"/>
        </w:rPr>
        <w:t>指导、监督全县政府信息公开工作和机关行政效能建设工作，指导、监督</w:t>
      </w:r>
      <w:r>
        <w:rPr>
          <w:rFonts w:ascii="仿宋_GB2312" w:hAnsi="仿宋_GB2312"/>
          <w:sz w:val="32"/>
          <w:szCs w:val="32"/>
        </w:rPr>
        <w:t>全县政府系统电子政务工作和政府网站建设。</w:t>
      </w:r>
    </w:p>
    <w:p w:rsidR="00000000" w:rsidRDefault="00703D7E">
      <w:pPr>
        <w:ind w:firstLineChars="200" w:firstLine="640"/>
        <w:rPr>
          <w:rFonts w:ascii="仿宋_GB2312"/>
          <w:sz w:val="32"/>
          <w:szCs w:val="32"/>
        </w:rPr>
      </w:pPr>
      <w:r>
        <w:rPr>
          <w:rFonts w:ascii="仿宋_GB2312" w:hAnsi="仿宋_GB2312"/>
          <w:sz w:val="32"/>
          <w:szCs w:val="32"/>
        </w:rPr>
        <w:t>组织办理涉及县政府工作的人大代表议案、批评、建议和政协委员提案、建议案工作。</w:t>
      </w:r>
    </w:p>
    <w:p w:rsidR="00000000" w:rsidRDefault="00703D7E">
      <w:pPr>
        <w:ind w:firstLineChars="200" w:firstLine="640"/>
        <w:rPr>
          <w:rFonts w:ascii="仿宋_GB2312"/>
          <w:sz w:val="32"/>
          <w:szCs w:val="32"/>
        </w:rPr>
      </w:pPr>
      <w:r>
        <w:rPr>
          <w:rFonts w:ascii="仿宋_GB2312" w:hAnsi="仿宋_GB2312"/>
          <w:sz w:val="32"/>
          <w:szCs w:val="32"/>
        </w:rPr>
        <w:t>指导全县应急管理工作，协助县政府领导做好需由县政府组织处理的突发事件的应急处置工作。</w:t>
      </w:r>
    </w:p>
    <w:p w:rsidR="00000000" w:rsidRDefault="00703D7E">
      <w:pPr>
        <w:ind w:firstLineChars="200" w:firstLine="640"/>
        <w:rPr>
          <w:rFonts w:ascii="仿宋_GB2312"/>
          <w:sz w:val="32"/>
          <w:szCs w:val="32"/>
        </w:rPr>
      </w:pPr>
      <w:r>
        <w:rPr>
          <w:rFonts w:ascii="仿宋_GB2312" w:hAnsi="仿宋_GB2312"/>
          <w:sz w:val="32"/>
          <w:szCs w:val="32"/>
        </w:rPr>
        <w:t>围绕县政府中心工作和县政府领导的指示，组织专题调查研究，及时反映情况，提出政策性建议。</w:t>
      </w:r>
    </w:p>
    <w:p w:rsidR="00000000" w:rsidRDefault="00703D7E">
      <w:pPr>
        <w:ind w:firstLineChars="200" w:firstLine="640"/>
        <w:rPr>
          <w:rFonts w:ascii="仿宋_GB2312"/>
          <w:sz w:val="32"/>
          <w:szCs w:val="32"/>
        </w:rPr>
      </w:pPr>
      <w:r>
        <w:rPr>
          <w:rFonts w:ascii="仿宋_GB2312" w:hAnsi="仿宋_GB2312"/>
          <w:sz w:val="32"/>
          <w:szCs w:val="32"/>
        </w:rPr>
        <w:t>指导全县政务服务中心建设，组织全县各部门集中开展行政审批和公共服务。</w:t>
      </w:r>
    </w:p>
    <w:p w:rsidR="00000000" w:rsidRDefault="00703D7E">
      <w:pPr>
        <w:ind w:firstLineChars="200" w:firstLine="640"/>
        <w:rPr>
          <w:rFonts w:ascii="仿宋_GB2312"/>
          <w:sz w:val="32"/>
          <w:szCs w:val="32"/>
        </w:rPr>
      </w:pPr>
      <w:r>
        <w:rPr>
          <w:rFonts w:ascii="仿宋_GB2312" w:hAnsi="仿宋_GB2312"/>
          <w:sz w:val="32"/>
          <w:szCs w:val="32"/>
        </w:rPr>
        <w:t>负责县政府人民防空和民防工作，指导全县人民防空和民防工作。</w:t>
      </w:r>
    </w:p>
    <w:p w:rsidR="00000000" w:rsidRDefault="00703D7E">
      <w:pPr>
        <w:ind w:firstLineChars="200" w:firstLine="640"/>
        <w:rPr>
          <w:rFonts w:ascii="仿宋_GB2312"/>
          <w:sz w:val="32"/>
          <w:szCs w:val="32"/>
        </w:rPr>
      </w:pPr>
      <w:r>
        <w:rPr>
          <w:rFonts w:ascii="仿宋_GB2312" w:hAnsi="仿宋_GB2312"/>
          <w:sz w:val="32"/>
          <w:szCs w:val="32"/>
        </w:rPr>
        <w:t>负责全县机关事业单位小汽车编制审核报批事项。</w:t>
      </w:r>
    </w:p>
    <w:p w:rsidR="00000000" w:rsidRDefault="00703D7E">
      <w:pPr>
        <w:ind w:firstLineChars="200" w:firstLine="640"/>
        <w:rPr>
          <w:rFonts w:ascii="Calibri" w:eastAsia="仿宋_GB2312" w:hAnsi="Calibri"/>
          <w:sz w:val="32"/>
          <w:szCs w:val="32"/>
        </w:rPr>
      </w:pPr>
      <w:r>
        <w:rPr>
          <w:rFonts w:ascii="仿宋_GB2312" w:hAnsi="仿宋_GB2312"/>
          <w:sz w:val="32"/>
          <w:szCs w:val="32"/>
        </w:rPr>
        <w:t>承办县政府和县政府领导交办的其他事项。</w:t>
      </w:r>
    </w:p>
    <w:p w:rsidR="00000000" w:rsidRDefault="00703D7E">
      <w:pPr>
        <w:ind w:firstLineChars="200" w:firstLine="640"/>
        <w:outlineLvl w:val="2"/>
        <w:rPr>
          <w:rFonts w:ascii="仿宋_GB2312"/>
          <w:color w:val="000000"/>
          <w:sz w:val="32"/>
          <w:szCs w:val="32"/>
        </w:rPr>
      </w:pPr>
      <w:bookmarkStart w:id="80" w:name="_Toc29418"/>
      <w:bookmarkStart w:id="81" w:name="_Toc19502"/>
      <w:bookmarkStart w:id="82" w:name="_Toc26655"/>
      <w:bookmarkEnd w:id="80"/>
      <w:bookmarkEnd w:id="81"/>
      <w:r>
        <w:rPr>
          <w:rFonts w:ascii="仿宋_GB2312" w:hAnsi="仿宋_GB2312"/>
          <w:color w:val="000000"/>
          <w:sz w:val="32"/>
          <w:szCs w:val="32"/>
        </w:rPr>
        <w:t>（</w:t>
      </w:r>
      <w:r>
        <w:rPr>
          <w:rFonts w:ascii="仿宋_GB2312" w:hAnsi="仿宋_GB2312"/>
          <w:color w:val="000000"/>
          <w:sz w:val="32"/>
          <w:szCs w:val="32"/>
        </w:rPr>
        <w:t>二）</w:t>
      </w:r>
      <w:r>
        <w:rPr>
          <w:rFonts w:ascii="仿宋_GB2312"/>
          <w:color w:val="000000"/>
          <w:sz w:val="32"/>
          <w:szCs w:val="32"/>
        </w:rPr>
        <w:t>2020</w:t>
      </w:r>
      <w:r>
        <w:rPr>
          <w:rFonts w:ascii="仿宋_GB2312"/>
          <w:color w:val="000000"/>
          <w:sz w:val="32"/>
          <w:szCs w:val="32"/>
        </w:rPr>
        <w:t>年重点工作完成情况。</w:t>
      </w:r>
      <w:bookmarkEnd w:id="82"/>
    </w:p>
    <w:p w:rsidR="00000000" w:rsidRDefault="00703D7E">
      <w:pPr>
        <w:ind w:firstLineChars="200" w:firstLine="640"/>
        <w:outlineLvl w:val="1"/>
        <w:rPr>
          <w:rFonts w:ascii="仿宋_GB2312"/>
          <w:sz w:val="32"/>
          <w:szCs w:val="32"/>
        </w:rPr>
      </w:pPr>
      <w:bookmarkStart w:id="83" w:name="_Toc8637"/>
      <w:bookmarkStart w:id="84" w:name="_Toc9912"/>
      <w:bookmarkStart w:id="85" w:name="_Toc1104"/>
      <w:bookmarkStart w:id="86" w:name="_Toc6126"/>
      <w:bookmarkEnd w:id="83"/>
      <w:bookmarkEnd w:id="84"/>
      <w:bookmarkEnd w:id="85"/>
      <w:r>
        <w:rPr>
          <w:rFonts w:ascii="仿宋_GB2312" w:hAnsi="仿宋_GB2312"/>
          <w:sz w:val="32"/>
          <w:szCs w:val="32"/>
        </w:rPr>
        <w:t>二、机构设置</w:t>
      </w:r>
      <w:bookmarkEnd w:id="86"/>
    </w:p>
    <w:p w:rsidR="00000000" w:rsidRDefault="00703D7E">
      <w:pPr>
        <w:ind w:firstLineChars="200" w:firstLine="640"/>
        <w:rPr>
          <w:rFonts w:ascii="仿宋_GB2312"/>
          <w:sz w:val="32"/>
          <w:szCs w:val="32"/>
        </w:rPr>
      </w:pPr>
      <w:r>
        <w:rPr>
          <w:rFonts w:ascii="仿宋_GB2312" w:hAnsi="仿宋_GB2312"/>
          <w:sz w:val="32"/>
          <w:szCs w:val="32"/>
        </w:rPr>
        <w:t>阿坝州红原县人民政府办公室（汇总）下属事业单位</w:t>
      </w:r>
      <w:r>
        <w:rPr>
          <w:rFonts w:ascii="仿宋_GB2312"/>
          <w:sz w:val="32"/>
          <w:szCs w:val="32"/>
        </w:rPr>
        <w:t>3</w:t>
      </w:r>
      <w:r>
        <w:rPr>
          <w:rFonts w:ascii="仿宋_GB2312"/>
          <w:sz w:val="32"/>
          <w:szCs w:val="32"/>
        </w:rPr>
        <w:t>个，分别是：驻蓉办、人防办、信息公开工作中心。</w:t>
      </w:r>
    </w:p>
    <w:p w:rsidR="00000000" w:rsidRDefault="00703D7E">
      <w:pPr>
        <w:pStyle w:val="2"/>
        <w:spacing w:after="0" w:line="540" w:lineRule="exact"/>
        <w:ind w:leftChars="0" w:left="0" w:firstLine="640"/>
        <w:rPr>
          <w:rFonts w:ascii="仿宋_GB2312"/>
          <w:sz w:val="32"/>
          <w:szCs w:val="32"/>
        </w:rPr>
      </w:pPr>
      <w:r>
        <w:rPr>
          <w:rFonts w:ascii="仿宋_GB2312" w:hAnsi="仿宋_GB2312"/>
          <w:sz w:val="32"/>
          <w:szCs w:val="32"/>
        </w:rPr>
        <w:t>截止</w:t>
      </w:r>
      <w:r>
        <w:rPr>
          <w:rFonts w:ascii="仿宋_GB2312"/>
          <w:sz w:val="32"/>
          <w:szCs w:val="32"/>
        </w:rPr>
        <w:t>2020</w:t>
      </w:r>
      <w:r>
        <w:rPr>
          <w:rFonts w:ascii="仿宋_GB2312"/>
          <w:sz w:val="32"/>
          <w:szCs w:val="32"/>
        </w:rPr>
        <w:t>年底我单位共有编制</w:t>
      </w:r>
      <w:r>
        <w:rPr>
          <w:rFonts w:ascii="仿宋_GB2312"/>
          <w:sz w:val="32"/>
          <w:szCs w:val="32"/>
        </w:rPr>
        <w:t>49</w:t>
      </w:r>
      <w:r>
        <w:rPr>
          <w:rFonts w:ascii="仿宋_GB2312"/>
          <w:sz w:val="32"/>
          <w:szCs w:val="32"/>
        </w:rPr>
        <w:t>个，其中公务员编制</w:t>
      </w:r>
      <w:r>
        <w:rPr>
          <w:rFonts w:ascii="仿宋_GB2312"/>
          <w:sz w:val="32"/>
          <w:szCs w:val="32"/>
        </w:rPr>
        <w:t>23</w:t>
      </w:r>
      <w:r>
        <w:rPr>
          <w:rFonts w:ascii="仿宋_GB2312"/>
          <w:sz w:val="32"/>
          <w:szCs w:val="32"/>
        </w:rPr>
        <w:t>个，行政工勤编制</w:t>
      </w:r>
      <w:r>
        <w:rPr>
          <w:rFonts w:ascii="仿宋_GB2312"/>
          <w:sz w:val="32"/>
          <w:szCs w:val="32"/>
        </w:rPr>
        <w:t>11</w:t>
      </w:r>
      <w:r>
        <w:rPr>
          <w:rFonts w:ascii="仿宋_GB2312"/>
          <w:sz w:val="32"/>
          <w:szCs w:val="32"/>
        </w:rPr>
        <w:t>个，事业编制</w:t>
      </w:r>
      <w:r>
        <w:rPr>
          <w:rFonts w:ascii="仿宋_GB2312"/>
          <w:sz w:val="32"/>
          <w:szCs w:val="32"/>
        </w:rPr>
        <w:t>15</w:t>
      </w:r>
      <w:r>
        <w:rPr>
          <w:rFonts w:ascii="仿宋_GB2312"/>
          <w:sz w:val="32"/>
          <w:szCs w:val="32"/>
        </w:rPr>
        <w:t>个，在职</w:t>
      </w:r>
      <w:r>
        <w:rPr>
          <w:rFonts w:ascii="仿宋_GB2312"/>
          <w:sz w:val="32"/>
          <w:szCs w:val="32"/>
        </w:rPr>
        <w:t>41</w:t>
      </w:r>
      <w:r>
        <w:rPr>
          <w:rFonts w:ascii="仿宋_GB2312"/>
          <w:sz w:val="32"/>
          <w:szCs w:val="32"/>
        </w:rPr>
        <w:t>人，公务员</w:t>
      </w:r>
      <w:r>
        <w:rPr>
          <w:rFonts w:ascii="仿宋_GB2312"/>
          <w:sz w:val="32"/>
          <w:szCs w:val="32"/>
        </w:rPr>
        <w:t>22</w:t>
      </w:r>
      <w:r>
        <w:rPr>
          <w:rFonts w:ascii="仿宋_GB2312"/>
          <w:sz w:val="32"/>
          <w:szCs w:val="32"/>
        </w:rPr>
        <w:t>人，行政工勤人员</w:t>
      </w:r>
      <w:r>
        <w:rPr>
          <w:rFonts w:ascii="仿宋_GB2312"/>
          <w:sz w:val="32"/>
          <w:szCs w:val="32"/>
        </w:rPr>
        <w:t>11</w:t>
      </w:r>
      <w:r>
        <w:rPr>
          <w:rFonts w:ascii="仿宋_GB2312"/>
          <w:sz w:val="32"/>
          <w:szCs w:val="32"/>
        </w:rPr>
        <w:t>人，事业</w:t>
      </w:r>
      <w:r>
        <w:rPr>
          <w:rFonts w:ascii="仿宋_GB2312"/>
          <w:sz w:val="32"/>
          <w:szCs w:val="32"/>
        </w:rPr>
        <w:t>8</w:t>
      </w:r>
      <w:r>
        <w:rPr>
          <w:rFonts w:ascii="仿宋_GB2312"/>
          <w:sz w:val="32"/>
          <w:szCs w:val="32"/>
        </w:rPr>
        <w:t>人。</w:t>
      </w:r>
      <w:r>
        <w:rPr>
          <w:rFonts w:ascii="仿宋_GB2312"/>
          <w:sz w:val="32"/>
          <w:szCs w:val="32"/>
        </w:rPr>
        <w:t xml:space="preserve"> </w:t>
      </w:r>
    </w:p>
    <w:p w:rsidR="00000000" w:rsidRDefault="00703D7E">
      <w:pPr>
        <w:pStyle w:val="Char2"/>
        <w:shd w:val="clear" w:color="auto" w:fill="FFFFFF"/>
        <w:outlineLvl w:val="2"/>
        <w:rPr>
          <w:rFonts w:ascii="仿宋_GB2312"/>
          <w:sz w:val="32"/>
          <w:szCs w:val="32"/>
          <w:shd w:val="clear" w:color="auto" w:fill="FFFFFF"/>
        </w:rPr>
      </w:pPr>
      <w:bookmarkStart w:id="87" w:name="_Toc8414"/>
      <w:bookmarkStart w:id="88" w:name="_Toc18842"/>
      <w:bookmarkStart w:id="89" w:name="_Toc20316"/>
      <w:bookmarkEnd w:id="87"/>
      <w:bookmarkEnd w:id="88"/>
      <w:r>
        <w:rPr>
          <w:rFonts w:ascii="仿宋_GB2312" w:hAnsi="仿宋_GB2312"/>
          <w:b/>
          <w:bCs/>
          <w:sz w:val="32"/>
          <w:szCs w:val="32"/>
          <w:shd w:val="clear" w:color="auto" w:fill="FFFFFF"/>
        </w:rPr>
        <w:t>（三）国有资产占有使用情况</w:t>
      </w:r>
      <w:bookmarkEnd w:id="89"/>
    </w:p>
    <w:p w:rsidR="00000000" w:rsidRDefault="00703D7E">
      <w:pPr>
        <w:pStyle w:val="Char2"/>
        <w:shd w:val="clear" w:color="auto" w:fill="FFFFFF"/>
        <w:ind w:firstLineChars="200" w:firstLine="640"/>
        <w:rPr>
          <w:rFonts w:ascii="仿宋_GB2312"/>
          <w:sz w:val="32"/>
          <w:szCs w:val="32"/>
          <w:shd w:val="clear" w:color="auto" w:fill="FFFFFF"/>
        </w:rPr>
      </w:pPr>
      <w:r>
        <w:rPr>
          <w:rFonts w:ascii="仿宋_GB2312" w:hAnsi="仿宋_GB2312"/>
          <w:sz w:val="32"/>
          <w:szCs w:val="32"/>
          <w:shd w:val="clear" w:color="auto" w:fill="FFFFFF"/>
        </w:rPr>
        <w:t>截</w:t>
      </w:r>
      <w:r>
        <w:rPr>
          <w:rFonts w:ascii="仿宋_GB2312"/>
          <w:sz w:val="32"/>
          <w:szCs w:val="32"/>
          <w:shd w:val="clear" w:color="auto" w:fill="FFFFFF"/>
        </w:rPr>
        <w:t xml:space="preserve"> </w:t>
      </w:r>
      <w:r>
        <w:rPr>
          <w:rFonts w:ascii="仿宋_GB2312"/>
          <w:sz w:val="32"/>
          <w:szCs w:val="32"/>
          <w:shd w:val="clear" w:color="auto" w:fill="FFFFFF"/>
        </w:rPr>
        <w:t>至</w:t>
      </w:r>
      <w:r>
        <w:rPr>
          <w:rFonts w:ascii="仿宋_GB2312"/>
          <w:sz w:val="32"/>
          <w:szCs w:val="32"/>
          <w:shd w:val="clear" w:color="auto" w:fill="FFFFFF"/>
        </w:rPr>
        <w:t>2020</w:t>
      </w:r>
      <w:r>
        <w:rPr>
          <w:rFonts w:ascii="仿宋_GB2312"/>
          <w:sz w:val="32"/>
          <w:szCs w:val="32"/>
          <w:shd w:val="clear" w:color="auto" w:fill="FFFFFF"/>
        </w:rPr>
        <w:t>年</w:t>
      </w:r>
      <w:r>
        <w:rPr>
          <w:rFonts w:ascii="仿宋_GB2312"/>
          <w:sz w:val="32"/>
          <w:szCs w:val="32"/>
          <w:shd w:val="clear" w:color="auto" w:fill="FFFFFF"/>
        </w:rPr>
        <w:t>12</w:t>
      </w:r>
      <w:r>
        <w:rPr>
          <w:rFonts w:ascii="仿宋_GB2312"/>
          <w:sz w:val="32"/>
          <w:szCs w:val="32"/>
          <w:shd w:val="clear" w:color="auto" w:fill="FFFFFF"/>
        </w:rPr>
        <w:t>月</w:t>
      </w:r>
      <w:r>
        <w:rPr>
          <w:rFonts w:ascii="仿宋_GB2312"/>
          <w:sz w:val="32"/>
          <w:szCs w:val="32"/>
          <w:shd w:val="clear" w:color="auto" w:fill="FFFFFF"/>
        </w:rPr>
        <w:t>31</w:t>
      </w:r>
      <w:r>
        <w:rPr>
          <w:rFonts w:ascii="仿宋_GB2312"/>
          <w:sz w:val="32"/>
          <w:szCs w:val="32"/>
          <w:shd w:val="clear" w:color="auto" w:fill="FFFFFF"/>
        </w:rPr>
        <w:t>日，阿坝州红原县人民政府办公室（汇总）共有车辆</w:t>
      </w:r>
      <w:r>
        <w:rPr>
          <w:rFonts w:ascii="仿宋_GB2312"/>
          <w:sz w:val="32"/>
          <w:szCs w:val="32"/>
          <w:shd w:val="clear" w:color="auto" w:fill="FFFFFF"/>
        </w:rPr>
        <w:t>14</w:t>
      </w:r>
      <w:r>
        <w:rPr>
          <w:rFonts w:ascii="仿宋_GB2312"/>
          <w:sz w:val="32"/>
          <w:szCs w:val="32"/>
          <w:shd w:val="clear" w:color="auto" w:fill="FFFFFF"/>
        </w:rPr>
        <w:t>辆，其中：主要领导干部用车</w:t>
      </w:r>
      <w:r>
        <w:rPr>
          <w:rFonts w:ascii="仿宋_GB2312"/>
          <w:sz w:val="32"/>
          <w:szCs w:val="32"/>
          <w:shd w:val="clear" w:color="auto" w:fill="FFFFFF"/>
        </w:rPr>
        <w:t xml:space="preserve">0 </w:t>
      </w:r>
      <w:r>
        <w:rPr>
          <w:rFonts w:ascii="仿宋_GB2312"/>
          <w:sz w:val="32"/>
          <w:szCs w:val="32"/>
          <w:shd w:val="clear" w:color="auto" w:fill="FFFFFF"/>
        </w:rPr>
        <w:t>辆、机要通信用车</w:t>
      </w:r>
      <w:r>
        <w:rPr>
          <w:rFonts w:ascii="仿宋_GB2312"/>
          <w:sz w:val="32"/>
          <w:szCs w:val="32"/>
          <w:shd w:val="clear" w:color="auto" w:fill="FFFFFF"/>
        </w:rPr>
        <w:t>0</w:t>
      </w:r>
      <w:r>
        <w:rPr>
          <w:rFonts w:ascii="仿宋_GB2312"/>
          <w:sz w:val="32"/>
          <w:szCs w:val="32"/>
          <w:shd w:val="clear" w:color="auto" w:fill="FFFFFF"/>
        </w:rPr>
        <w:t>辆、应急保障用车</w:t>
      </w:r>
      <w:r>
        <w:rPr>
          <w:rFonts w:ascii="仿宋_GB2312"/>
          <w:sz w:val="32"/>
          <w:szCs w:val="32"/>
          <w:shd w:val="clear" w:color="auto" w:fill="FFFFFF"/>
        </w:rPr>
        <w:t>13</w:t>
      </w:r>
      <w:r>
        <w:rPr>
          <w:rFonts w:ascii="仿宋_GB2312"/>
          <w:sz w:val="32"/>
          <w:szCs w:val="32"/>
          <w:shd w:val="clear" w:color="auto" w:fill="FFFFFF"/>
        </w:rPr>
        <w:t>辆、执法执勤用车</w:t>
      </w:r>
      <w:r>
        <w:rPr>
          <w:rFonts w:ascii="仿宋_GB2312"/>
          <w:sz w:val="32"/>
          <w:szCs w:val="32"/>
          <w:shd w:val="clear" w:color="auto" w:fill="FFFFFF"/>
        </w:rPr>
        <w:t xml:space="preserve">0 </w:t>
      </w:r>
      <w:r>
        <w:rPr>
          <w:rFonts w:ascii="仿宋_GB2312"/>
          <w:sz w:val="32"/>
          <w:szCs w:val="32"/>
          <w:shd w:val="clear" w:color="auto" w:fill="FFFFFF"/>
        </w:rPr>
        <w:t>辆、特种专业技术用车</w:t>
      </w:r>
      <w:r>
        <w:rPr>
          <w:rFonts w:ascii="仿宋_GB2312"/>
          <w:sz w:val="32"/>
          <w:szCs w:val="32"/>
          <w:shd w:val="clear" w:color="auto" w:fill="FFFFFF"/>
        </w:rPr>
        <w:t>1</w:t>
      </w:r>
      <w:r>
        <w:rPr>
          <w:rFonts w:ascii="仿宋_GB2312"/>
          <w:sz w:val="32"/>
          <w:szCs w:val="32"/>
          <w:shd w:val="clear" w:color="auto" w:fill="FFFFFF"/>
        </w:rPr>
        <w:t>辆、离退休干部用车</w:t>
      </w:r>
      <w:r>
        <w:rPr>
          <w:rFonts w:ascii="仿宋_GB2312"/>
          <w:sz w:val="32"/>
          <w:szCs w:val="32"/>
          <w:shd w:val="clear" w:color="auto" w:fill="FFFFFF"/>
        </w:rPr>
        <w:t>0</w:t>
      </w:r>
      <w:r>
        <w:rPr>
          <w:rFonts w:ascii="仿宋_GB2312"/>
          <w:sz w:val="32"/>
          <w:szCs w:val="32"/>
          <w:shd w:val="clear" w:color="auto" w:fill="FFFFFF"/>
        </w:rPr>
        <w:t>辆、其他用车</w:t>
      </w:r>
      <w:r>
        <w:rPr>
          <w:rFonts w:ascii="仿宋_GB2312"/>
          <w:sz w:val="32"/>
          <w:szCs w:val="32"/>
          <w:shd w:val="clear" w:color="auto" w:fill="FFFFFF"/>
        </w:rPr>
        <w:t xml:space="preserve"> 0</w:t>
      </w:r>
      <w:r>
        <w:rPr>
          <w:rFonts w:ascii="仿宋_GB2312"/>
          <w:sz w:val="32"/>
          <w:szCs w:val="32"/>
          <w:shd w:val="clear" w:color="auto" w:fill="FFFFFF"/>
        </w:rPr>
        <w:t>辆。主要用于</w:t>
      </w:r>
      <w:r>
        <w:rPr>
          <w:rFonts w:ascii="仿宋_GB2312" w:hAnsi="仿宋_GB2312"/>
          <w:color w:val="000000"/>
          <w:sz w:val="32"/>
          <w:szCs w:val="32"/>
          <w:shd w:val="clear" w:color="auto" w:fill="FFFFFF"/>
        </w:rPr>
        <w:t>保障日常县级领导、绵阳援建、浙江援建干部出差、下乡、脱贫攻坚、慰问等出差工作等所需。</w:t>
      </w:r>
    </w:p>
    <w:p w:rsidR="00000000" w:rsidRDefault="00703D7E">
      <w:pPr>
        <w:pStyle w:val="Char2"/>
        <w:shd w:val="clear" w:color="auto" w:fill="FFFFFF"/>
        <w:ind w:firstLineChars="200" w:firstLine="640"/>
        <w:rPr>
          <w:rFonts w:ascii="仿宋_GB2312"/>
          <w:b/>
          <w:bCs/>
          <w:sz w:val="32"/>
          <w:szCs w:val="32"/>
          <w:shd w:val="clear" w:color="auto" w:fill="FFFFFF"/>
        </w:rPr>
      </w:pPr>
      <w:r>
        <w:rPr>
          <w:rFonts w:ascii="仿宋_GB2312" w:hAnsi="仿宋_GB2312"/>
          <w:sz w:val="32"/>
          <w:szCs w:val="32"/>
          <w:shd w:val="clear" w:color="auto" w:fill="FFFFFF"/>
        </w:rPr>
        <w:t>单价</w:t>
      </w:r>
      <w:r>
        <w:rPr>
          <w:rFonts w:ascii="仿宋_GB2312"/>
          <w:sz w:val="32"/>
          <w:szCs w:val="32"/>
          <w:shd w:val="clear" w:color="auto" w:fill="FFFFFF"/>
        </w:rPr>
        <w:t>50</w:t>
      </w:r>
      <w:r>
        <w:rPr>
          <w:rFonts w:ascii="仿宋_GB2312"/>
          <w:sz w:val="32"/>
          <w:szCs w:val="32"/>
          <w:shd w:val="clear" w:color="auto" w:fill="FFFFFF"/>
        </w:rPr>
        <w:t>万元以上通用设备</w:t>
      </w:r>
      <w:r>
        <w:rPr>
          <w:rFonts w:ascii="仿宋_GB2312"/>
          <w:sz w:val="32"/>
          <w:szCs w:val="32"/>
          <w:shd w:val="clear" w:color="auto" w:fill="FFFFFF"/>
        </w:rPr>
        <w:t>0</w:t>
      </w:r>
      <w:r>
        <w:rPr>
          <w:rFonts w:ascii="仿宋_GB2312"/>
          <w:sz w:val="32"/>
          <w:szCs w:val="32"/>
          <w:shd w:val="clear" w:color="auto" w:fill="FFFFFF"/>
        </w:rPr>
        <w:t>台（套），单价</w:t>
      </w:r>
      <w:r>
        <w:rPr>
          <w:rFonts w:ascii="仿宋_GB2312"/>
          <w:sz w:val="32"/>
          <w:szCs w:val="32"/>
          <w:shd w:val="clear" w:color="auto" w:fill="FFFFFF"/>
        </w:rPr>
        <w:t>100</w:t>
      </w:r>
      <w:r>
        <w:rPr>
          <w:rFonts w:ascii="仿宋_GB2312"/>
          <w:sz w:val="32"/>
          <w:szCs w:val="32"/>
          <w:shd w:val="clear" w:color="auto" w:fill="FFFFFF"/>
        </w:rPr>
        <w:t>万元以上专用设备</w:t>
      </w:r>
      <w:r>
        <w:rPr>
          <w:rFonts w:ascii="仿宋_GB2312"/>
          <w:sz w:val="32"/>
          <w:szCs w:val="32"/>
          <w:shd w:val="clear" w:color="auto" w:fill="FFFFFF"/>
        </w:rPr>
        <w:t>0</w:t>
      </w:r>
      <w:r>
        <w:rPr>
          <w:rFonts w:ascii="仿宋_GB2312"/>
          <w:sz w:val="32"/>
          <w:szCs w:val="32"/>
          <w:shd w:val="clear" w:color="auto" w:fill="FFFFFF"/>
        </w:rPr>
        <w:t>台（套）。</w:t>
      </w:r>
      <w:r>
        <w:rPr>
          <w:rFonts w:ascii="仿宋_GB2312" w:hAnsi="仿宋_GB2312"/>
          <w:b/>
          <w:bCs/>
          <w:sz w:val="32"/>
          <w:szCs w:val="32"/>
          <w:shd w:val="clear" w:color="auto" w:fill="FFFFFF"/>
        </w:rPr>
        <w:t>（注：数据来源财决附</w:t>
      </w:r>
      <w:r>
        <w:rPr>
          <w:rFonts w:ascii="仿宋_GB2312"/>
          <w:b/>
          <w:bCs/>
          <w:sz w:val="32"/>
          <w:szCs w:val="32"/>
          <w:shd w:val="clear" w:color="auto" w:fill="FFFFFF"/>
        </w:rPr>
        <w:t>03</w:t>
      </w:r>
      <w:r>
        <w:rPr>
          <w:rFonts w:ascii="仿宋_GB2312"/>
          <w:b/>
          <w:bCs/>
          <w:sz w:val="32"/>
          <w:szCs w:val="32"/>
          <w:shd w:val="clear" w:color="auto" w:fill="FFFFFF"/>
        </w:rPr>
        <w:t>表，按部门决算报表填报数据罗列车辆情况。</w:t>
      </w:r>
    </w:p>
    <w:p w:rsidR="00000000" w:rsidRDefault="00703D7E">
      <w:pPr>
        <w:pStyle w:val="Char2"/>
        <w:shd w:val="clear" w:color="auto" w:fill="FFFFFF"/>
        <w:outlineLvl w:val="2"/>
        <w:rPr>
          <w:rFonts w:ascii="仿宋" w:eastAsia="仿宋" w:hAnsi="仿宋"/>
          <w:sz w:val="32"/>
          <w:szCs w:val="32"/>
          <w:shd w:val="clear" w:color="auto" w:fill="FFFFFF"/>
        </w:rPr>
      </w:pPr>
      <w:bookmarkStart w:id="90" w:name="_Toc2672"/>
      <w:bookmarkStart w:id="91" w:name="_Toc4764"/>
      <w:bookmarkStart w:id="92" w:name="_Toc6833"/>
      <w:bookmarkEnd w:id="90"/>
      <w:bookmarkEnd w:id="91"/>
      <w:r>
        <w:rPr>
          <w:rStyle w:val="15"/>
          <w:rFonts w:ascii="仿宋" w:eastAsia="仿宋" w:hAnsi="仿宋" w:hint="eastAsia"/>
          <w:sz w:val="32"/>
          <w:szCs w:val="32"/>
          <w:shd w:val="clear" w:color="auto" w:fill="FFFFFF"/>
        </w:rPr>
        <w:t>（四）预算绩效管理情况。</w:t>
      </w:r>
      <w:bookmarkEnd w:id="92"/>
    </w:p>
    <w:p w:rsidR="00000000" w:rsidRDefault="00703D7E">
      <w:pPr>
        <w:pStyle w:val="Char2"/>
        <w:autoSpaceDE w:val="0"/>
        <w:snapToGrid w:val="0"/>
        <w:spacing w:before="0" w:beforeAutospacing="0" w:after="0" w:afterAutospacing="0" w:line="576" w:lineRule="exact"/>
        <w:ind w:firstLineChars="200" w:firstLine="640"/>
        <w:rPr>
          <w:rFonts w:ascii="仿宋" w:eastAsia="仿宋" w:hAnsi="仿宋" w:hint="eastAsia"/>
          <w:sz w:val="32"/>
          <w:szCs w:val="32"/>
        </w:rPr>
      </w:pPr>
      <w:r>
        <w:rPr>
          <w:rFonts w:ascii="仿宋" w:eastAsia="仿宋" w:hAnsi="仿宋" w:hint="eastAsia"/>
          <w:sz w:val="32"/>
          <w:szCs w:val="32"/>
          <w:shd w:val="clear" w:color="auto" w:fill="FFFFFF"/>
        </w:rPr>
        <w:t>根据预算绩效管理要求，本部门（单位）在年初预算编制阶段，组织对</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项目“全县政务外网升级托管服务”“专项公用经”开展了预算事前绩效评估，对</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个项目编制了绩效目标，预算执行过程中，选取</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个项目开展绩效监控，年终执行完毕后，对</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个项目开展了绩效目标完成情况自评。</w:t>
      </w:r>
    </w:p>
    <w:p w:rsidR="00000000" w:rsidRDefault="00703D7E">
      <w:pPr>
        <w:adjustRightInd w:val="0"/>
        <w:snapToGrid w:val="0"/>
        <w:spacing w:line="480" w:lineRule="exact"/>
        <w:ind w:firstLine="720"/>
        <w:rPr>
          <w:rFonts w:ascii="仿宋" w:eastAsia="仿宋" w:hAnsi="仿宋" w:hint="eastAsia"/>
          <w:color w:val="000000"/>
          <w:sz w:val="32"/>
          <w:szCs w:val="32"/>
        </w:rPr>
      </w:pPr>
      <w:r>
        <w:rPr>
          <w:rFonts w:ascii="仿宋" w:eastAsia="仿宋" w:hAnsi="仿宋" w:hint="eastAsia"/>
          <w:sz w:val="32"/>
          <w:szCs w:val="32"/>
          <w:shd w:val="clear" w:color="auto" w:fill="FFFFFF"/>
        </w:rPr>
        <w:t>本部门按要求对</w:t>
      </w:r>
      <w:r>
        <w:rPr>
          <w:rFonts w:ascii="仿宋" w:eastAsia="仿宋" w:hAnsi="仿宋" w:hint="eastAsia"/>
          <w:sz w:val="32"/>
          <w:szCs w:val="32"/>
          <w:shd w:val="clear" w:color="auto" w:fill="FFFFFF"/>
        </w:rPr>
        <w:t>2020</w:t>
      </w:r>
      <w:r>
        <w:rPr>
          <w:rFonts w:ascii="仿宋" w:eastAsia="仿宋" w:hAnsi="仿宋" w:hint="eastAsia"/>
          <w:sz w:val="32"/>
          <w:szCs w:val="32"/>
          <w:shd w:val="clear" w:color="auto" w:fill="FFFFFF"/>
        </w:rPr>
        <w:t>年部门整体支出开展绩效自评，从评价情况来看，政府办公室</w:t>
      </w:r>
      <w:r>
        <w:rPr>
          <w:rFonts w:ascii="仿宋" w:eastAsia="仿宋" w:hAnsi="仿宋" w:hint="eastAsia"/>
          <w:color w:val="333333"/>
          <w:sz w:val="32"/>
          <w:szCs w:val="32"/>
          <w:shd w:val="clear" w:color="auto" w:fill="FFFFFF"/>
        </w:rPr>
        <w:t>紧紧围绕办公室中心工作，充分发挥参谋助手、综合协调、督查落实、后勤保障、调查研究等职能作用，做好“办文”、“办会”、“办事”工作，推动县政府办各项工作上档升级、提质增效</w:t>
      </w:r>
      <w:r>
        <w:rPr>
          <w:rFonts w:ascii="仿宋" w:eastAsia="仿宋" w:hAnsi="仿宋" w:hint="eastAsia"/>
          <w:bCs/>
          <w:sz w:val="32"/>
          <w:szCs w:val="32"/>
        </w:rPr>
        <w:t>。一是</w:t>
      </w:r>
      <w:r>
        <w:rPr>
          <w:rFonts w:ascii="仿宋" w:eastAsia="仿宋" w:hAnsi="仿宋" w:hint="eastAsia"/>
          <w:sz w:val="32"/>
          <w:szCs w:val="32"/>
        </w:rPr>
        <w:t>全面</w:t>
      </w:r>
      <w:r>
        <w:rPr>
          <w:rFonts w:ascii="仿宋" w:eastAsia="仿宋" w:hAnsi="仿宋" w:hint="eastAsia"/>
          <w:sz w:val="32"/>
          <w:szCs w:val="32"/>
        </w:rPr>
        <w:t>加强党的建设。二是提升办公室工作水平。三是抓实抓牢信息工作。四是认真做好保密、机要、督查工作。四是办好各型各类会议等工作。严格执行“八项规定”和内控制度，大力提倡勤俭节约，坚持把有限的日常公用经费用在保障单位工作正常运转中，坚持财政预算管理制度务，坚持“以收定支”，做好预算支出及执行情况调度，确保资金使用效率，</w:t>
      </w:r>
      <w:r>
        <w:rPr>
          <w:rFonts w:ascii="仿宋" w:eastAsia="仿宋" w:hAnsi="仿宋" w:hint="eastAsia"/>
          <w:color w:val="000000"/>
          <w:sz w:val="32"/>
          <w:szCs w:val="32"/>
        </w:rPr>
        <w:t>职责履行效果明显、成效显著</w:t>
      </w:r>
      <w:r>
        <w:rPr>
          <w:rFonts w:ascii="仿宋" w:eastAsia="仿宋" w:hAnsi="仿宋" w:hint="eastAsia"/>
          <w:sz w:val="32"/>
          <w:szCs w:val="32"/>
        </w:rPr>
        <w:t>。</w:t>
      </w:r>
    </w:p>
    <w:p w:rsidR="00000000" w:rsidRDefault="00703D7E">
      <w:pPr>
        <w:pStyle w:val="Char2"/>
        <w:autoSpaceDE w:val="0"/>
        <w:snapToGrid w:val="0"/>
        <w:spacing w:before="0" w:beforeAutospacing="0" w:after="0" w:afterAutospacing="0" w:line="576" w:lineRule="exact"/>
        <w:ind w:firstLineChars="200" w:firstLine="640"/>
        <w:rPr>
          <w:rFonts w:hint="eastAsia"/>
        </w:rPr>
      </w:pPr>
      <w:r>
        <w:rPr>
          <w:rFonts w:ascii="仿宋" w:eastAsia="仿宋" w:hAnsi="仿宋" w:hint="eastAsia"/>
          <w:sz w:val="32"/>
          <w:szCs w:val="32"/>
          <w:shd w:val="clear" w:color="auto" w:fill="FFFFFF"/>
        </w:rPr>
        <w:t>本部门未自行组织项目支出绩效评价，因本部门专项预算项目属于运行类项目，主要是专项公用经费，本部门组织开展项目支出绩效评价</w:t>
      </w:r>
      <w:r>
        <w:rPr>
          <w:rFonts w:hint="eastAsia"/>
          <w:shd w:val="clear" w:color="auto" w:fill="FFFFFF"/>
        </w:rPr>
        <w:t>。</w:t>
      </w:r>
    </w:p>
    <w:p w:rsidR="00000000" w:rsidRDefault="00703D7E">
      <w:pPr>
        <w:pStyle w:val="Char2"/>
        <w:autoSpaceDE w:val="0"/>
        <w:snapToGrid w:val="0"/>
        <w:spacing w:before="0" w:beforeAutospacing="0" w:after="0" w:afterAutospacing="0" w:line="576" w:lineRule="exact"/>
        <w:ind w:firstLineChars="200" w:firstLine="640"/>
        <w:rPr>
          <w:rFonts w:ascii="仿宋" w:eastAsia="仿宋" w:hAnsi="仿宋" w:hint="eastAsia"/>
          <w:sz w:val="32"/>
          <w:szCs w:val="32"/>
          <w:shd w:val="clear" w:color="auto" w:fill="FFFFFF"/>
        </w:rPr>
      </w:pPr>
      <w:r>
        <w:rPr>
          <w:rFonts w:ascii="仿宋" w:eastAsia="仿宋" w:hAnsi="仿宋" w:hint="eastAsia"/>
          <w:sz w:val="32"/>
          <w:szCs w:val="32"/>
          <w:shd w:val="clear" w:color="auto" w:fill="FFFFFF"/>
        </w:rPr>
        <w:t>1.</w:t>
      </w:r>
      <w:r>
        <w:rPr>
          <w:rFonts w:ascii="仿宋" w:eastAsia="仿宋" w:hAnsi="仿宋" w:hint="eastAsia"/>
          <w:sz w:val="32"/>
          <w:szCs w:val="32"/>
          <w:shd w:val="clear" w:color="auto" w:fill="FFFFFF"/>
        </w:rPr>
        <w:t>项目绩效目标完成情况。</w:t>
      </w:r>
    </w:p>
    <w:p w:rsidR="00000000" w:rsidRDefault="00703D7E">
      <w:pPr>
        <w:pStyle w:val="Char2"/>
        <w:autoSpaceDE w:val="0"/>
        <w:snapToGrid w:val="0"/>
        <w:spacing w:before="0" w:beforeAutospacing="0" w:after="0" w:afterAutospacing="0" w:line="576" w:lineRule="exact"/>
        <w:rPr>
          <w:rFonts w:ascii="仿宋" w:eastAsia="仿宋" w:hAnsi="仿宋" w:hint="eastAsia"/>
          <w:sz w:val="32"/>
          <w:szCs w:val="32"/>
        </w:rPr>
      </w:pPr>
      <w:r>
        <w:rPr>
          <w:rFonts w:ascii="仿宋" w:eastAsia="仿宋" w:hAnsi="仿宋" w:hint="eastAsia"/>
          <w:sz w:val="32"/>
          <w:szCs w:val="32"/>
          <w:shd w:val="clear" w:color="auto" w:fill="FFFFFF"/>
        </w:rPr>
        <w:t xml:space="preserve">    </w:t>
      </w:r>
      <w:r>
        <w:rPr>
          <w:rFonts w:ascii="仿宋" w:eastAsia="仿宋" w:hAnsi="仿宋" w:hint="eastAsia"/>
          <w:sz w:val="32"/>
          <w:szCs w:val="32"/>
          <w:shd w:val="clear" w:color="auto" w:fill="FFFFFF"/>
        </w:rPr>
        <w:t>本部门在</w:t>
      </w:r>
      <w:r>
        <w:rPr>
          <w:rFonts w:ascii="仿宋" w:eastAsia="仿宋" w:hAnsi="仿宋" w:hint="eastAsia"/>
          <w:sz w:val="32"/>
          <w:szCs w:val="32"/>
          <w:shd w:val="clear" w:color="auto" w:fill="FFFFFF"/>
        </w:rPr>
        <w:t>2020</w:t>
      </w:r>
      <w:r>
        <w:rPr>
          <w:rFonts w:ascii="仿宋" w:eastAsia="仿宋" w:hAnsi="仿宋" w:hint="eastAsia"/>
          <w:sz w:val="32"/>
          <w:szCs w:val="32"/>
          <w:shd w:val="clear" w:color="auto" w:fill="FFFFFF"/>
        </w:rPr>
        <w:t>年度部门决算中反映“全县政务外网升级托管服务”“专项公用经”等</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个项目绩效目标实际完成情况。</w:t>
      </w:r>
    </w:p>
    <w:p w:rsidR="00000000" w:rsidRDefault="00703D7E">
      <w:pPr>
        <w:pStyle w:val="Char2"/>
        <w:autoSpaceDE w:val="0"/>
        <w:snapToGrid w:val="0"/>
        <w:spacing w:before="0" w:beforeAutospacing="0" w:after="0" w:afterAutospacing="0" w:line="576" w:lineRule="exact"/>
        <w:ind w:firstLineChars="200" w:firstLine="640"/>
        <w:rPr>
          <w:rFonts w:ascii="仿宋" w:eastAsia="仿宋" w:hAnsi="仿宋" w:hint="eastAsia"/>
          <w:sz w:val="32"/>
          <w:szCs w:val="32"/>
        </w:rPr>
      </w:pP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1</w:t>
      </w:r>
      <w:r>
        <w:rPr>
          <w:rFonts w:ascii="仿宋" w:eastAsia="仿宋" w:hAnsi="仿宋" w:hint="eastAsia"/>
          <w:sz w:val="32"/>
          <w:szCs w:val="32"/>
          <w:shd w:val="clear" w:color="auto" w:fill="FFFFFF"/>
        </w:rPr>
        <w:t>）“专项公用经费”项目绩效目标完成情况综述。此项目全年预算数万元，执行数为</w:t>
      </w:r>
      <w:r>
        <w:rPr>
          <w:rFonts w:ascii="仿宋" w:eastAsia="仿宋" w:hAnsi="仿宋" w:hint="eastAsia"/>
          <w:sz w:val="32"/>
          <w:szCs w:val="32"/>
          <w:shd w:val="clear" w:color="auto" w:fill="FFFFFF"/>
        </w:rPr>
        <w:t>245.00</w:t>
      </w:r>
      <w:r>
        <w:rPr>
          <w:rFonts w:ascii="仿宋" w:eastAsia="仿宋" w:hAnsi="仿宋" w:hint="eastAsia"/>
          <w:sz w:val="32"/>
          <w:szCs w:val="32"/>
          <w:shd w:val="clear" w:color="auto" w:fill="FFFFFF"/>
        </w:rPr>
        <w:t>万元，完成预算的</w:t>
      </w:r>
      <w:r>
        <w:rPr>
          <w:rFonts w:ascii="仿宋" w:eastAsia="仿宋" w:hAnsi="仿宋" w:hint="eastAsia"/>
          <w:sz w:val="32"/>
          <w:szCs w:val="32"/>
          <w:shd w:val="clear" w:color="auto" w:fill="FFFFFF"/>
        </w:rPr>
        <w:t>89%</w:t>
      </w:r>
      <w:r>
        <w:rPr>
          <w:rFonts w:ascii="仿宋" w:eastAsia="仿宋" w:hAnsi="仿宋" w:hint="eastAsia"/>
          <w:sz w:val="32"/>
          <w:szCs w:val="32"/>
          <w:shd w:val="clear" w:color="auto" w:fill="FFFFFF"/>
        </w:rPr>
        <w:t>。通过项目实施，保障了</w:t>
      </w:r>
      <w:r>
        <w:rPr>
          <w:rFonts w:ascii="仿宋" w:eastAsia="仿宋" w:hAnsi="仿宋" w:hint="eastAsia"/>
          <w:color w:val="333333"/>
          <w:sz w:val="32"/>
          <w:szCs w:val="32"/>
          <w:shd w:val="clear" w:color="auto" w:fill="FFFFFF"/>
        </w:rPr>
        <w:t>各项工作上档升级、提质增效</w:t>
      </w:r>
      <w:r>
        <w:rPr>
          <w:rFonts w:ascii="仿宋" w:eastAsia="仿宋" w:hAnsi="仿宋" w:hint="eastAsia"/>
          <w:sz w:val="32"/>
          <w:szCs w:val="32"/>
          <w:shd w:val="clear" w:color="auto" w:fill="FFFFFF"/>
        </w:rPr>
        <w:t>。发现的主要问题：无。下一步改进措施：无。</w:t>
      </w:r>
    </w:p>
    <w:p w:rsidR="00000000" w:rsidRDefault="00703D7E">
      <w:pPr>
        <w:pStyle w:val="Char2"/>
        <w:autoSpaceDE w:val="0"/>
        <w:snapToGrid w:val="0"/>
        <w:spacing w:before="0" w:beforeAutospacing="0" w:after="0" w:afterAutospacing="0" w:line="576" w:lineRule="exact"/>
        <w:ind w:firstLineChars="200" w:firstLine="640"/>
        <w:rPr>
          <w:rFonts w:ascii="仿宋" w:eastAsia="仿宋" w:hAnsi="仿宋" w:hint="eastAsia"/>
          <w:sz w:val="32"/>
          <w:szCs w:val="32"/>
        </w:rPr>
      </w:pPr>
      <w:r>
        <w:rPr>
          <w:rFonts w:ascii="仿宋" w:eastAsia="仿宋" w:hAnsi="仿宋" w:hint="eastAsia"/>
          <w:sz w:val="32"/>
          <w:szCs w:val="32"/>
        </w:rPr>
        <w:t xml:space="preserve"> </w:t>
      </w:r>
    </w:p>
    <w:p w:rsidR="00000000" w:rsidRDefault="00703D7E">
      <w:pPr>
        <w:pStyle w:val="Char2"/>
        <w:autoSpaceDE w:val="0"/>
        <w:snapToGrid w:val="0"/>
        <w:spacing w:before="0" w:beforeAutospacing="0" w:after="0" w:afterAutospacing="0" w:line="576" w:lineRule="exact"/>
        <w:ind w:firstLineChars="200" w:firstLine="640"/>
        <w:rPr>
          <w:rFonts w:ascii="仿宋" w:eastAsia="仿宋" w:hAnsi="仿宋" w:hint="eastAsia"/>
          <w:sz w:val="32"/>
          <w:szCs w:val="32"/>
        </w:rPr>
      </w:pP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）电子政务内网，因涉密，不进行综述。</w:t>
      </w:r>
    </w:p>
    <w:tbl>
      <w:tblPr>
        <w:tblW w:w="8322"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tblPr>
      <w:tblGrid>
        <w:gridCol w:w="386"/>
        <w:gridCol w:w="1148"/>
        <w:gridCol w:w="829"/>
        <w:gridCol w:w="2032"/>
        <w:gridCol w:w="1895"/>
        <w:gridCol w:w="2032"/>
      </w:tblGrid>
      <w:tr w:rsidR="00000000">
        <w:trPr>
          <w:jc w:val="center"/>
        </w:trPr>
        <w:tc>
          <w:tcPr>
            <w:tcW w:w="8322" w:type="dxa"/>
            <w:gridSpan w:val="6"/>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Style w:val="15"/>
                <w:rFonts w:ascii="宋体" w:hAnsi="宋体" w:hint="eastAsia"/>
              </w:rPr>
              <w:t>项目绩效目标完成情况表</w:t>
            </w:r>
            <w:r>
              <w:rPr>
                <w:rStyle w:val="15"/>
                <w:rFonts w:ascii="宋体" w:hAnsi="宋体" w:hint="eastAsia"/>
              </w:rPr>
              <w:t xml:space="preserve"> </w:t>
            </w:r>
            <w:r>
              <w:rPr>
                <w:rFonts w:cs="Times New Roman" w:hint="eastAsia"/>
              </w:rPr>
              <w:t>(2020</w:t>
            </w:r>
            <w:r>
              <w:rPr>
                <w:rFonts w:cs="Times New Roman" w:hint="eastAsia"/>
              </w:rPr>
              <w:t>年度</w:t>
            </w:r>
            <w:r>
              <w:rPr>
                <w:rFonts w:cs="Times New Roman" w:hint="eastAsia"/>
              </w:rPr>
              <w:t>)</w:t>
            </w:r>
          </w:p>
        </w:tc>
      </w:tr>
      <w:tr w:rsidR="00000000">
        <w:trPr>
          <w:jc w:val="center"/>
        </w:trPr>
        <w:tc>
          <w:tcPr>
            <w:tcW w:w="2363" w:type="dxa"/>
            <w:gridSpan w:val="3"/>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项目名称</w:t>
            </w:r>
          </w:p>
        </w:tc>
        <w:tc>
          <w:tcPr>
            <w:tcW w:w="5959" w:type="dxa"/>
            <w:gridSpan w:val="3"/>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r>
              <w:rPr>
                <w:rFonts w:ascii="仿宋" w:eastAsia="仿宋" w:hAnsi="仿宋" w:hint="eastAsia"/>
                <w:sz w:val="32"/>
                <w:szCs w:val="32"/>
                <w:shd w:val="clear" w:color="auto" w:fill="FFFFFF"/>
              </w:rPr>
              <w:t>专项公用经费</w:t>
            </w:r>
          </w:p>
        </w:tc>
      </w:tr>
      <w:tr w:rsidR="00000000">
        <w:trPr>
          <w:jc w:val="center"/>
        </w:trPr>
        <w:tc>
          <w:tcPr>
            <w:tcW w:w="2363" w:type="dxa"/>
            <w:gridSpan w:val="3"/>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预算单位</w:t>
            </w:r>
          </w:p>
        </w:tc>
        <w:tc>
          <w:tcPr>
            <w:tcW w:w="5959" w:type="dxa"/>
            <w:gridSpan w:val="3"/>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红原县人民政府办公室</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预算执行情况</w:t>
            </w:r>
            <w:r>
              <w:rPr>
                <w:rFonts w:cs="Times New Roman" w:hint="eastAsia"/>
              </w:rPr>
              <w:t>(</w:t>
            </w:r>
            <w:r>
              <w:rPr>
                <w:rFonts w:cs="Times New Roman" w:hint="eastAsia"/>
              </w:rPr>
              <w:t>万元</w:t>
            </w:r>
            <w:r>
              <w:rPr>
                <w:rFonts w:cs="Times New Roman" w:hint="eastAsia"/>
              </w:rPr>
              <w:t>)</w:t>
            </w:r>
          </w:p>
        </w:tc>
        <w:tc>
          <w:tcPr>
            <w:tcW w:w="1977" w:type="dxa"/>
            <w:gridSpan w:val="2"/>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预算数</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245.00</w:t>
            </w:r>
            <w:r>
              <w:rPr>
                <w:rFonts w:hint="eastAsia"/>
              </w:rPr>
              <w:t>万元</w:t>
            </w:r>
          </w:p>
        </w:tc>
        <w:tc>
          <w:tcPr>
            <w:tcW w:w="1895"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执行数</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218.55</w:t>
            </w:r>
            <w:r>
              <w:rPr>
                <w:rFonts w:hint="eastAsia"/>
              </w:rPr>
              <w:t>万元</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c>
          <w:tcPr>
            <w:tcW w:w="1977" w:type="dxa"/>
            <w:gridSpan w:val="2"/>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其中</w:t>
            </w:r>
            <w:r>
              <w:rPr>
                <w:rFonts w:cs="Times New Roman" w:hint="eastAsia"/>
              </w:rPr>
              <w:t>-</w:t>
            </w:r>
            <w:r>
              <w:rPr>
                <w:rFonts w:cs="Times New Roman" w:hint="eastAsia"/>
              </w:rPr>
              <w:t>财政拨款</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245.00</w:t>
            </w:r>
            <w:r>
              <w:rPr>
                <w:rFonts w:hint="eastAsia"/>
              </w:rPr>
              <w:t>万元</w:t>
            </w:r>
          </w:p>
        </w:tc>
        <w:tc>
          <w:tcPr>
            <w:tcW w:w="1895"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其中</w:t>
            </w:r>
            <w:r>
              <w:rPr>
                <w:rFonts w:cs="Times New Roman" w:hint="eastAsia"/>
              </w:rPr>
              <w:t>-</w:t>
            </w:r>
            <w:r>
              <w:rPr>
                <w:rFonts w:cs="Times New Roman" w:hint="eastAsia"/>
              </w:rPr>
              <w:t>财政拨款</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218.55</w:t>
            </w:r>
            <w:r>
              <w:rPr>
                <w:rFonts w:hint="eastAsia"/>
              </w:rPr>
              <w:t>万元</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c>
          <w:tcPr>
            <w:tcW w:w="1977" w:type="dxa"/>
            <w:gridSpan w:val="2"/>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其它资金</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0</w:t>
            </w:r>
          </w:p>
        </w:tc>
        <w:tc>
          <w:tcPr>
            <w:tcW w:w="1895"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其它资金</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0</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年度目标完成情况</w:t>
            </w:r>
          </w:p>
        </w:tc>
        <w:tc>
          <w:tcPr>
            <w:tcW w:w="4009" w:type="dxa"/>
            <w:gridSpan w:val="3"/>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预期目标保：障各项</w:t>
            </w:r>
            <w:r>
              <w:rPr>
                <w:rFonts w:cs="Times New Roman" w:hint="eastAsia"/>
                <w:color w:val="333333"/>
                <w:shd w:val="clear" w:color="auto" w:fill="FFFFFF"/>
              </w:rPr>
              <w:t>工作上档升级、提质增效</w:t>
            </w:r>
          </w:p>
        </w:tc>
        <w:tc>
          <w:tcPr>
            <w:tcW w:w="3927" w:type="dxa"/>
            <w:gridSpan w:val="2"/>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实际完成目标：保障各项</w:t>
            </w:r>
            <w:r>
              <w:rPr>
                <w:rFonts w:cs="Times New Roman" w:hint="eastAsia"/>
                <w:color w:val="333333"/>
                <w:shd w:val="clear" w:color="auto" w:fill="FFFFFF"/>
              </w:rPr>
              <w:t>工作上档升级、提质增效</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c>
          <w:tcPr>
            <w:tcW w:w="4009" w:type="dxa"/>
            <w:gridSpan w:val="3"/>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c>
          <w:tcPr>
            <w:tcW w:w="3927" w:type="dxa"/>
            <w:gridSpan w:val="2"/>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绩效指标完成情况</w:t>
            </w:r>
          </w:p>
        </w:tc>
        <w:tc>
          <w:tcPr>
            <w:tcW w:w="1148"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一级指标</w:t>
            </w:r>
          </w:p>
        </w:tc>
        <w:tc>
          <w:tcPr>
            <w:tcW w:w="829"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二级指标</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三级指标</w:t>
            </w:r>
          </w:p>
        </w:tc>
        <w:tc>
          <w:tcPr>
            <w:tcW w:w="1895"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预期指标值</w:t>
            </w:r>
            <w:r>
              <w:rPr>
                <w:rFonts w:cs="Times New Roman" w:hint="eastAsia"/>
              </w:rPr>
              <w:t>(</w:t>
            </w:r>
            <w:r>
              <w:rPr>
                <w:rFonts w:cs="Times New Roman" w:hint="eastAsia"/>
              </w:rPr>
              <w:t>包含数字及文字描述</w:t>
            </w:r>
            <w:r>
              <w:rPr>
                <w:rFonts w:cs="Times New Roman" w:hint="eastAsia"/>
              </w:rPr>
              <w:t>)</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实际完成指标值</w:t>
            </w:r>
            <w:r>
              <w:rPr>
                <w:rFonts w:cs="Times New Roman" w:hint="eastAsia"/>
              </w:rPr>
              <w:t>(</w:t>
            </w:r>
            <w:r>
              <w:rPr>
                <w:rFonts w:cs="Times New Roman" w:hint="eastAsia"/>
              </w:rPr>
              <w:t>包含数字及文字描述</w:t>
            </w:r>
            <w:r>
              <w:rPr>
                <w:rFonts w:cs="Times New Roman" w:hint="eastAsia"/>
              </w:rPr>
              <w:t>)</w:t>
            </w:r>
          </w:p>
        </w:tc>
      </w:tr>
      <w:tr w:rsidR="00000000">
        <w:trPr>
          <w:jc w:val="center"/>
        </w:trPr>
        <w:tc>
          <w:tcPr>
            <w:tcW w:w="386" w:type="dxa"/>
            <w:tcBorders>
              <w:top w:val="inset" w:sz="6" w:space="0" w:color="auto"/>
              <w:left w:val="inset" w:sz="6" w:space="0" w:color="auto"/>
              <w:bottom w:val="inset" w:sz="6" w:space="0" w:color="auto"/>
              <w:right w:val="inset" w:sz="6" w:space="0" w:color="auto"/>
            </w:tcBorders>
            <w:vAlign w:val="center"/>
            <w:hideMark/>
          </w:tcPr>
          <w:p w:rsidR="00000000" w:rsidRDefault="00703D7E">
            <w:pPr>
              <w:autoSpaceDE w:val="0"/>
              <w:spacing w:line="576" w:lineRule="exact"/>
            </w:pPr>
            <w:r>
              <w:rPr>
                <w:rFonts w:hint="eastAsia"/>
              </w:rPr>
              <w:t> </w:t>
            </w:r>
          </w:p>
        </w:tc>
        <w:tc>
          <w:tcPr>
            <w:tcW w:w="1148" w:type="dxa"/>
            <w:tcBorders>
              <w:top w:val="inset" w:sz="6" w:space="0" w:color="auto"/>
              <w:left w:val="nil"/>
              <w:bottom w:val="inset" w:sz="6" w:space="0" w:color="auto"/>
              <w:right w:val="inset" w:sz="6" w:space="0" w:color="auto"/>
            </w:tcBorders>
            <w:vAlign w:val="center"/>
            <w:hideMark/>
          </w:tcPr>
          <w:p w:rsidR="00000000" w:rsidRDefault="00703D7E">
            <w:pPr>
              <w:pStyle w:val="Char2"/>
              <w:autoSpaceDE w:val="0"/>
              <w:spacing w:before="0" w:beforeAutospacing="0" w:after="0" w:afterAutospacing="0" w:line="576" w:lineRule="exact"/>
              <w:rPr>
                <w:rFonts w:cs="Times New Roman"/>
              </w:rPr>
            </w:pPr>
            <w:r>
              <w:rPr>
                <w:rFonts w:cs="Times New Roman" w:hint="eastAsia"/>
              </w:rPr>
              <w:t>项目完成指标</w:t>
            </w:r>
          </w:p>
        </w:tc>
        <w:tc>
          <w:tcPr>
            <w:tcW w:w="829"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r>
              <w:rPr>
                <w:rFonts w:hint="eastAsia"/>
              </w:rPr>
              <w:t>效益指标</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r>
              <w:rPr>
                <w:rFonts w:hint="eastAsia"/>
              </w:rPr>
              <w:t>满意度指标</w:t>
            </w:r>
          </w:p>
        </w:tc>
        <w:tc>
          <w:tcPr>
            <w:tcW w:w="1895"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rPr>
                <w:rFonts w:eastAsia="仿宋"/>
              </w:rPr>
            </w:pPr>
            <w:r>
              <w:rPr>
                <w:rFonts w:ascii="仿宋" w:eastAsia="仿宋" w:hAnsi="仿宋" w:hint="eastAsia"/>
                <w:sz w:val="32"/>
                <w:szCs w:val="32"/>
                <w:shd w:val="clear" w:color="auto" w:fill="FFFFFF"/>
              </w:rPr>
              <w:t>保障各</w:t>
            </w:r>
            <w:r>
              <w:rPr>
                <w:rFonts w:ascii="仿宋" w:eastAsia="仿宋" w:hAnsi="仿宋" w:hint="eastAsia"/>
                <w:color w:val="333333"/>
                <w:sz w:val="32"/>
                <w:szCs w:val="32"/>
                <w:shd w:val="clear" w:color="auto" w:fill="FFFFFF"/>
              </w:rPr>
              <w:t>项工作上档升级、提质增效，满意度到底</w:t>
            </w:r>
            <w:r>
              <w:rPr>
                <w:rFonts w:ascii="仿宋" w:eastAsia="仿宋" w:hAnsi="仿宋" w:hint="eastAsia"/>
                <w:color w:val="333333"/>
                <w:sz w:val="32"/>
                <w:szCs w:val="32"/>
                <w:shd w:val="clear" w:color="auto" w:fill="FFFFFF"/>
              </w:rPr>
              <w:t>95%</w:t>
            </w:r>
            <w:r>
              <w:rPr>
                <w:rFonts w:ascii="仿宋" w:eastAsia="仿宋" w:hAnsi="仿宋" w:hint="eastAsia"/>
                <w:color w:val="333333"/>
                <w:sz w:val="32"/>
                <w:szCs w:val="32"/>
                <w:shd w:val="clear" w:color="auto" w:fill="FFFFFF"/>
              </w:rPr>
              <w:t>以上。</w:t>
            </w:r>
          </w:p>
        </w:tc>
        <w:tc>
          <w:tcPr>
            <w:tcW w:w="2032" w:type="dxa"/>
            <w:tcBorders>
              <w:top w:val="inset" w:sz="6" w:space="0" w:color="auto"/>
              <w:left w:val="nil"/>
              <w:bottom w:val="inset" w:sz="6" w:space="0" w:color="auto"/>
              <w:right w:val="inset" w:sz="6" w:space="0" w:color="auto"/>
            </w:tcBorders>
            <w:vAlign w:val="center"/>
            <w:hideMark/>
          </w:tcPr>
          <w:p w:rsidR="00000000" w:rsidRDefault="00703D7E">
            <w:pPr>
              <w:autoSpaceDE w:val="0"/>
              <w:spacing w:line="576" w:lineRule="exact"/>
            </w:pPr>
            <w:r>
              <w:rPr>
                <w:rFonts w:hint="eastAsia"/>
              </w:rPr>
              <w:t> </w:t>
            </w:r>
            <w:r>
              <w:rPr>
                <w:rFonts w:ascii="仿宋" w:eastAsia="仿宋" w:hAnsi="仿宋" w:hint="eastAsia"/>
                <w:sz w:val="32"/>
                <w:szCs w:val="32"/>
                <w:shd w:val="clear" w:color="auto" w:fill="FFFFFF"/>
              </w:rPr>
              <w:t>保障了各</w:t>
            </w:r>
            <w:r>
              <w:rPr>
                <w:rFonts w:ascii="仿宋" w:eastAsia="仿宋" w:hAnsi="仿宋" w:hint="eastAsia"/>
                <w:color w:val="333333"/>
                <w:sz w:val="32"/>
                <w:szCs w:val="32"/>
                <w:shd w:val="clear" w:color="auto" w:fill="FFFFFF"/>
              </w:rPr>
              <w:t>项工作上档升级、提质增效，满意度到底</w:t>
            </w:r>
            <w:r>
              <w:rPr>
                <w:rFonts w:ascii="仿宋" w:eastAsia="仿宋" w:hAnsi="仿宋" w:hint="eastAsia"/>
                <w:color w:val="333333"/>
                <w:sz w:val="32"/>
                <w:szCs w:val="32"/>
                <w:shd w:val="clear" w:color="auto" w:fill="FFFFFF"/>
              </w:rPr>
              <w:t>98%</w:t>
            </w:r>
            <w:r>
              <w:rPr>
                <w:rFonts w:ascii="仿宋" w:eastAsia="仿宋" w:hAnsi="仿宋" w:hint="eastAsia"/>
                <w:color w:val="333333"/>
                <w:sz w:val="32"/>
                <w:szCs w:val="32"/>
                <w:shd w:val="clear" w:color="auto" w:fill="FFFFFF"/>
              </w:rPr>
              <w:t>以上。</w:t>
            </w:r>
          </w:p>
        </w:tc>
      </w:tr>
    </w:tbl>
    <w:p w:rsidR="00000000" w:rsidRDefault="00703D7E">
      <w:pPr>
        <w:shd w:val="clear" w:color="auto" w:fill="FFFFFF"/>
        <w:autoSpaceDE w:val="0"/>
        <w:snapToGrid w:val="0"/>
        <w:spacing w:line="576" w:lineRule="exact"/>
        <w:rPr>
          <w:rFonts w:hint="eastAsia"/>
          <w:shd w:val="clear" w:color="auto" w:fill="FFFFFF"/>
        </w:rPr>
      </w:pPr>
      <w:r>
        <w:rPr>
          <w:rFonts w:hint="eastAsia"/>
          <w:shd w:val="clear" w:color="auto" w:fill="FFFFFF"/>
        </w:rPr>
        <w:t xml:space="preserve"> </w:t>
      </w:r>
    </w:p>
    <w:p w:rsidR="00000000" w:rsidRDefault="00703D7E">
      <w:pPr>
        <w:pStyle w:val="Char2"/>
        <w:autoSpaceDE w:val="0"/>
        <w:snapToGrid w:val="0"/>
        <w:spacing w:before="0" w:beforeAutospacing="0" w:after="0" w:afterAutospacing="0" w:line="576" w:lineRule="exact"/>
        <w:ind w:left="630"/>
        <w:rPr>
          <w:rFonts w:ascii="仿宋" w:eastAsia="仿宋" w:hAnsi="仿宋" w:hint="eastAsia"/>
          <w:sz w:val="32"/>
          <w:szCs w:val="32"/>
        </w:rPr>
      </w:pP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部门绩效评价结果。</w:t>
      </w:r>
    </w:p>
    <w:p w:rsidR="00000000" w:rsidRDefault="00703D7E">
      <w:pPr>
        <w:pStyle w:val="Char2"/>
        <w:autoSpaceDE w:val="0"/>
        <w:snapToGrid w:val="0"/>
        <w:spacing w:before="0" w:beforeAutospacing="0" w:after="0" w:afterAutospacing="0" w:line="576" w:lineRule="exact"/>
        <w:rPr>
          <w:rFonts w:ascii="仿宋" w:eastAsia="仿宋" w:hAnsi="仿宋" w:hint="eastAsia"/>
          <w:sz w:val="32"/>
          <w:szCs w:val="32"/>
        </w:rPr>
      </w:pPr>
      <w:r>
        <w:rPr>
          <w:rFonts w:ascii="仿宋" w:eastAsia="仿宋" w:hAnsi="仿宋" w:hint="eastAsia"/>
          <w:sz w:val="32"/>
          <w:szCs w:val="32"/>
          <w:shd w:val="clear" w:color="auto" w:fill="FFFFFF"/>
        </w:rPr>
        <w:t xml:space="preserve">    </w:t>
      </w:r>
      <w:r>
        <w:rPr>
          <w:rFonts w:ascii="仿宋" w:eastAsia="仿宋" w:hAnsi="仿宋" w:hint="eastAsia"/>
          <w:sz w:val="32"/>
          <w:szCs w:val="32"/>
          <w:shd w:val="clear" w:color="auto" w:fill="FFFFFF"/>
        </w:rPr>
        <w:t>本部门属于涉密部门，按要求部门整体支出绩效评价情况不进行公开。</w:t>
      </w:r>
    </w:p>
    <w:p w:rsidR="00000000" w:rsidRDefault="00703D7E">
      <w:pPr>
        <w:pStyle w:val="Char2"/>
        <w:autoSpaceDE w:val="0"/>
        <w:snapToGrid w:val="0"/>
        <w:spacing w:before="0" w:beforeAutospacing="0" w:after="0" w:afterAutospacing="0" w:line="576" w:lineRule="exact"/>
        <w:rPr>
          <w:rFonts w:hint="eastAsia"/>
        </w:rPr>
      </w:pPr>
      <w:r>
        <w:rPr>
          <w:rFonts w:ascii="仿宋" w:eastAsia="仿宋" w:hAnsi="仿宋" w:hint="eastAsia"/>
          <w:sz w:val="32"/>
          <w:szCs w:val="32"/>
          <w:shd w:val="clear" w:color="auto" w:fill="FFFFFF"/>
        </w:rPr>
        <w:t xml:space="preserve">    </w:t>
      </w:r>
      <w:r>
        <w:rPr>
          <w:rFonts w:ascii="仿宋" w:eastAsia="仿宋" w:hAnsi="仿宋" w:hint="eastAsia"/>
          <w:sz w:val="32"/>
          <w:szCs w:val="32"/>
          <w:shd w:val="clear" w:color="auto" w:fill="FFFFFF"/>
        </w:rPr>
        <w:t>本部门项目属于专项运行类项目，未开展项目绩效评价，另一个属于涉密项目，故不宜公开。</w:t>
      </w:r>
    </w:p>
    <w:p w:rsidR="00000000" w:rsidRDefault="00703D7E">
      <w:pPr>
        <w:pStyle w:val="Char2"/>
        <w:autoSpaceDE w:val="0"/>
        <w:snapToGrid w:val="0"/>
        <w:spacing w:before="0" w:beforeAutospacing="0" w:after="0" w:afterAutospacing="0" w:line="576" w:lineRule="exact"/>
        <w:rPr>
          <w:rFonts w:hint="eastAsia"/>
        </w:rPr>
      </w:pPr>
      <w:r>
        <w:rPr>
          <w:rFonts w:hint="eastAsia"/>
          <w:shd w:val="clear" w:color="auto" w:fill="FFFFFF"/>
        </w:rPr>
        <w:t xml:space="preserve"> </w:t>
      </w:r>
    </w:p>
    <w:p w:rsidR="00000000" w:rsidRDefault="00703D7E">
      <w:pPr>
        <w:pStyle w:val="Char2"/>
        <w:autoSpaceDE w:val="0"/>
        <w:snapToGrid w:val="0"/>
        <w:spacing w:before="0" w:beforeAutospacing="0" w:after="0" w:afterAutospacing="0" w:line="576" w:lineRule="exact"/>
        <w:rPr>
          <w:rFonts w:hint="eastAsia"/>
        </w:rPr>
      </w:pPr>
      <w:r>
        <w:rPr>
          <w:rFonts w:hint="eastAsia"/>
          <w:shd w:val="clear" w:color="auto" w:fill="FFFFFF"/>
        </w:rPr>
        <w:t xml:space="preserve"> </w:t>
      </w:r>
    </w:p>
    <w:p w:rsidR="00000000" w:rsidRDefault="00703D7E">
      <w:pPr>
        <w:pStyle w:val="Char2"/>
        <w:autoSpaceDE w:val="0"/>
        <w:snapToGrid w:val="0"/>
        <w:spacing w:before="0" w:beforeAutospacing="0" w:after="0" w:afterAutospacing="0" w:line="576" w:lineRule="exact"/>
        <w:jc w:val="center"/>
        <w:rPr>
          <w:rFonts w:ascii="仿宋" w:eastAsia="仿宋" w:hAnsi="仿宋" w:hint="eastAsia"/>
          <w:b/>
          <w:bCs/>
          <w:sz w:val="32"/>
          <w:szCs w:val="32"/>
          <w:shd w:val="clear" w:color="auto" w:fill="FFFFFF"/>
        </w:rPr>
      </w:pPr>
      <w:r>
        <w:rPr>
          <w:rFonts w:ascii="仿宋" w:eastAsia="仿宋" w:hAnsi="仿宋" w:hint="eastAsia"/>
          <w:b/>
          <w:bCs/>
          <w:sz w:val="32"/>
          <w:szCs w:val="32"/>
          <w:shd w:val="clear" w:color="auto" w:fill="FFFFFF"/>
        </w:rPr>
        <w:t xml:space="preserve"> </w:t>
      </w:r>
    </w:p>
    <w:p w:rsidR="00000000" w:rsidRDefault="00703D7E">
      <w:pPr>
        <w:pStyle w:val="Char2"/>
        <w:autoSpaceDE w:val="0"/>
        <w:snapToGrid w:val="0"/>
        <w:spacing w:before="0" w:beforeAutospacing="0" w:after="0" w:afterAutospacing="0" w:line="576" w:lineRule="exact"/>
        <w:jc w:val="center"/>
        <w:rPr>
          <w:rFonts w:ascii="仿宋" w:eastAsia="仿宋" w:hAnsi="仿宋" w:hint="eastAsia"/>
          <w:b/>
          <w:bCs/>
          <w:sz w:val="32"/>
          <w:szCs w:val="32"/>
          <w:shd w:val="clear" w:color="auto" w:fill="FFFFFF"/>
        </w:rPr>
      </w:pPr>
      <w:r>
        <w:rPr>
          <w:rFonts w:ascii="仿宋" w:eastAsia="仿宋" w:hAnsi="仿宋" w:hint="eastAsia"/>
          <w:b/>
          <w:bCs/>
          <w:sz w:val="32"/>
          <w:szCs w:val="32"/>
          <w:shd w:val="clear" w:color="auto" w:fill="FFFFFF"/>
        </w:rPr>
        <w:t xml:space="preserve"> </w:t>
      </w:r>
    </w:p>
    <w:p w:rsidR="00000000" w:rsidRDefault="00703D7E">
      <w:pPr>
        <w:pStyle w:val="Char2"/>
        <w:shd w:val="clear" w:color="auto" w:fill="FFFFFF"/>
        <w:rPr>
          <w:rFonts w:ascii="仿宋_GB2312" w:hint="eastAsia"/>
          <w:b/>
          <w:bCs/>
          <w:sz w:val="32"/>
          <w:szCs w:val="32"/>
          <w:shd w:val="clear" w:color="auto" w:fill="FFFFFF"/>
        </w:rPr>
      </w:pPr>
      <w:r>
        <w:rPr>
          <w:rFonts w:ascii="仿宋_GB2312"/>
          <w:b/>
          <w:bCs/>
          <w:sz w:val="32"/>
          <w:szCs w:val="32"/>
          <w:shd w:val="clear" w:color="auto" w:fill="FFFFFF"/>
        </w:rPr>
        <w:t xml:space="preserve"> </w:t>
      </w:r>
    </w:p>
    <w:p w:rsidR="00000000" w:rsidRDefault="00703D7E">
      <w:pPr>
        <w:shd w:val="clear" w:color="auto" w:fill="FFFFFF"/>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 xml:space="preserve"> </w:t>
      </w:r>
    </w:p>
    <w:p w:rsidR="00000000" w:rsidRDefault="00703D7E">
      <w:pPr>
        <w:pStyle w:val="Char2"/>
        <w:shd w:val="clear" w:color="auto" w:fill="FFFFFF"/>
        <w:jc w:val="center"/>
        <w:outlineLvl w:val="0"/>
        <w:rPr>
          <w:rFonts w:ascii="仿宋_GB2312"/>
          <w:sz w:val="32"/>
          <w:szCs w:val="32"/>
          <w:shd w:val="clear" w:color="auto" w:fill="FFFFFF"/>
        </w:rPr>
      </w:pPr>
      <w:bookmarkStart w:id="93" w:name="_Toc635"/>
      <w:bookmarkStart w:id="94" w:name="_Toc15261"/>
      <w:bookmarkStart w:id="95" w:name="_Toc1828"/>
      <w:bookmarkStart w:id="96" w:name="_Toc20811"/>
      <w:bookmarkEnd w:id="93"/>
      <w:bookmarkEnd w:id="94"/>
      <w:bookmarkEnd w:id="95"/>
      <w:r>
        <w:rPr>
          <w:rFonts w:ascii="仿宋_GB2312" w:hAnsi="仿宋_GB2312"/>
          <w:sz w:val="32"/>
          <w:szCs w:val="32"/>
          <w:shd w:val="clear" w:color="auto" w:fill="FFFFFF"/>
        </w:rPr>
        <w:t>第三部分</w:t>
      </w:r>
      <w:r>
        <w:rPr>
          <w:rFonts w:ascii="仿宋_GB2312"/>
          <w:sz w:val="32"/>
          <w:szCs w:val="32"/>
          <w:shd w:val="clear" w:color="auto" w:fill="FFFFFF"/>
        </w:rPr>
        <w:t xml:space="preserve"> </w:t>
      </w:r>
      <w:r>
        <w:rPr>
          <w:rFonts w:ascii="仿宋_GB2312"/>
          <w:sz w:val="32"/>
          <w:szCs w:val="32"/>
          <w:shd w:val="clear" w:color="auto" w:fill="FFFFFF"/>
        </w:rPr>
        <w:t>名词解释</w:t>
      </w:r>
      <w:bookmarkEnd w:id="96"/>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w:t>
      </w:r>
      <w:r>
        <w:rPr>
          <w:rFonts w:ascii="仿宋_GB2312"/>
          <w:sz w:val="32"/>
          <w:szCs w:val="32"/>
          <w:shd w:val="clear" w:color="auto" w:fill="FFFFFF"/>
        </w:rPr>
        <w:t>财政拨款收入：指单位从同级财政部门取得的财政预算资金。</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w:t>
      </w:r>
      <w:r>
        <w:rPr>
          <w:rFonts w:ascii="仿宋_GB2312"/>
          <w:sz w:val="32"/>
          <w:szCs w:val="32"/>
          <w:shd w:val="clear" w:color="auto" w:fill="FFFFFF"/>
        </w:rPr>
        <w:t>事业收入：指事业单位开展专业业务活动及辅助活动取得的收入。如</w:t>
      </w:r>
      <w:r>
        <w:rPr>
          <w:sz w:val="32"/>
          <w:szCs w:val="32"/>
          <w:shd w:val="clear" w:color="auto" w:fill="FFFFFF"/>
        </w:rPr>
        <w:t>…</w:t>
      </w:r>
      <w:r>
        <w:rPr>
          <w:rFonts w:ascii="仿宋_GB2312" w:hAnsi="仿宋_GB2312"/>
          <w:sz w:val="32"/>
          <w:szCs w:val="32"/>
          <w:shd w:val="clear" w:color="auto" w:fill="FFFFFF"/>
        </w:rPr>
        <w:t>（二级预算单位事业收入情况）等。</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3.</w:t>
      </w:r>
      <w:r>
        <w:rPr>
          <w:rFonts w:ascii="仿宋_GB2312"/>
          <w:sz w:val="32"/>
          <w:szCs w:val="32"/>
          <w:shd w:val="clear" w:color="auto" w:fill="FFFFFF"/>
        </w:rPr>
        <w:t>经营收入：指事业单位在专业业务活动及其辅助活动之外开展非独立核算经营活动取得的收入。如</w:t>
      </w:r>
      <w:r>
        <w:rPr>
          <w:sz w:val="32"/>
          <w:szCs w:val="32"/>
          <w:shd w:val="clear" w:color="auto" w:fill="FFFFFF"/>
        </w:rPr>
        <w:t>…</w:t>
      </w:r>
      <w:r>
        <w:rPr>
          <w:rFonts w:ascii="仿宋_GB2312" w:hAnsi="仿宋_GB2312"/>
          <w:sz w:val="32"/>
          <w:szCs w:val="32"/>
          <w:shd w:val="clear" w:color="auto" w:fill="FFFFFF"/>
        </w:rPr>
        <w:t>（二级预算单位经营收入情况）等。</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4.</w:t>
      </w:r>
      <w:r>
        <w:rPr>
          <w:rFonts w:ascii="仿宋_GB2312"/>
          <w:sz w:val="32"/>
          <w:szCs w:val="32"/>
          <w:shd w:val="clear" w:color="auto" w:fill="FFFFFF"/>
        </w:rPr>
        <w:t>其他收入：指单位取得的除上述收入以外的各项收入。主要是</w:t>
      </w:r>
      <w:r>
        <w:rPr>
          <w:sz w:val="32"/>
          <w:szCs w:val="32"/>
          <w:shd w:val="clear" w:color="auto" w:fill="FFFFFF"/>
        </w:rPr>
        <w:t>…</w:t>
      </w:r>
      <w:r>
        <w:rPr>
          <w:rFonts w:ascii="仿宋_GB2312" w:hAnsi="仿宋_GB2312"/>
          <w:sz w:val="32"/>
          <w:szCs w:val="32"/>
          <w:shd w:val="clear" w:color="auto" w:fill="FFFFFF"/>
        </w:rPr>
        <w:t>（收入类型）等。</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5.</w:t>
      </w:r>
      <w:r>
        <w:rPr>
          <w:rFonts w:ascii="仿宋_GB2312"/>
          <w:sz w:val="32"/>
          <w:szCs w:val="32"/>
          <w:shd w:val="clear" w:color="auto" w:fill="FFFFFF"/>
        </w:rPr>
        <w:t>使用非财政拨款结余：指事业单位使用以前年度积累的非财政拨款结余弥补当年收支差额的金额。</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6.</w:t>
      </w:r>
      <w:r>
        <w:rPr>
          <w:rFonts w:ascii="仿宋_GB2312"/>
          <w:sz w:val="32"/>
          <w:szCs w:val="32"/>
          <w:shd w:val="clear" w:color="auto" w:fill="FFFFFF"/>
        </w:rPr>
        <w:t>年初结转和结余：指以前年度尚</w:t>
      </w:r>
      <w:r>
        <w:rPr>
          <w:rFonts w:ascii="仿宋_GB2312"/>
          <w:sz w:val="32"/>
          <w:szCs w:val="32"/>
          <w:shd w:val="clear" w:color="auto" w:fill="FFFFFF"/>
        </w:rPr>
        <w:t>未完成、结转到本年按有关规定继续使用的资金。</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7.</w:t>
      </w:r>
      <w:r>
        <w:rPr>
          <w:rFonts w:ascii="仿宋_GB2312"/>
          <w:sz w:val="32"/>
          <w:szCs w:val="32"/>
          <w:shd w:val="clear" w:color="auto" w:fill="FFFFFF"/>
        </w:rPr>
        <w:t>结余分配：指事业单位按照会计制度规定缴纳的所得税、提取的专用结余以及转入非财政拨款结余的金额等。</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8</w:t>
      </w:r>
      <w:r>
        <w:rPr>
          <w:rFonts w:ascii="仿宋_GB2312"/>
          <w:sz w:val="32"/>
          <w:szCs w:val="32"/>
          <w:shd w:val="clear" w:color="auto" w:fill="FFFFFF"/>
        </w:rPr>
        <w:t>、年末结转和结余：指单位按有关规定结转到下年或以后年度继续使用的资金。</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9.</w:t>
      </w:r>
      <w:r>
        <w:rPr>
          <w:rFonts w:ascii="仿宋_GB2312"/>
          <w:sz w:val="32"/>
          <w:szCs w:val="32"/>
          <w:shd w:val="clear" w:color="auto" w:fill="FFFFFF"/>
        </w:rPr>
        <w:t>一般公共服务（类）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10.</w:t>
      </w:r>
      <w:r>
        <w:rPr>
          <w:rFonts w:ascii="仿宋_GB2312"/>
          <w:sz w:val="32"/>
          <w:szCs w:val="32"/>
          <w:shd w:val="clear" w:color="auto" w:fill="FFFFFF"/>
        </w:rPr>
        <w:t>外交（类）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11.</w:t>
      </w:r>
      <w:r>
        <w:rPr>
          <w:rFonts w:ascii="仿宋_GB2312"/>
          <w:sz w:val="32"/>
          <w:szCs w:val="32"/>
          <w:shd w:val="clear" w:color="auto" w:fill="FFFFFF"/>
        </w:rPr>
        <w:t>公共安全（类）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12.</w:t>
      </w:r>
      <w:r>
        <w:rPr>
          <w:rFonts w:ascii="仿宋_GB2312"/>
          <w:sz w:val="32"/>
          <w:szCs w:val="32"/>
          <w:shd w:val="clear" w:color="auto" w:fill="FFFFFF"/>
        </w:rPr>
        <w:t>教育（类）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13.</w:t>
      </w:r>
      <w:r>
        <w:rPr>
          <w:rFonts w:ascii="仿宋_GB2312"/>
          <w:sz w:val="32"/>
          <w:szCs w:val="32"/>
          <w:shd w:val="clear" w:color="auto" w:fill="FFFFFF"/>
        </w:rPr>
        <w:t>科学技术（类）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14.</w:t>
      </w:r>
      <w:r>
        <w:rPr>
          <w:rFonts w:ascii="仿宋_GB2312"/>
          <w:sz w:val="32"/>
          <w:szCs w:val="32"/>
          <w:shd w:val="clear" w:color="auto" w:fill="FFFFFF"/>
        </w:rPr>
        <w:t>文化体育与传媒（类）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15.</w:t>
      </w:r>
      <w:r>
        <w:rPr>
          <w:rFonts w:ascii="仿宋_GB2312"/>
          <w:sz w:val="32"/>
          <w:szCs w:val="32"/>
          <w:shd w:val="clear" w:color="auto" w:fill="FFFFFF"/>
        </w:rPr>
        <w:t>社会保障和就业（类）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16.</w:t>
      </w:r>
      <w:r>
        <w:rPr>
          <w:rFonts w:ascii="仿宋_GB2312"/>
          <w:sz w:val="32"/>
          <w:szCs w:val="32"/>
          <w:shd w:val="clear" w:color="auto" w:fill="FFFFFF"/>
        </w:rPr>
        <w:t>医疗卫生与计划生育（类）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17.</w:t>
      </w:r>
      <w:r>
        <w:rPr>
          <w:rFonts w:ascii="仿宋_GB2312"/>
          <w:sz w:val="32"/>
          <w:szCs w:val="32"/>
          <w:shd w:val="clear" w:color="auto" w:fill="FFFFFF"/>
        </w:rPr>
        <w:t>节能环保（类）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18.</w:t>
      </w:r>
      <w:r>
        <w:rPr>
          <w:rFonts w:ascii="仿宋_GB2312"/>
          <w:sz w:val="32"/>
          <w:szCs w:val="32"/>
          <w:shd w:val="clear" w:color="auto" w:fill="FFFFFF"/>
        </w:rPr>
        <w:t>城乡社区（类）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19.</w:t>
      </w:r>
      <w:r>
        <w:rPr>
          <w:rFonts w:ascii="仿宋_GB2312"/>
          <w:sz w:val="32"/>
          <w:szCs w:val="32"/>
          <w:shd w:val="clear" w:color="auto" w:fill="FFFFFF"/>
        </w:rPr>
        <w:t>农林水（类）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20.</w:t>
      </w:r>
      <w:r>
        <w:rPr>
          <w:rFonts w:ascii="仿宋_GB2312"/>
          <w:sz w:val="32"/>
          <w:szCs w:val="32"/>
          <w:shd w:val="clear" w:color="auto" w:fill="FFFFFF"/>
        </w:rPr>
        <w:t>交通运输（类）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21.</w:t>
      </w:r>
      <w:r>
        <w:rPr>
          <w:rFonts w:ascii="仿宋_GB2312"/>
          <w:sz w:val="32"/>
          <w:szCs w:val="32"/>
          <w:shd w:val="clear" w:color="auto" w:fill="FFFFFF"/>
        </w:rPr>
        <w:t>资源勘探信息等（类）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22.</w:t>
      </w:r>
      <w:r>
        <w:rPr>
          <w:rFonts w:ascii="仿宋_GB2312"/>
          <w:sz w:val="32"/>
          <w:szCs w:val="32"/>
          <w:shd w:val="clear" w:color="auto" w:fill="FFFFFF"/>
        </w:rPr>
        <w:t>商业服务业（类）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23.</w:t>
      </w:r>
      <w:r>
        <w:rPr>
          <w:rFonts w:ascii="仿宋_GB2312"/>
          <w:sz w:val="32"/>
          <w:szCs w:val="32"/>
          <w:shd w:val="clear" w:color="auto" w:fill="FFFFFF"/>
        </w:rPr>
        <w:t>金融（类）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24.</w:t>
      </w:r>
      <w:r>
        <w:rPr>
          <w:rFonts w:ascii="仿宋_GB2312"/>
          <w:sz w:val="32"/>
          <w:szCs w:val="32"/>
          <w:shd w:val="clear" w:color="auto" w:fill="FFFFFF"/>
        </w:rPr>
        <w:t>国土海洋气象等（类）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25.</w:t>
      </w:r>
      <w:r>
        <w:rPr>
          <w:rFonts w:ascii="仿宋_GB2312"/>
          <w:sz w:val="32"/>
          <w:szCs w:val="32"/>
          <w:shd w:val="clear" w:color="auto" w:fill="FFFFFF"/>
        </w:rPr>
        <w:t>住房保障（类）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26.</w:t>
      </w:r>
      <w:r>
        <w:rPr>
          <w:rFonts w:ascii="仿宋_GB2312"/>
          <w:sz w:val="32"/>
          <w:szCs w:val="32"/>
          <w:shd w:val="clear" w:color="auto" w:fill="FFFFFF"/>
        </w:rPr>
        <w:t>粮油物资储备（类）</w:t>
      </w:r>
      <w:r>
        <w:rPr>
          <w:sz w:val="32"/>
          <w:szCs w:val="32"/>
          <w:shd w:val="clear" w:color="auto" w:fill="FFFFFF"/>
        </w:rPr>
        <w:t>…</w:t>
      </w:r>
      <w:r>
        <w:rPr>
          <w:rFonts w:ascii="仿宋_GB2312" w:hAnsi="仿宋_GB2312"/>
          <w:sz w:val="32"/>
          <w:szCs w:val="32"/>
          <w:shd w:val="clear" w:color="auto" w:fill="FFFFFF"/>
        </w:rPr>
        <w:t>（款）</w:t>
      </w:r>
      <w:r>
        <w:rPr>
          <w:sz w:val="32"/>
          <w:szCs w:val="32"/>
          <w:shd w:val="clear" w:color="auto" w:fill="FFFFFF"/>
        </w:rPr>
        <w:t>…</w:t>
      </w:r>
      <w:r>
        <w:rPr>
          <w:rFonts w:ascii="仿宋_GB2312" w:hAnsi="仿宋_GB2312"/>
          <w:sz w:val="32"/>
          <w:szCs w:val="32"/>
          <w:shd w:val="clear" w:color="auto" w:fill="FFFFFF"/>
        </w:rPr>
        <w:t>（项）：指</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（解释本部门决算报表中全部功能分类科目至项级，请参照《</w:t>
      </w:r>
      <w:r>
        <w:rPr>
          <w:rFonts w:ascii="仿宋_GB2312"/>
          <w:b/>
          <w:bCs/>
          <w:sz w:val="32"/>
          <w:szCs w:val="32"/>
          <w:shd w:val="clear" w:color="auto" w:fill="FFFFFF"/>
        </w:rPr>
        <w:t>2020</w:t>
      </w:r>
      <w:r>
        <w:rPr>
          <w:rFonts w:ascii="仿宋_GB2312"/>
          <w:b/>
          <w:bCs/>
          <w:sz w:val="32"/>
          <w:szCs w:val="32"/>
          <w:shd w:val="clear" w:color="auto" w:fill="FFFFFF"/>
        </w:rPr>
        <w:t>年政府收支分类科目》增减内容。）</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27.</w:t>
      </w:r>
      <w:r>
        <w:rPr>
          <w:rFonts w:ascii="仿宋_GB2312"/>
          <w:sz w:val="32"/>
          <w:szCs w:val="32"/>
          <w:shd w:val="clear" w:color="auto" w:fill="FFFFFF"/>
        </w:rPr>
        <w:t>基本支出：指为保障机构正常运转、完成日常工作任务而发生的人员支出和公用支出。</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28.</w:t>
      </w:r>
      <w:r>
        <w:rPr>
          <w:rFonts w:ascii="仿宋_GB2312"/>
          <w:sz w:val="32"/>
          <w:szCs w:val="32"/>
          <w:shd w:val="clear" w:color="auto" w:fill="FFFFFF"/>
        </w:rPr>
        <w:t>项目支出：指在基本支出之外为完成特定行政任务和事业发展目标所发生的支出。</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29.</w:t>
      </w:r>
      <w:r>
        <w:rPr>
          <w:rFonts w:ascii="仿宋_GB2312"/>
          <w:sz w:val="32"/>
          <w:szCs w:val="32"/>
          <w:shd w:val="clear" w:color="auto" w:fill="FFFFFF"/>
        </w:rPr>
        <w:t>经营支出：指事业单位在专业业务活动及其辅助活动之外开展非独立核算经营活动发生的支出。</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30.</w:t>
      </w:r>
      <w:r>
        <w:rPr>
          <w:sz w:val="32"/>
          <w:szCs w:val="32"/>
          <w:shd w:val="clear" w:color="auto" w:fill="FFFFFF"/>
        </w:rPr>
        <w:t>“</w:t>
      </w:r>
      <w:r>
        <w:rPr>
          <w:rFonts w:ascii="仿宋_GB2312" w:hAnsi="仿宋_GB2312"/>
          <w:sz w:val="32"/>
          <w:szCs w:val="32"/>
          <w:shd w:val="clear" w:color="auto" w:fill="FFFFFF"/>
        </w:rPr>
        <w:t>三公</w:t>
      </w:r>
      <w:r>
        <w:rPr>
          <w:sz w:val="32"/>
          <w:szCs w:val="32"/>
          <w:shd w:val="clear" w:color="auto" w:fill="FFFFFF"/>
        </w:rPr>
        <w:t>”</w:t>
      </w:r>
      <w:r>
        <w:rPr>
          <w:rFonts w:ascii="仿宋_GB2312" w:hAnsi="仿宋_GB2312"/>
          <w:sz w:val="32"/>
          <w:szCs w:val="32"/>
          <w:shd w:val="clear" w:color="auto" w:fill="FFFFFF"/>
        </w:rPr>
        <w:t>经费：指部门用财政拨款安排的</w:t>
      </w:r>
      <w:r>
        <w:rPr>
          <w:rFonts w:ascii="仿宋_GB2312" w:hAnsi="仿宋_GB2312"/>
          <w:sz w:val="32"/>
          <w:szCs w:val="32"/>
          <w:shd w:val="clear" w:color="auto" w:fill="FFFFFF"/>
        </w:rPr>
        <w:t>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31.</w:t>
      </w:r>
      <w:r>
        <w:rPr>
          <w:rFonts w:ascii="仿宋_GB2312"/>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w:t>
      </w:r>
      <w:r>
        <w:rPr>
          <w:rFonts w:ascii="仿宋_GB2312"/>
          <w:sz w:val="32"/>
          <w:szCs w:val="32"/>
          <w:shd w:val="clear" w:color="auto" w:fill="FFFFFF"/>
        </w:rPr>
        <w:t>料及一般设备购置费、办公用房水电费、办公用房取暖费、办公用房物业管理费、公务用车运行维护费以及其他费用。</w:t>
      </w:r>
    </w:p>
    <w:p w:rsidR="00000000" w:rsidRDefault="00703D7E">
      <w:pPr>
        <w:pStyle w:val="Char2"/>
        <w:shd w:val="clear" w:color="auto" w:fill="FFFFFF"/>
        <w:rPr>
          <w:rFonts w:ascii="仿宋_GB2312"/>
          <w:sz w:val="32"/>
          <w:szCs w:val="32"/>
          <w:shd w:val="clear" w:color="auto" w:fill="FFFFFF"/>
        </w:rPr>
      </w:pPr>
      <w:r>
        <w:rPr>
          <w:rFonts w:ascii="仿宋_GB2312"/>
          <w:sz w:val="32"/>
          <w:szCs w:val="32"/>
          <w:shd w:val="clear" w:color="auto" w:fill="FFFFFF"/>
        </w:rPr>
        <w:t>32.</w:t>
      </w:r>
      <w:r>
        <w:rPr>
          <w:sz w:val="32"/>
          <w:szCs w:val="32"/>
          <w:shd w:val="clear" w:color="auto" w:fill="FFFFFF"/>
        </w:rPr>
        <w:t>……</w:t>
      </w:r>
      <w:r>
        <w:rPr>
          <w:rFonts w:ascii="仿宋_GB2312" w:hAnsi="仿宋_GB2312"/>
          <w:sz w:val="32"/>
          <w:szCs w:val="32"/>
          <w:shd w:val="clear" w:color="auto" w:fill="FFFFFF"/>
        </w:rPr>
        <w:t>。</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000000" w:rsidRDefault="00703D7E">
      <w:pPr>
        <w:pStyle w:val="Char2"/>
        <w:shd w:val="clear" w:color="auto" w:fill="FFFFFF"/>
        <w:rPr>
          <w:rFonts w:ascii="仿宋_GB2312"/>
          <w:sz w:val="32"/>
          <w:szCs w:val="32"/>
          <w:shd w:val="clear" w:color="auto" w:fill="FFFFFF"/>
        </w:rPr>
      </w:pPr>
      <w:r>
        <w:rPr>
          <w:rFonts w:ascii="仿宋_GB2312" w:hAnsi="仿宋_GB2312"/>
          <w:b/>
          <w:bCs/>
          <w:sz w:val="32"/>
          <w:szCs w:val="32"/>
          <w:shd w:val="clear" w:color="auto" w:fill="FFFFFF"/>
        </w:rPr>
        <w:t>（名词解释部分请根据各部门实际列支情况罗列，并根据本部门职责职能增减名词解释内容。）</w:t>
      </w:r>
    </w:p>
    <w:p w:rsidR="00000000" w:rsidRDefault="00703D7E">
      <w:pPr>
        <w:pStyle w:val="Char2"/>
        <w:shd w:val="clear" w:color="auto" w:fill="FFFFFF"/>
        <w:rPr>
          <w:rFonts w:ascii="仿宋_GB2312"/>
          <w:sz w:val="32"/>
          <w:szCs w:val="32"/>
          <w:shd w:val="clear" w:color="auto" w:fill="FFFFFF"/>
        </w:rPr>
      </w:pPr>
      <w:r>
        <w:rPr>
          <w:rFonts w:hint="eastAsia"/>
          <w:sz w:val="32"/>
          <w:szCs w:val="32"/>
          <w:shd w:val="clear" w:color="auto" w:fill="FFFFFF"/>
        </w:rPr>
        <w:t xml:space="preserve"> </w:t>
      </w:r>
    </w:p>
    <w:p w:rsidR="00703D7E" w:rsidRDefault="00703D7E">
      <w:pPr>
        <w:pStyle w:val="20"/>
        <w:shd w:val="clear" w:color="auto" w:fill="FFFFFF"/>
        <w:rPr>
          <w:rFonts w:ascii="仿宋_GB2312"/>
          <w:b w:val="0"/>
          <w:bCs w:val="0"/>
          <w:sz w:val="32"/>
          <w:szCs w:val="32"/>
          <w:shd w:val="clear" w:color="auto" w:fill="FFFFFF"/>
        </w:rPr>
      </w:pPr>
      <w:r>
        <w:rPr>
          <w:rFonts w:ascii="仿宋_GB2312"/>
          <w:b w:val="0"/>
          <w:bCs w:val="0"/>
          <w:sz w:val="32"/>
          <w:szCs w:val="32"/>
          <w:shd w:val="clear" w:color="auto" w:fill="FFFFFF"/>
        </w:rPr>
        <w:t xml:space="preserve"> </w:t>
      </w:r>
    </w:p>
    <w:sectPr w:rsidR="00703D7E">
      <w:pgSz w:w="11915" w:h="16840"/>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Times New Roman"/>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defaultTabStop w:val="420"/>
  <w:drawingGridVerticalSpacing w:val="156"/>
  <w:displayHorizontalDrawingGridEvery w:val="0"/>
  <w:displayVerticalDrawingGridEvery w:val="2"/>
  <w:noPunctuationKerning/>
  <w:characterSpacingControl w:val="doNotCompress"/>
  <w:compat>
    <w:useFELayout/>
  </w:compat>
  <w:rsids>
    <w:rsidRoot w:val="00AC2808"/>
    <w:rsid w:val="00703D7E"/>
    <w:rsid w:val="008774CB"/>
    <w:rsid w:val="00AC28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1" w:defQFormat="0" w:count="267">
    <w:lsdException w:name="Normal"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semiHidden="1" w:uiPriority="9" w:qFormat="1"/>
    <w:lsdException w:name="heading 8" w:semiHidden="1" w:uiPriority="9" w:qFormat="1"/>
    <w:lsdException w:name="heading 9" w:semiHidden="1" w:uiPriority="9" w:qFormat="1"/>
    <w:lsdException w:name="index 1" w:unhideWhenUsed="0"/>
    <w:lsdException w:name="index 2" w:unhideWhenUsed="0"/>
    <w:lsdException w:name="index 3" w:unhideWhenUsed="0"/>
    <w:lsdException w:name="index 4" w:unhideWhenUsed="0"/>
    <w:lsdException w:name="index 5" w:unhideWhenUsed="0"/>
    <w:lsdException w:name="index 6" w:unhideWhenUsed="0"/>
    <w:lsdException w:name="index 7" w:unhideWhenUsed="0"/>
    <w:lsdException w:name="index 8" w:unhideWhenUsed="0"/>
    <w:lsdException w:name="index 9" w:unhideWhenUsed="0"/>
    <w:lsdException w:name="toc 1" w:uiPriority="39" w:unhideWhenUsed="0"/>
    <w:lsdException w:name="toc 2" w:uiPriority="39" w:unhideWhenUsed="0"/>
    <w:lsdException w:name="toc 3" w:uiPriority="39" w:unhideWhenUsed="0"/>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Normal Indent" w:unhideWhenUsed="0"/>
    <w:lsdException w:name="footnote text" w:unhideWhenUsed="0"/>
    <w:lsdException w:name="annotation text" w:unhideWhenUsed="0"/>
    <w:lsdException w:name="header" w:unhideWhenUsed="0"/>
    <w:lsdException w:name="footer" w:unhideWhenUsed="0"/>
    <w:lsdException w:name="index heading" w:unhideWhenUsed="0"/>
    <w:lsdException w:name="caption" w:semiHidden="1" w:uiPriority="35" w:qFormat="1"/>
    <w:lsdException w:name="table of figures" w:unhideWhenUsed="0"/>
    <w:lsdException w:name="envelope address" w:unhideWhenUsed="0"/>
    <w:lsdException w:name="envelope return" w:unhideWhenUsed="0"/>
    <w:lsdException w:name="footnote reference" w:unhideWhenUsed="0"/>
    <w:lsdException w:name="annotation reference" w:unhideWhenUsed="0"/>
    <w:lsdException w:name="line number" w:unhideWhenUsed="0"/>
    <w:lsdException w:name="page number" w:unhideWhenUsed="0"/>
    <w:lsdException w:name="endnote reference" w:unhideWhenUsed="0"/>
    <w:lsdException w:name="endnote text" w:unhideWhenUsed="0"/>
    <w:lsdException w:name="table of authorities" w:unhideWhenUsed="0"/>
    <w:lsdException w:name="macro" w:unhideWhenUsed="0"/>
    <w:lsdException w:name="toa heading" w:unhideWhenUsed="0"/>
    <w:lsdException w:name="List" w:unhideWhenUsed="0"/>
    <w:lsdException w:name="List Bullet" w:unhideWhenUsed="0"/>
    <w:lsdException w:name="List Number" w:unhideWhenUsed="0"/>
    <w:lsdException w:name="List 2" w:unhideWhenUsed="0"/>
    <w:lsdException w:name="List 3" w:unhideWhenUsed="0"/>
    <w:lsdException w:name="List 4" w:unhideWhenUsed="0"/>
    <w:lsdException w:name="List 5" w:unhideWhenUsed="0"/>
    <w:lsdException w:name="List Bullet 2" w:unhideWhenUsed="0"/>
    <w:lsdException w:name="List Bullet 3" w:unhideWhenUsed="0"/>
    <w:lsdException w:name="List Bullet 4" w:unhideWhenUsed="0"/>
    <w:lsdException w:name="List Bullet 5" w:unhideWhenUsed="0"/>
    <w:lsdException w:name="List Number 2" w:unhideWhenUsed="0"/>
    <w:lsdException w:name="List Number 3" w:unhideWhenUsed="0"/>
    <w:lsdException w:name="List Number 4" w:unhideWhenUsed="0"/>
    <w:lsdException w:name="List Number 5" w:unhideWhenUsed="0"/>
    <w:lsdException w:name="Title" w:uiPriority="10" w:unhideWhenUsed="0" w:qFormat="1"/>
    <w:lsdException w:name="Closing" w:unhideWhenUsed="0"/>
    <w:lsdException w:name="Signature" w:unhideWhenUsed="0"/>
    <w:lsdException w:name="Body Text" w:unhideWhenUsed="0"/>
    <w:lsdException w:name="Body Text Indent" w:unhideWhenUsed="0"/>
    <w:lsdException w:name="List Continue" w:unhideWhenUsed="0"/>
    <w:lsdException w:name="List Continue 2" w:unhideWhenUsed="0"/>
    <w:lsdException w:name="List Continue 3" w:unhideWhenUsed="0"/>
    <w:lsdException w:name="List Continue 4" w:unhideWhenUsed="0"/>
    <w:lsdException w:name="List Continue 5" w:unhideWhenUsed="0"/>
    <w:lsdException w:name="Message Header" w:unhideWhenUsed="0"/>
    <w:lsdException w:name="Subtitle" w:uiPriority="11" w:unhideWhenUsed="0" w:qFormat="1"/>
    <w:lsdException w:name="Salutation" w:unhideWhenUsed="0"/>
    <w:lsdException w:name="Date" w:unhideWhenUsed="0"/>
    <w:lsdException w:name="Body Text First Indent" w:unhideWhenUsed="0"/>
    <w:lsdException w:name="Body Text First Indent 2" w:unhideWhenUsed="0"/>
    <w:lsdException w:name="Note Heading" w:unhideWhenUsed="0"/>
    <w:lsdException w:name="Body Text 2" w:unhideWhenUsed="0"/>
    <w:lsdException w:name="Body Text 3" w:unhideWhenUsed="0"/>
    <w:lsdException w:name="Body Text Indent 2" w:unhideWhenUsed="0"/>
    <w:lsdException w:name="Body Text Indent 3" w:unhideWhenUsed="0"/>
    <w:lsdException w:name="Block Text" w:unhideWhenUsed="0"/>
    <w:lsdException w:name="Hyperlink" w:unhideWhenUsed="0"/>
    <w:lsdException w:name="FollowedHyperlink" w:unhideWhenUsed="0"/>
    <w:lsdException w:name="Strong" w:uiPriority="22" w:unhideWhenUsed="0" w:qFormat="1"/>
    <w:lsdException w:name="Emphasis" w:uiPriority="20" w:unhideWhenUsed="0" w:qFormat="1"/>
    <w:lsdException w:name="Document Map" w:unhideWhenUsed="0"/>
    <w:lsdException w:name="Plain Text" w:unhideWhenUsed="0"/>
    <w:lsdException w:name="E-mail Signature" w:unhideWhenUsed="0"/>
    <w:lsdException w:name="HTML Top of Form" w:semiHidden="1"/>
    <w:lsdException w:name="HTML Bottom of Form" w:semiHidden="1"/>
    <w:lsdException w:name="Normal (Web)" w:unhideWhenUsed="0"/>
    <w:lsdException w:name="HTML Acronym" w:unhideWhenUsed="0"/>
    <w:lsdException w:name="HTML Address" w:unhideWhenUsed="0"/>
    <w:lsdException w:name="HTML Cite" w:unhideWhenUsed="0"/>
    <w:lsdException w:name="HTML Code" w:unhideWhenUsed="0"/>
    <w:lsdException w:name="HTML Definition" w:unhideWhenUsed="0"/>
    <w:lsdException w:name="HTML Keyboard" w:unhideWhenUsed="0"/>
    <w:lsdException w:name="HTML Preformatted" w:unhideWhenUsed="0"/>
    <w:lsdException w:name="HTML Sample" w:unhideWhenUsed="0"/>
    <w:lsdException w:name="HTML Typewriter" w:unhideWhenUsed="0"/>
    <w:lsdException w:name="HTML Variable" w:unhideWhenUsed="0"/>
    <w:lsdException w:name="annotation subject" w:unhideWhenUsed="0"/>
    <w:lsdException w:name="Outline List 1" w:semiHidden="1"/>
    <w:lsdException w:name="Outline List 2" w:semiHidden="1"/>
    <w:lsdException w:name="Outline List 3" w:semiHidden="1"/>
    <w:lsdException w:name="Balloon Text" w:unhideWhenUsed="0"/>
    <w:lsdException w:name="No Spacing" w:unhideWhenUsed="0" w:qFormat="1"/>
    <w:lsdException w:name="Revision" w:semiHidden="1"/>
    <w:lsdException w:name="List Paragraph" w:unhideWhenUsed="0" w:qFormat="1"/>
    <w:lsdException w:name="Quote" w:unhideWhenUsed="0" w:qFormat="1"/>
    <w:lsdException w:name="Intense Quote" w:unhideWhenUsed="0" w:qFormat="1"/>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Pr>
      <w:rFonts w:ascii="宋体" w:eastAsia="宋体" w:hAnsi="宋体" w:cs="宋体"/>
      <w:sz w:val="24"/>
      <w:szCs w:val="24"/>
    </w:rPr>
  </w:style>
  <w:style w:type="paragraph" w:styleId="1">
    <w:name w:val="heading 1"/>
    <w:basedOn w:val="a"/>
    <w:next w:val="a"/>
    <w:link w:val="1Char"/>
    <w:uiPriority w:val="9"/>
    <w:qFormat/>
    <w:pPr>
      <w:spacing w:before="100" w:beforeAutospacing="1" w:after="100" w:afterAutospacing="1"/>
      <w:outlineLvl w:val="0"/>
    </w:pPr>
    <w:rPr>
      <w:b/>
      <w:bCs/>
      <w:kern w:val="44"/>
      <w:sz w:val="48"/>
      <w:szCs w:val="48"/>
    </w:rPr>
  </w:style>
  <w:style w:type="paragraph" w:styleId="20">
    <w:name w:val="heading 2"/>
    <w:basedOn w:val="a"/>
    <w:next w:val="a"/>
    <w:link w:val="2Char"/>
    <w:uiPriority w:val="9"/>
    <w:qFormat/>
    <w:pPr>
      <w:spacing w:before="100" w:beforeAutospacing="1" w:after="100" w:afterAutospacing="1"/>
      <w:outlineLvl w:val="1"/>
    </w:pPr>
    <w:rPr>
      <w:b/>
      <w:bCs/>
      <w:sz w:val="36"/>
      <w:szCs w:val="36"/>
    </w:rPr>
  </w:style>
  <w:style w:type="paragraph" w:styleId="3">
    <w:name w:val="heading 3"/>
    <w:basedOn w:val="a"/>
    <w:next w:val="a"/>
    <w:link w:val="3Char"/>
    <w:uiPriority w:val="9"/>
    <w:qFormat/>
    <w:pPr>
      <w:spacing w:before="100" w:beforeAutospacing="1" w:after="100" w:afterAutospacing="1"/>
      <w:outlineLvl w:val="2"/>
    </w:pPr>
    <w:rPr>
      <w:b/>
      <w:bCs/>
      <w:sz w:val="27"/>
      <w:szCs w:val="27"/>
    </w:rPr>
  </w:style>
  <w:style w:type="paragraph" w:styleId="4">
    <w:name w:val="heading 4"/>
    <w:basedOn w:val="a"/>
    <w:next w:val="a"/>
    <w:link w:val="4Char"/>
    <w:uiPriority w:val="9"/>
    <w:qFormat/>
    <w:pPr>
      <w:spacing w:before="100" w:beforeAutospacing="1" w:after="100" w:afterAutospacing="1"/>
      <w:outlineLvl w:val="3"/>
    </w:pPr>
    <w:rPr>
      <w:b/>
      <w:bCs/>
    </w:rPr>
  </w:style>
  <w:style w:type="paragraph" w:styleId="5">
    <w:name w:val="heading 5"/>
    <w:basedOn w:val="a"/>
    <w:next w:val="a"/>
    <w:link w:val="5Char"/>
    <w:uiPriority w:val="9"/>
    <w:qFormat/>
    <w:pPr>
      <w:spacing w:before="100" w:beforeAutospacing="1" w:after="100" w:afterAutospacing="1"/>
      <w:outlineLvl w:val="4"/>
    </w:pPr>
    <w:rPr>
      <w:b/>
      <w:bCs/>
      <w:sz w:val="20"/>
      <w:szCs w:val="20"/>
    </w:rPr>
  </w:style>
  <w:style w:type="paragraph" w:styleId="6">
    <w:name w:val="heading 6"/>
    <w:basedOn w:val="a"/>
    <w:next w:val="a"/>
    <w:link w:val="6Char"/>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link w:val="Char"/>
    <w:uiPriority w:val="99"/>
    <w:pPr>
      <w:spacing w:after="120"/>
      <w:ind w:leftChars="200" w:left="420"/>
    </w:pPr>
  </w:style>
  <w:style w:type="character" w:customStyle="1" w:styleId="Char">
    <w:name w:val="正文文本缩进 Char"/>
    <w:basedOn w:val="a0"/>
    <w:link w:val="a3"/>
    <w:uiPriority w:val="99"/>
  </w:style>
  <w:style w:type="paragraph" w:styleId="2">
    <w:name w:val="Body Text First Indent 2"/>
    <w:basedOn w:val="a3"/>
    <w:next w:val="a"/>
    <w:link w:val="2Char0"/>
    <w:uiPriority w:val="99"/>
    <w:pPr>
      <w:widowControl w:val="0"/>
      <w:ind w:firstLineChars="200" w:firstLine="420"/>
      <w:jc w:val="both"/>
    </w:pPr>
    <w:rPr>
      <w:rFonts w:ascii="Times New Roman" w:hAnsi="Times New Roman" w:cs="Times New Roman"/>
      <w:kern w:val="2"/>
      <w:sz w:val="21"/>
      <w:szCs w:val="21"/>
    </w:rPr>
  </w:style>
  <w:style w:type="character" w:customStyle="1" w:styleId="2Char0">
    <w:name w:val="正文首行缩进 2 Char"/>
    <w:basedOn w:val="Char"/>
    <w:link w:val="2"/>
    <w:uiPriority w:val="99"/>
  </w:style>
  <w:style w:type="character" w:customStyle="1" w:styleId="1Char">
    <w:name w:val="标题 1 Char"/>
    <w:basedOn w:val="a0"/>
    <w:link w:val="1"/>
    <w:uiPriority w:val="9"/>
    <w:rPr>
      <w:rFonts w:ascii="宋体" w:eastAsia="宋体" w:hAnsi="宋体" w:cs="宋体"/>
      <w:b/>
      <w:bCs/>
      <w:kern w:val="44"/>
      <w:sz w:val="44"/>
      <w:szCs w:val="44"/>
    </w:rPr>
  </w:style>
  <w:style w:type="character" w:customStyle="1" w:styleId="2Char">
    <w:name w:val="标题 2 Char"/>
    <w:basedOn w:val="a0"/>
    <w:link w:val="20"/>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rPr>
      <w:rFonts w:ascii="宋体" w:eastAsia="宋体" w:hAnsi="宋体" w:cs="宋体"/>
      <w:b/>
      <w:bCs/>
      <w:sz w:val="32"/>
      <w:szCs w:val="32"/>
    </w:rPr>
  </w:style>
  <w:style w:type="character" w:customStyle="1" w:styleId="4Char">
    <w:name w:val="标题 4 Char"/>
    <w:basedOn w:val="a0"/>
    <w:link w:val="4"/>
    <w:uiPriority w:val="9"/>
    <w:rPr>
      <w:rFonts w:asciiTheme="majorHAnsi" w:eastAsiaTheme="majorEastAsia" w:hAnsiTheme="majorHAnsi" w:cstheme="majorBidi"/>
      <w:b/>
      <w:bCs/>
      <w:sz w:val="28"/>
      <w:szCs w:val="28"/>
    </w:rPr>
  </w:style>
  <w:style w:type="character" w:customStyle="1" w:styleId="5Char">
    <w:name w:val="标题 5 Char"/>
    <w:basedOn w:val="a0"/>
    <w:link w:val="5"/>
    <w:uiPriority w:val="9"/>
    <w:rPr>
      <w:rFonts w:ascii="宋体" w:eastAsia="宋体" w:hAnsi="宋体" w:cs="宋体"/>
      <w:b/>
      <w:bCs/>
      <w:sz w:val="28"/>
      <w:szCs w:val="28"/>
    </w:rPr>
  </w:style>
  <w:style w:type="character" w:customStyle="1" w:styleId="6Char">
    <w:name w:val="标题 6 Char"/>
    <w:basedOn w:val="a0"/>
    <w:link w:val="6"/>
    <w:uiPriority w:val="9"/>
    <w:rPr>
      <w:rFonts w:asciiTheme="majorHAnsi" w:eastAsiaTheme="majorEastAsia" w:hAnsiTheme="majorHAnsi" w:cstheme="majorBidi"/>
      <w:b/>
      <w:bCs/>
      <w:sz w:val="24"/>
      <w:szCs w:val="24"/>
    </w:rPr>
  </w:style>
  <w:style w:type="paragraph" w:styleId="a4">
    <w:name w:val="header"/>
    <w:basedOn w:val="a"/>
    <w:link w:val="Char0"/>
    <w:uiPriority w:val="99"/>
    <w:pPr>
      <w:pBdr>
        <w:bottom w:val="single" w:sz="6" w:space="1" w:color="auto"/>
      </w:pBdr>
      <w:snapToGrid w:val="0"/>
      <w:jc w:val="center"/>
    </w:pPr>
    <w:rPr>
      <w:sz w:val="18"/>
      <w:szCs w:val="18"/>
    </w:rPr>
  </w:style>
  <w:style w:type="character" w:customStyle="1" w:styleId="Char0">
    <w:name w:val="页眉 Char"/>
    <w:basedOn w:val="a0"/>
    <w:link w:val="a4"/>
    <w:uiPriority w:val="99"/>
    <w:rPr>
      <w:rFonts w:ascii="宋体" w:eastAsia="宋体" w:hAnsi="宋体" w:cs="宋体"/>
      <w:sz w:val="18"/>
      <w:szCs w:val="18"/>
    </w:rPr>
  </w:style>
  <w:style w:type="paragraph" w:customStyle="1" w:styleId="WPSOffice2">
    <w:name w:val="WPSOffice手动目录 2"/>
    <w:basedOn w:val="a"/>
    <w:pPr>
      <w:ind w:leftChars="200"/>
    </w:pPr>
    <w:rPr>
      <w:rFonts w:ascii="Times New Roman" w:hAnsi="Times New Roman" w:cs="Times New Roman"/>
      <w:sz w:val="20"/>
      <w:szCs w:val="20"/>
    </w:rPr>
  </w:style>
  <w:style w:type="paragraph" w:styleId="a5">
    <w:name w:val="Normal (Web)"/>
    <w:basedOn w:val="a"/>
    <w:uiPriority w:val="99"/>
    <w:pPr>
      <w:spacing w:before="100" w:beforeAutospacing="1" w:after="100" w:afterAutospacing="1"/>
    </w:pPr>
  </w:style>
  <w:style w:type="paragraph" w:styleId="30">
    <w:name w:val="toc 3"/>
    <w:basedOn w:val="a"/>
    <w:next w:val="a"/>
    <w:autoRedefine/>
    <w:uiPriority w:val="39"/>
    <w:pPr>
      <w:ind w:leftChars="400" w:left="840"/>
    </w:pPr>
  </w:style>
  <w:style w:type="paragraph" w:styleId="HTML">
    <w:name w:val="HTML Preformatted"/>
    <w:basedOn w:val="a"/>
    <w:link w:val="HTMLChar"/>
    <w:uiPriority w:val="99"/>
  </w:style>
  <w:style w:type="character" w:customStyle="1" w:styleId="HTMLChar">
    <w:name w:val="HTML 预设格式 Char"/>
    <w:basedOn w:val="a0"/>
    <w:link w:val="HTML"/>
    <w:uiPriority w:val="99"/>
    <w:rPr>
      <w:rFonts w:ascii="Courier New" w:eastAsia="宋体" w:hAnsi="Courier New" w:cs="Courier New"/>
    </w:rPr>
  </w:style>
  <w:style w:type="paragraph" w:styleId="a6">
    <w:name w:val="footer"/>
    <w:basedOn w:val="a"/>
    <w:link w:val="Char1"/>
    <w:uiPriority w:val="99"/>
    <w:pPr>
      <w:snapToGrid w:val="0"/>
    </w:pPr>
    <w:rPr>
      <w:sz w:val="18"/>
      <w:szCs w:val="18"/>
    </w:rPr>
  </w:style>
  <w:style w:type="character" w:customStyle="1" w:styleId="Char1">
    <w:name w:val="页脚 Char"/>
    <w:basedOn w:val="a0"/>
    <w:link w:val="a6"/>
    <w:uiPriority w:val="99"/>
    <w:rPr>
      <w:rFonts w:ascii="宋体" w:eastAsia="宋体" w:hAnsi="宋体" w:cs="宋体"/>
      <w:sz w:val="18"/>
      <w:szCs w:val="18"/>
    </w:rPr>
  </w:style>
  <w:style w:type="paragraph" w:styleId="10">
    <w:name w:val="toc 1"/>
    <w:basedOn w:val="a"/>
    <w:next w:val="a"/>
    <w:autoRedefine/>
    <w:uiPriority w:val="39"/>
  </w:style>
  <w:style w:type="paragraph" w:styleId="21">
    <w:name w:val="toc 2"/>
    <w:basedOn w:val="a"/>
    <w:next w:val="a"/>
    <w:autoRedefine/>
    <w:uiPriority w:val="39"/>
    <w:pPr>
      <w:ind w:leftChars="200" w:left="420"/>
    </w:pPr>
  </w:style>
  <w:style w:type="paragraph" w:customStyle="1" w:styleId="preChar">
    <w:name w:val="pre Char"/>
    <w:basedOn w:val="a"/>
  </w:style>
  <w:style w:type="paragraph" w:customStyle="1" w:styleId="Char2">
    <w:name w:val="普通(网站) Char"/>
    <w:basedOn w:val="a"/>
    <w:pPr>
      <w:spacing w:before="100" w:beforeAutospacing="1" w:after="100" w:afterAutospacing="1"/>
    </w:pPr>
  </w:style>
  <w:style w:type="paragraph" w:customStyle="1" w:styleId="WPSOffice3">
    <w:name w:val="WPSOffice手动目录 3"/>
    <w:basedOn w:val="a"/>
    <w:pPr>
      <w:ind w:leftChars="400"/>
    </w:pPr>
    <w:rPr>
      <w:rFonts w:ascii="Times New Roman" w:hAnsi="Times New Roman" w:cs="Times New Roman"/>
      <w:sz w:val="20"/>
      <w:szCs w:val="20"/>
    </w:rPr>
  </w:style>
  <w:style w:type="paragraph" w:customStyle="1" w:styleId="HTMLChar1">
    <w:name w:val="HTML 预设格式 Char1"/>
    <w:basedOn w:val="a"/>
    <w:rPr>
      <w:rFonts w:ascii="Courier New" w:hAnsi="Courier New" w:cs="Courier New"/>
      <w:sz w:val="20"/>
      <w:szCs w:val="20"/>
    </w:rPr>
  </w:style>
  <w:style w:type="paragraph" w:customStyle="1" w:styleId="WPSOffice1">
    <w:name w:val="WPSOffice手动目录 1"/>
    <w:basedOn w:val="a"/>
    <w:rPr>
      <w:rFonts w:ascii="Times New Roman" w:hAnsi="Times New Roman" w:cs="Times New Roman"/>
      <w:sz w:val="20"/>
      <w:szCs w:val="20"/>
    </w:rPr>
  </w:style>
  <w:style w:type="character" w:customStyle="1" w:styleId="10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b/>
    </w:rPr>
  </w:style>
  <w:style w:type="character" w:customStyle="1" w:styleId="16">
    <w:name w:val="16"/>
    <w:basedOn w:val="a0"/>
    <w:rPr>
      <w:rFonts w:ascii="Times New Roman" w:hAnsi="Times New Roman" w:cs="Times New Roman" w:hint="default"/>
      <w:color w:val="0000FF"/>
      <w:u w:val="single"/>
    </w:rPr>
  </w:style>
  <w:style w:type="character" w:customStyle="1" w:styleId="17">
    <w:name w:val="17"/>
    <w:basedOn w:val="a0"/>
    <w:rPr>
      <w:rFonts w:ascii="Times New Roman" w:hAnsi="Times New Roman" w:cs="Times New Roman" w:hint="default"/>
    </w:rPr>
  </w:style>
  <w:style w:type="character" w:customStyle="1" w:styleId="18">
    <w:name w:val="18"/>
    <w:basedOn w:val="a0"/>
    <w:rPr>
      <w:rFonts w:ascii="宋体" w:eastAsia="宋体" w:hAnsi="宋体" w:hint="eastAsia"/>
      <w:sz w:val="18"/>
      <w:szCs w:val="18"/>
    </w:rPr>
  </w:style>
  <w:style w:type="character" w:customStyle="1" w:styleId="19">
    <w:name w:val="19"/>
    <w:basedOn w:val="a0"/>
    <w:rPr>
      <w:rFonts w:ascii="宋体" w:eastAsia="宋体" w:hAnsi="宋体" w:hint="eastAsia"/>
      <w:kern w:val="2"/>
      <w:sz w:val="21"/>
      <w:szCs w:val="21"/>
    </w:rPr>
  </w:style>
  <w:style w:type="character" w:customStyle="1" w:styleId="200">
    <w:name w:val="20"/>
    <w:basedOn w:val="a0"/>
    <w:rPr>
      <w:rFonts w:ascii="Times New Roman" w:hAnsi="Times New Roman" w:cs="Times New Roman" w:hint="default"/>
    </w:rPr>
  </w:style>
  <w:style w:type="character" w:customStyle="1" w:styleId="210">
    <w:name w:val="21"/>
    <w:basedOn w:val="a0"/>
    <w:rPr>
      <w:rFonts w:ascii="宋体" w:eastAsia="宋体" w:hAnsi="宋体" w:hint="eastAsia"/>
      <w:sz w:val="24"/>
      <w:szCs w:val="24"/>
    </w:rPr>
  </w:style>
  <w:style w:type="character" w:customStyle="1" w:styleId="22">
    <w:name w:val="22"/>
    <w:basedOn w:val="a0"/>
    <w:rPr>
      <w:rFonts w:ascii="Times New Roman" w:hAnsi="Times New Roman" w:cs="Times New Roman" w:hint="default"/>
      <w:color w:val="0000FF"/>
      <w:u w:val="single"/>
    </w:rPr>
  </w:style>
  <w:style w:type="character" w:customStyle="1" w:styleId="23">
    <w:name w:val="23"/>
    <w:basedOn w:val="a0"/>
    <w:rPr>
      <w:rFonts w:ascii="Times New Roman" w:hAnsi="Times New Roman" w:cs="Times New Roman" w:hint="default"/>
    </w:rPr>
  </w:style>
  <w:style w:type="character" w:customStyle="1" w:styleId="24">
    <w:name w:val="24"/>
    <w:basedOn w:val="a0"/>
    <w:rPr>
      <w:rFonts w:ascii="Cambria" w:eastAsia="宋体" w:hAnsi="Cambria" w:cs="Times New Roman" w:hint="default"/>
      <w:b/>
      <w:bCs/>
      <w:sz w:val="32"/>
      <w:szCs w:val="32"/>
    </w:rPr>
  </w:style>
  <w:style w:type="character" w:customStyle="1" w:styleId="25">
    <w:name w:val="25"/>
    <w:basedOn w:val="a0"/>
    <w:rPr>
      <w:rFonts w:ascii="宋体" w:eastAsia="宋体" w:hAnsi="宋体" w:hint="eastAsia"/>
      <w:sz w:val="18"/>
      <w:szCs w:val="18"/>
    </w:rPr>
  </w:style>
  <w:style w:type="character" w:styleId="a7">
    <w:name w:val="Hyperlink"/>
    <w:basedOn w:val="a0"/>
    <w:uiPriority w:val="99"/>
    <w:rPr>
      <w:color w:val="0000FF"/>
      <w:u w:val="single"/>
    </w:rPr>
  </w:style>
  <w:style w:type="character" w:styleId="a8">
    <w:name w:val="FollowedHyperlink"/>
    <w:basedOn w:val="a0"/>
    <w:uiPriority w:val="99"/>
    <w:rPr>
      <w:color w:val="800080"/>
      <w:u w:val="single"/>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1453</Words>
  <Characters>8287</Characters>
  <Application>Microsoft Office Word</Application>
  <DocSecurity>0</DocSecurity>
  <Lines>69</Lines>
  <Paragraphs>19</Paragraphs>
  <ScaleCrop>false</ScaleCrop>
  <Company>China</Company>
  <LinksUpToDate>false</LinksUpToDate>
  <CharactersWithSpaces>9721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2021-11-29T06:55:00Z</dcterms:created>
  <dcterms:modified xsi:type="dcterms:W3CDTF">2021-11-29T06:55:00Z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B5244D4E968640558FDBC9C3D5DF22AE</vt:lpwstr>
  </property>
</Properties>
</file>