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szCs w:val="32"/>
        </w:rPr>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关于红原县邛溪易地育人寄宿制学校</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w:t>
      </w:r>
      <w:r>
        <w:rPr>
          <w:rFonts w:hint="eastAsia" w:ascii="方正小标宋简体" w:hAnsi="方正小标宋简体" w:eastAsia="方正小标宋简体" w:cs="方正小标宋简体"/>
          <w:bCs/>
          <w:sz w:val="44"/>
          <w:szCs w:val="44"/>
          <w:lang w:val="en-US" w:eastAsia="zh-CN"/>
        </w:rPr>
        <w:t>4</w:t>
      </w:r>
      <w:r>
        <w:rPr>
          <w:rFonts w:hint="eastAsia" w:ascii="方正小标宋简体" w:hAnsi="方正小标宋简体" w:eastAsia="方正小标宋简体" w:cs="方正小标宋简体"/>
          <w:bCs/>
          <w:sz w:val="44"/>
          <w:szCs w:val="44"/>
        </w:rPr>
        <w:t>年部门预算编制的说明</w:t>
      </w:r>
    </w:p>
    <w:p>
      <w:pPr>
        <w:pStyle w:val="2"/>
        <w:adjustRightInd w:val="0"/>
        <w:snapToGrid w:val="0"/>
        <w:spacing w:beforeLines="0" w:line="560" w:lineRule="exact"/>
        <w:rPr>
          <w:rFonts w:ascii="宋体" w:hAnsi="宋体" w:eastAsia="宋体"/>
          <w:b/>
          <w:sz w:val="44"/>
          <w:szCs w:val="44"/>
        </w:rPr>
      </w:pPr>
    </w:p>
    <w:p>
      <w:pPr>
        <w:pStyle w:val="2"/>
        <w:adjustRightInd w:val="0"/>
        <w:snapToGrid w:val="0"/>
        <w:spacing w:before="93" w:line="560" w:lineRule="exact"/>
        <w:ind w:firstLine="640" w:firstLineChars="200"/>
        <w:rPr>
          <w:rFonts w:ascii="宋体" w:hAnsi="宋体" w:eastAsia="宋体"/>
          <w:b/>
          <w:sz w:val="44"/>
          <w:szCs w:val="44"/>
        </w:rPr>
      </w:pPr>
      <w:r>
        <w:rPr>
          <w:rFonts w:hint="eastAsia"/>
          <w:sz w:val="32"/>
          <w:szCs w:val="32"/>
        </w:rPr>
        <w:t>按照预算管理有关规定，目前部门预算的编制实行综合预算制度，即全部收入和支出都反映在预算中。</w:t>
      </w:r>
    </w:p>
    <w:p>
      <w:pPr>
        <w:spacing w:line="560" w:lineRule="exact"/>
        <w:ind w:firstLine="640" w:firstLineChars="200"/>
        <w:rPr>
          <w:rFonts w:ascii="黑体" w:eastAsia="黑体"/>
          <w:sz w:val="32"/>
          <w:szCs w:val="32"/>
        </w:rPr>
      </w:pPr>
      <w:r>
        <w:rPr>
          <w:rFonts w:hint="eastAsia" w:ascii="黑体" w:eastAsia="黑体"/>
          <w:sz w:val="32"/>
          <w:szCs w:val="32"/>
        </w:rPr>
        <w:t>一、基本职能及主要工作</w:t>
      </w:r>
    </w:p>
    <w:p>
      <w:pPr>
        <w:pStyle w:val="2"/>
        <w:adjustRightInd w:val="0"/>
        <w:snapToGrid w:val="0"/>
        <w:spacing w:before="93" w:line="560" w:lineRule="exact"/>
        <w:ind w:firstLine="675" w:firstLineChars="210"/>
        <w:rPr>
          <w:rFonts w:ascii="楷体_GB2312" w:hAnsi="楷体_GB2312" w:eastAsia="楷体_GB2312" w:cs="楷体_GB2312"/>
          <w:b/>
          <w:sz w:val="32"/>
          <w:szCs w:val="32"/>
        </w:rPr>
      </w:pPr>
      <w:r>
        <w:rPr>
          <w:rFonts w:hint="eastAsia" w:ascii="楷体_GB2312" w:hAnsi="楷体_GB2312" w:eastAsia="楷体_GB2312" w:cs="楷体_GB2312"/>
          <w:b/>
          <w:sz w:val="32"/>
          <w:szCs w:val="32"/>
        </w:rPr>
        <w:t>（一）基本职能</w:t>
      </w:r>
    </w:p>
    <w:p>
      <w:pPr>
        <w:snapToGrid w:val="0"/>
        <w:spacing w:line="520" w:lineRule="exact"/>
        <w:ind w:firstLine="640" w:firstLineChars="200"/>
        <w:rPr>
          <w:rFonts w:eastAsia="仿宋_GB2312"/>
          <w:bCs/>
          <w:sz w:val="32"/>
          <w:szCs w:val="32"/>
        </w:rPr>
      </w:pPr>
      <w:r>
        <w:rPr>
          <w:rFonts w:hint="eastAsia" w:ascii="仿宋_GB2312" w:hAnsi="仿宋" w:eastAsia="仿宋_GB2312"/>
          <w:sz w:val="32"/>
          <w:szCs w:val="32"/>
        </w:rPr>
        <w:t>小学义务教育的实施，促进基础教育发展，培养学生高尚的思想道德情操，丰富的科学文化知识，良好的身体素质，促进学生全面发展，业务范围是从事小学教育。</w:t>
      </w:r>
    </w:p>
    <w:p>
      <w:pPr>
        <w:pStyle w:val="2"/>
        <w:adjustRightInd w:val="0"/>
        <w:snapToGrid w:val="0"/>
        <w:spacing w:before="93" w:line="560" w:lineRule="exact"/>
        <w:ind w:firstLine="482" w:firstLineChars="150"/>
        <w:rPr>
          <w:rFonts w:ascii="楷体_GB2312" w:hAnsi="楷体_GB2312" w:eastAsia="楷体_GB2312" w:cs="楷体_GB2312"/>
          <w:b/>
          <w:sz w:val="32"/>
          <w:szCs w:val="32"/>
        </w:rPr>
      </w:pPr>
      <w:r>
        <w:rPr>
          <w:rFonts w:hint="eastAsia" w:ascii="楷体_GB2312" w:hAnsi="楷体_GB2312" w:eastAsia="楷体_GB2312" w:cs="楷体_GB2312"/>
          <w:b/>
          <w:sz w:val="32"/>
          <w:szCs w:val="32"/>
        </w:rPr>
        <w:t>（二）202</w:t>
      </w:r>
      <w:r>
        <w:rPr>
          <w:rFonts w:hint="eastAsia" w:ascii="楷体_GB2312" w:hAnsi="楷体_GB2312" w:eastAsia="楷体_GB2312" w:cs="楷体_GB2312"/>
          <w:b/>
          <w:sz w:val="32"/>
          <w:szCs w:val="32"/>
          <w:lang w:val="en-US" w:eastAsia="zh-CN"/>
        </w:rPr>
        <w:t>4</w:t>
      </w:r>
      <w:r>
        <w:rPr>
          <w:rFonts w:hint="eastAsia" w:ascii="楷体_GB2312" w:hAnsi="楷体_GB2312" w:eastAsia="楷体_GB2312" w:cs="楷体_GB2312"/>
          <w:b/>
          <w:sz w:val="32"/>
          <w:szCs w:val="32"/>
        </w:rPr>
        <w:t>年重点工作任务</w:t>
      </w:r>
    </w:p>
    <w:p>
      <w:pPr>
        <w:pStyle w:val="2"/>
        <w:adjustRightInd w:val="0"/>
        <w:snapToGrid w:val="0"/>
        <w:spacing w:before="93" w:line="580" w:lineRule="exact"/>
        <w:ind w:firstLine="672" w:firstLineChars="210"/>
        <w:rPr>
          <w:bCs/>
          <w:sz w:val="32"/>
          <w:szCs w:val="32"/>
        </w:rPr>
      </w:pPr>
      <w:r>
        <w:rPr>
          <w:rFonts w:hint="eastAsia"/>
          <w:bCs/>
          <w:sz w:val="32"/>
          <w:szCs w:val="32"/>
        </w:rPr>
        <w:t>202</w:t>
      </w:r>
      <w:r>
        <w:rPr>
          <w:rFonts w:hint="eastAsia"/>
          <w:bCs/>
          <w:sz w:val="32"/>
          <w:szCs w:val="32"/>
          <w:lang w:val="en-US" w:eastAsia="zh-CN"/>
        </w:rPr>
        <w:t>4</w:t>
      </w:r>
      <w:r>
        <w:rPr>
          <w:rFonts w:hint="eastAsia"/>
          <w:bCs/>
          <w:sz w:val="32"/>
          <w:szCs w:val="32"/>
        </w:rPr>
        <w:t>年重点工作任务介绍</w:t>
      </w:r>
    </w:p>
    <w:p>
      <w:pPr>
        <w:pStyle w:val="2"/>
        <w:adjustRightInd w:val="0"/>
        <w:snapToGrid w:val="0"/>
        <w:spacing w:before="93" w:line="580" w:lineRule="exact"/>
        <w:ind w:firstLine="672" w:firstLineChars="210"/>
        <w:rPr>
          <w:bCs/>
          <w:sz w:val="32"/>
          <w:szCs w:val="32"/>
        </w:rPr>
      </w:pPr>
      <w:r>
        <w:rPr>
          <w:rFonts w:hint="eastAsia" w:hAnsi="仿宋" w:cs="Times New Roman"/>
          <w:sz w:val="32"/>
          <w:szCs w:val="32"/>
        </w:rPr>
        <w:t>我单位今年根据财政资金的安排情况，加强了资金的管理，我们建设了一支具有研究型的教师队伍，以“认真、严谨、细致”精神，做</w:t>
      </w:r>
      <w:r>
        <w:rPr>
          <w:rFonts w:hint="eastAsia" w:hAnsi="Calibri" w:cs="Times New Roman"/>
          <w:sz w:val="32"/>
          <w:szCs w:val="32"/>
        </w:rPr>
        <w:t>好一切财务工作，财务“收支两条</w:t>
      </w:r>
      <w:r>
        <w:rPr>
          <w:rFonts w:hAnsi="仿宋_GB2312"/>
          <w:color w:val="333333"/>
          <w:sz w:val="32"/>
          <w:szCs w:val="21"/>
        </w:rPr>
        <w:t>线”是学校所有财务工作都必须遵循的一个重要的财务纪律，就是所</w:t>
      </w:r>
      <w:r>
        <w:rPr>
          <w:rFonts w:hint="eastAsia"/>
          <w:color w:val="333333"/>
          <w:sz w:val="32"/>
          <w:szCs w:val="21"/>
        </w:rPr>
        <w:t>有的财务收入必须入单位统一的财务账务，支出都必须按单位事先规定的用款手续办理用款。</w:t>
      </w:r>
    </w:p>
    <w:p>
      <w:pPr>
        <w:spacing w:line="560" w:lineRule="exact"/>
        <w:ind w:firstLine="640" w:firstLineChars="200"/>
        <w:rPr>
          <w:rFonts w:ascii="黑体" w:eastAsia="黑体"/>
          <w:sz w:val="32"/>
          <w:szCs w:val="32"/>
        </w:rPr>
      </w:pPr>
      <w:r>
        <w:rPr>
          <w:rFonts w:hint="eastAsia" w:ascii="黑体" w:eastAsia="黑体"/>
          <w:sz w:val="32"/>
          <w:szCs w:val="32"/>
        </w:rPr>
        <w:t>二、部门预算单位构成</w:t>
      </w:r>
    </w:p>
    <w:p>
      <w:pPr>
        <w:snapToGrid w:val="0"/>
        <w:spacing w:line="588" w:lineRule="exact"/>
        <w:outlineLvl w:val="0"/>
        <w:rPr>
          <w:rFonts w:ascii="仿宋_GB2312" w:hAnsi="仿宋" w:eastAsia="仿宋_GB2312"/>
          <w:sz w:val="32"/>
          <w:szCs w:val="32"/>
        </w:rPr>
      </w:pPr>
      <w:r>
        <w:rPr>
          <w:rFonts w:hint="eastAsia" w:ascii="仿宋_GB2312" w:hAnsi="Calibri" w:eastAsia="仿宋_GB2312" w:cs="Times New Roman"/>
          <w:sz w:val="32"/>
          <w:szCs w:val="32"/>
        </w:rPr>
        <w:t>红原县邛溪易地育人寄宿制学校属教育局属下的二级预算事业单位，执行的是行政事业单位会计制度。我单位人事核定事业编制91人，目前在职职工</w:t>
      </w:r>
      <w:r>
        <w:rPr>
          <w:rFonts w:hint="eastAsia" w:ascii="仿宋_GB2312" w:hAnsi="Calibri" w:eastAsia="仿宋_GB2312" w:cs="Times New Roman"/>
          <w:sz w:val="32"/>
          <w:szCs w:val="32"/>
          <w:lang w:val="en-US" w:eastAsia="zh-CN"/>
        </w:rPr>
        <w:t>89</w:t>
      </w:r>
      <w:r>
        <w:rPr>
          <w:rFonts w:hint="eastAsia" w:ascii="仿宋_GB2312" w:hAnsi="Calibri" w:eastAsia="仿宋_GB2312" w:cs="Times New Roman"/>
          <w:sz w:val="32"/>
          <w:szCs w:val="32"/>
        </w:rPr>
        <w:t>人，退休职工</w:t>
      </w:r>
      <w:r>
        <w:rPr>
          <w:rFonts w:hint="eastAsia" w:ascii="仿宋_GB2312" w:hAnsi="Calibri" w:eastAsia="仿宋_GB2312" w:cs="Times New Roman"/>
          <w:sz w:val="32"/>
          <w:szCs w:val="32"/>
          <w:lang w:val="en-US" w:eastAsia="zh-CN"/>
        </w:rPr>
        <w:t>8</w:t>
      </w:r>
      <w:r>
        <w:rPr>
          <w:rFonts w:hint="eastAsia" w:ascii="仿宋_GB2312" w:hAnsi="Calibri" w:eastAsia="仿宋_GB2312" w:cs="Times New Roman"/>
          <w:sz w:val="32"/>
          <w:szCs w:val="32"/>
        </w:rPr>
        <w:t>人.财政供养人员</w:t>
      </w:r>
      <w:r>
        <w:rPr>
          <w:rFonts w:hint="eastAsia" w:ascii="仿宋_GB2312" w:hAnsi="Calibri" w:eastAsia="仿宋_GB2312" w:cs="Times New Roman"/>
          <w:sz w:val="32"/>
          <w:szCs w:val="32"/>
          <w:lang w:val="en-US" w:eastAsia="zh-CN"/>
        </w:rPr>
        <w:t>89</w:t>
      </w:r>
      <w:r>
        <w:rPr>
          <w:rFonts w:hint="eastAsia" w:ascii="仿宋_GB2312" w:hAnsi="Calibri" w:eastAsia="仿宋_GB2312" w:cs="Times New Roman"/>
          <w:sz w:val="32"/>
          <w:szCs w:val="32"/>
        </w:rPr>
        <w:t>人，本单位是独立核算的机构，是独立编报预算的单位。</w:t>
      </w:r>
    </w:p>
    <w:p>
      <w:pPr>
        <w:spacing w:line="560" w:lineRule="exact"/>
        <w:ind w:firstLine="480" w:firstLineChars="150"/>
        <w:rPr>
          <w:rFonts w:ascii="黑体" w:eastAsia="黑体"/>
          <w:sz w:val="32"/>
          <w:szCs w:val="32"/>
        </w:rPr>
      </w:pPr>
      <w:r>
        <w:rPr>
          <w:rFonts w:hint="eastAsia" w:ascii="黑体" w:eastAsia="黑体"/>
          <w:sz w:val="32"/>
          <w:szCs w:val="32"/>
        </w:rPr>
        <w:t>三、收支预算总体情况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年红原县邛溪易地育人寄宿制学校收入预算总额为2647.45万元，其中：当年财政拨款收入2647.45万元。相应安排支出预算2647.45万元，其中：社会保障和就业</w:t>
      </w:r>
      <w:r>
        <w:rPr>
          <w:rFonts w:hint="eastAsia" w:ascii="仿宋_GB2312" w:eastAsia="仿宋_GB2312"/>
          <w:sz w:val="32"/>
          <w:szCs w:val="32"/>
          <w:lang w:val="en-US" w:eastAsia="zh-CN"/>
        </w:rPr>
        <w:t>397.60</w:t>
      </w:r>
      <w:r>
        <w:rPr>
          <w:rFonts w:hint="eastAsia" w:ascii="仿宋_GB2312" w:eastAsia="仿宋_GB2312"/>
          <w:sz w:val="32"/>
          <w:szCs w:val="32"/>
        </w:rPr>
        <w:t>万元，卫生健康支出1</w:t>
      </w:r>
      <w:r>
        <w:rPr>
          <w:rFonts w:hint="eastAsia" w:ascii="仿宋_GB2312" w:eastAsia="仿宋_GB2312"/>
          <w:sz w:val="32"/>
          <w:szCs w:val="32"/>
          <w:lang w:val="en-US" w:eastAsia="zh-CN"/>
        </w:rPr>
        <w:t>37.17</w:t>
      </w:r>
      <w:r>
        <w:rPr>
          <w:rFonts w:hint="eastAsia" w:ascii="仿宋_GB2312" w:eastAsia="仿宋_GB2312"/>
          <w:sz w:val="32"/>
          <w:szCs w:val="32"/>
        </w:rPr>
        <w:t>万元，住房保障支出</w:t>
      </w:r>
      <w:r>
        <w:rPr>
          <w:rFonts w:hint="eastAsia" w:ascii="仿宋_GB2312" w:eastAsia="仿宋_GB2312"/>
          <w:sz w:val="32"/>
          <w:szCs w:val="32"/>
          <w:lang w:val="en-US" w:eastAsia="zh-CN"/>
        </w:rPr>
        <w:t>213.26</w:t>
      </w:r>
      <w:r>
        <w:rPr>
          <w:rFonts w:hint="eastAsia" w:ascii="仿宋_GB2312" w:eastAsia="仿宋_GB2312"/>
          <w:sz w:val="32"/>
          <w:szCs w:val="32"/>
        </w:rPr>
        <w:t>万元，教育支出18</w:t>
      </w:r>
      <w:r>
        <w:rPr>
          <w:rFonts w:hint="eastAsia" w:ascii="仿宋_GB2312" w:eastAsia="仿宋_GB2312"/>
          <w:sz w:val="32"/>
          <w:szCs w:val="32"/>
          <w:lang w:val="en-US" w:eastAsia="zh-CN"/>
        </w:rPr>
        <w:t>99.42</w:t>
      </w:r>
      <w:r>
        <w:rPr>
          <w:rFonts w:hint="eastAsia" w:ascii="仿宋_GB2312" w:eastAsia="仿宋_GB2312"/>
          <w:sz w:val="32"/>
          <w:szCs w:val="32"/>
        </w:rPr>
        <w:t>万元。</w:t>
      </w:r>
    </w:p>
    <w:p>
      <w:pPr>
        <w:numPr>
          <w:ilvl w:val="0"/>
          <w:numId w:val="1"/>
        </w:numPr>
        <w:spacing w:line="560" w:lineRule="exact"/>
        <w:ind w:firstLine="640" w:firstLineChars="200"/>
        <w:rPr>
          <w:rFonts w:ascii="黑体" w:eastAsia="黑体"/>
          <w:sz w:val="32"/>
          <w:szCs w:val="32"/>
        </w:rPr>
      </w:pPr>
      <w:r>
        <w:rPr>
          <w:rFonts w:hint="eastAsia" w:ascii="黑体" w:eastAsia="黑体"/>
          <w:sz w:val="32"/>
          <w:szCs w:val="32"/>
        </w:rPr>
        <w:t>支出预算安排情况</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 xml:space="preserve">红原县邛溪易地育人寄宿制学校预算安排支出主要用于保障该部门机构正常运转、完成日常工作任务以及承担教育事业发展相关工作。  </w:t>
      </w:r>
    </w:p>
    <w:p>
      <w:pPr>
        <w:spacing w:line="560" w:lineRule="exact"/>
        <w:ind w:firstLine="640" w:firstLineChars="200"/>
        <w:jc w:val="left"/>
        <w:rPr>
          <w:rFonts w:ascii="仿宋_GB2312" w:eastAsia="仿宋_GB2312"/>
          <w:color w:val="222A35" w:themeColor="text2" w:themeShade="80"/>
          <w:sz w:val="32"/>
          <w:szCs w:val="32"/>
        </w:rPr>
      </w:pPr>
      <w:r>
        <w:rPr>
          <w:rFonts w:hint="eastAsia" w:ascii="仿宋_GB2312" w:eastAsia="仿宋_GB2312"/>
          <w:color w:val="222A35" w:themeColor="text2" w:themeShade="80"/>
          <w:sz w:val="32"/>
          <w:szCs w:val="32"/>
        </w:rPr>
        <w:t>基本支出</w:t>
      </w:r>
      <w:r>
        <w:rPr>
          <w:rFonts w:hint="eastAsia" w:ascii="仿宋_GB2312" w:eastAsia="仿宋_GB2312"/>
          <w:color w:val="222A35" w:themeColor="text2" w:themeShade="80"/>
          <w:sz w:val="32"/>
          <w:szCs w:val="32"/>
          <w:lang w:val="en-US" w:eastAsia="zh-CN"/>
        </w:rPr>
        <w:t>2628.12</w:t>
      </w:r>
      <w:r>
        <w:rPr>
          <w:rFonts w:hint="eastAsia" w:ascii="仿宋_GB2312" w:eastAsia="仿宋_GB2312"/>
          <w:color w:val="222A35" w:themeColor="text2" w:themeShade="80"/>
          <w:sz w:val="32"/>
          <w:szCs w:val="32"/>
        </w:rPr>
        <w:t>万元：其中人员经费支出2</w:t>
      </w:r>
      <w:r>
        <w:rPr>
          <w:rFonts w:hint="eastAsia" w:ascii="仿宋_GB2312" w:eastAsia="仿宋_GB2312"/>
          <w:color w:val="222A35" w:themeColor="text2" w:themeShade="80"/>
          <w:sz w:val="32"/>
          <w:szCs w:val="32"/>
          <w:lang w:val="en-US" w:eastAsia="zh-CN"/>
        </w:rPr>
        <w:t>591.67</w:t>
      </w:r>
      <w:r>
        <w:rPr>
          <w:rFonts w:hint="eastAsia" w:ascii="仿宋_GB2312" w:eastAsia="仿宋_GB2312"/>
          <w:color w:val="222A35" w:themeColor="text2" w:themeShade="80"/>
          <w:sz w:val="32"/>
          <w:szCs w:val="32"/>
        </w:rPr>
        <w:t>万元，公用经费3</w:t>
      </w:r>
      <w:r>
        <w:rPr>
          <w:rFonts w:hint="eastAsia" w:ascii="仿宋_GB2312" w:eastAsia="仿宋_GB2312"/>
          <w:color w:val="222A35" w:themeColor="text2" w:themeShade="80"/>
          <w:sz w:val="32"/>
          <w:szCs w:val="32"/>
          <w:lang w:val="en-US" w:eastAsia="zh-CN"/>
        </w:rPr>
        <w:t>6.45</w:t>
      </w:r>
      <w:r>
        <w:rPr>
          <w:rFonts w:hint="eastAsia" w:ascii="仿宋_GB2312" w:eastAsia="仿宋_GB2312"/>
          <w:color w:val="222A35" w:themeColor="text2" w:themeShade="80"/>
          <w:sz w:val="32"/>
          <w:szCs w:val="32"/>
        </w:rPr>
        <w:t>万元，公用经费支出其中：办公费</w:t>
      </w:r>
      <w:r>
        <w:rPr>
          <w:rFonts w:hint="eastAsia" w:ascii="仿宋_GB2312" w:eastAsia="仿宋_GB2312"/>
          <w:color w:val="222A35" w:themeColor="text2" w:themeShade="80"/>
          <w:sz w:val="32"/>
          <w:szCs w:val="32"/>
          <w:lang w:val="en-US" w:eastAsia="zh-CN"/>
        </w:rPr>
        <w:t>27.26</w:t>
      </w:r>
      <w:r>
        <w:rPr>
          <w:rFonts w:hint="eastAsia" w:ascii="仿宋_GB2312" w:eastAsia="仿宋_GB2312"/>
          <w:color w:val="222A35" w:themeColor="text2" w:themeShade="80"/>
          <w:sz w:val="32"/>
          <w:szCs w:val="32"/>
        </w:rPr>
        <w:t>万元，工会经费</w:t>
      </w:r>
      <w:r>
        <w:rPr>
          <w:rFonts w:hint="eastAsia" w:ascii="仿宋_GB2312" w:eastAsia="仿宋_GB2312"/>
          <w:color w:val="222A35" w:themeColor="text2" w:themeShade="80"/>
          <w:sz w:val="32"/>
          <w:szCs w:val="32"/>
          <w:lang w:val="en-US" w:eastAsia="zh-CN"/>
        </w:rPr>
        <w:t>19.88</w:t>
      </w:r>
      <w:r>
        <w:rPr>
          <w:rFonts w:hint="eastAsia" w:ascii="仿宋_GB2312" w:eastAsia="仿宋_GB2312"/>
          <w:color w:val="222A35" w:themeColor="text2" w:themeShade="80"/>
          <w:sz w:val="32"/>
          <w:szCs w:val="32"/>
        </w:rPr>
        <w:t>万元。项目支出</w:t>
      </w:r>
      <w:r>
        <w:rPr>
          <w:rFonts w:hint="eastAsia" w:ascii="仿宋_GB2312" w:eastAsia="仿宋_GB2312"/>
          <w:color w:val="auto"/>
          <w:sz w:val="32"/>
          <w:szCs w:val="32"/>
          <w:lang w:val="en-US" w:eastAsia="zh-CN"/>
        </w:rPr>
        <w:t>19.33</w:t>
      </w:r>
      <w:r>
        <w:rPr>
          <w:rFonts w:hint="eastAsia" w:ascii="仿宋_GB2312" w:eastAsia="仿宋_GB2312"/>
          <w:color w:val="222A35" w:themeColor="text2" w:themeShade="80"/>
          <w:sz w:val="32"/>
          <w:szCs w:val="32"/>
        </w:rPr>
        <w:t>万元。项目支出其中幼儿园保教费</w:t>
      </w:r>
      <w:r>
        <w:rPr>
          <w:rFonts w:hint="eastAsia" w:ascii="仿宋_GB2312" w:eastAsia="仿宋_GB2312"/>
          <w:color w:val="222A35" w:themeColor="text2" w:themeShade="80"/>
          <w:sz w:val="32"/>
          <w:szCs w:val="32"/>
          <w:lang w:val="en-US" w:eastAsia="zh-CN"/>
        </w:rPr>
        <w:t>5.29</w:t>
      </w:r>
      <w:r>
        <w:rPr>
          <w:rFonts w:hint="eastAsia" w:ascii="仿宋_GB2312" w:eastAsia="仿宋_GB2312"/>
          <w:color w:val="222A35" w:themeColor="text2" w:themeShade="80"/>
          <w:sz w:val="32"/>
          <w:szCs w:val="32"/>
        </w:rPr>
        <w:t>万元， 幼儿园午餐补助</w:t>
      </w:r>
      <w:r>
        <w:rPr>
          <w:rFonts w:hint="eastAsia" w:ascii="仿宋_GB2312" w:eastAsia="仿宋_GB2312"/>
          <w:color w:val="222A35" w:themeColor="text2" w:themeShade="80"/>
          <w:sz w:val="32"/>
          <w:szCs w:val="32"/>
          <w:lang w:val="en-US" w:eastAsia="zh-CN"/>
        </w:rPr>
        <w:t>8.64</w:t>
      </w:r>
      <w:r>
        <w:rPr>
          <w:rFonts w:hint="eastAsia" w:ascii="仿宋_GB2312" w:eastAsia="仿宋_GB2312"/>
          <w:color w:val="222A35" w:themeColor="text2" w:themeShade="80"/>
          <w:sz w:val="32"/>
          <w:szCs w:val="32"/>
        </w:rPr>
        <w:t>万元，幼儿园生均公用经费</w:t>
      </w:r>
      <w:r>
        <w:rPr>
          <w:rFonts w:hint="eastAsia" w:ascii="仿宋_GB2312" w:eastAsia="仿宋_GB2312"/>
          <w:color w:val="222A35" w:themeColor="text2" w:themeShade="80"/>
          <w:sz w:val="32"/>
          <w:szCs w:val="32"/>
          <w:lang w:val="en-US" w:eastAsia="zh-CN"/>
        </w:rPr>
        <w:t>5.40</w:t>
      </w:r>
      <w:r>
        <w:rPr>
          <w:rFonts w:hint="eastAsia" w:ascii="仿宋_GB2312" w:eastAsia="仿宋_GB2312"/>
          <w:color w:val="222A35" w:themeColor="text2" w:themeShade="80"/>
          <w:sz w:val="32"/>
          <w:szCs w:val="32"/>
        </w:rPr>
        <w:t>万元，义务教育公用经费</w:t>
      </w:r>
      <w:r>
        <w:rPr>
          <w:rFonts w:hint="eastAsia" w:ascii="仿宋_GB2312" w:eastAsia="仿宋_GB2312"/>
          <w:color w:val="222A35" w:themeColor="text2" w:themeShade="80"/>
          <w:sz w:val="32"/>
          <w:szCs w:val="32"/>
          <w:lang w:val="en-US" w:eastAsia="zh-CN"/>
        </w:rPr>
        <w:t>0</w:t>
      </w:r>
      <w:r>
        <w:rPr>
          <w:rFonts w:hint="eastAsia" w:ascii="仿宋_GB2312" w:eastAsia="仿宋_GB2312"/>
          <w:color w:val="222A35" w:themeColor="text2" w:themeShade="80"/>
          <w:sz w:val="32"/>
          <w:szCs w:val="32"/>
        </w:rPr>
        <w:t>万元， 义务教育寄宿制公用经费</w:t>
      </w:r>
      <w:r>
        <w:rPr>
          <w:rFonts w:hint="eastAsia" w:ascii="仿宋_GB2312" w:eastAsia="仿宋_GB2312"/>
          <w:color w:val="222A35" w:themeColor="text2" w:themeShade="80"/>
          <w:sz w:val="32"/>
          <w:szCs w:val="32"/>
          <w:lang w:val="en-US" w:eastAsia="zh-CN"/>
        </w:rPr>
        <w:t>0</w:t>
      </w:r>
      <w:r>
        <w:rPr>
          <w:rFonts w:hint="eastAsia" w:ascii="仿宋_GB2312" w:eastAsia="仿宋_GB2312"/>
          <w:color w:val="222A35" w:themeColor="text2" w:themeShade="80"/>
          <w:sz w:val="32"/>
          <w:szCs w:val="32"/>
        </w:rPr>
        <w:t>万元，义务教育公用经费特殊教育补助</w:t>
      </w:r>
      <w:r>
        <w:rPr>
          <w:rFonts w:hint="eastAsia" w:ascii="仿宋_GB2312" w:eastAsia="仿宋_GB2312"/>
          <w:color w:val="222A35" w:themeColor="text2" w:themeShade="80"/>
          <w:sz w:val="32"/>
          <w:szCs w:val="32"/>
          <w:lang w:val="en-US" w:eastAsia="zh-CN"/>
        </w:rPr>
        <w:t>0</w:t>
      </w:r>
      <w:r>
        <w:rPr>
          <w:rFonts w:hint="eastAsia" w:ascii="仿宋_GB2312" w:eastAsia="仿宋_GB2312"/>
          <w:color w:val="222A35" w:themeColor="text2" w:themeShade="80"/>
          <w:sz w:val="32"/>
          <w:szCs w:val="32"/>
        </w:rPr>
        <w:t>万元，  义务教育取暖费</w:t>
      </w:r>
      <w:r>
        <w:rPr>
          <w:rFonts w:hint="eastAsia" w:ascii="仿宋_GB2312" w:eastAsia="仿宋_GB2312"/>
          <w:color w:val="222A35" w:themeColor="text2" w:themeShade="80"/>
          <w:sz w:val="32"/>
          <w:szCs w:val="32"/>
          <w:lang w:val="en-US" w:eastAsia="zh-CN"/>
        </w:rPr>
        <w:t>0</w:t>
      </w:r>
      <w:r>
        <w:rPr>
          <w:rFonts w:hint="eastAsia" w:ascii="仿宋_GB2312" w:eastAsia="仿宋_GB2312"/>
          <w:color w:val="222A35" w:themeColor="text2" w:themeShade="80"/>
          <w:sz w:val="32"/>
          <w:szCs w:val="32"/>
        </w:rPr>
        <w:t>万元</w:t>
      </w:r>
      <w:r>
        <w:rPr>
          <w:rFonts w:hint="eastAsia" w:ascii="仿宋_GB2312" w:eastAsia="仿宋_GB2312"/>
          <w:color w:val="222A35" w:themeColor="text2" w:themeShade="80"/>
          <w:sz w:val="32"/>
          <w:szCs w:val="32"/>
          <w:lang w:eastAsia="zh-CN"/>
        </w:rPr>
        <w:t>（小学教育中央及省级公用经费年初预算</w:t>
      </w:r>
      <w:r>
        <w:rPr>
          <w:rFonts w:hint="eastAsia" w:ascii="仿宋_GB2312" w:eastAsia="仿宋_GB2312"/>
          <w:sz w:val="32"/>
          <w:szCs w:val="32"/>
          <w:lang w:eastAsia="zh-CN"/>
        </w:rPr>
        <w:t>还未</w:t>
      </w:r>
      <w:r>
        <w:rPr>
          <w:rFonts w:hint="eastAsia" w:ascii="仿宋_GB2312" w:eastAsia="仿宋_GB2312"/>
          <w:sz w:val="32"/>
          <w:szCs w:val="32"/>
        </w:rPr>
        <w:t>下达到</w:t>
      </w:r>
      <w:r>
        <w:rPr>
          <w:rFonts w:hint="eastAsia" w:ascii="仿宋_GB2312" w:eastAsia="仿宋_GB2312"/>
          <w:sz w:val="32"/>
          <w:szCs w:val="32"/>
          <w:lang w:eastAsia="zh-CN"/>
        </w:rPr>
        <w:t>预算</w:t>
      </w:r>
      <w:r>
        <w:rPr>
          <w:rFonts w:hint="eastAsia" w:ascii="仿宋_GB2312" w:eastAsia="仿宋_GB2312"/>
          <w:sz w:val="32"/>
          <w:szCs w:val="32"/>
        </w:rPr>
        <w:t>一体化</w:t>
      </w:r>
      <w:r>
        <w:rPr>
          <w:rFonts w:hint="eastAsia" w:ascii="仿宋_GB2312" w:eastAsia="仿宋_GB2312"/>
          <w:color w:val="222A35" w:themeColor="text2" w:themeShade="80"/>
          <w:sz w:val="32"/>
          <w:szCs w:val="32"/>
          <w:lang w:eastAsia="zh-CN"/>
        </w:rPr>
        <w:t>）</w:t>
      </w:r>
      <w:r>
        <w:rPr>
          <w:rFonts w:hint="eastAsia" w:ascii="仿宋_GB2312" w:eastAsia="仿宋_GB2312"/>
          <w:color w:val="222A35" w:themeColor="text2" w:themeShade="80"/>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按支出功能分类主要用于以下方面: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（一）社会保障和就业</w:t>
      </w:r>
      <w:r>
        <w:rPr>
          <w:rFonts w:hint="eastAsia" w:ascii="仿宋_GB2312" w:eastAsia="仿宋_GB2312"/>
          <w:sz w:val="32"/>
          <w:szCs w:val="32"/>
          <w:lang w:val="en-US" w:eastAsia="zh-CN"/>
        </w:rPr>
        <w:t>397.60</w:t>
      </w:r>
      <w:r>
        <w:rPr>
          <w:rFonts w:hint="eastAsia" w:ascii="仿宋_GB2312" w:eastAsia="仿宋_GB2312"/>
          <w:sz w:val="32"/>
          <w:szCs w:val="32"/>
        </w:rPr>
        <w:t>万元，主要用于机关及下属事业单位养老保险及职业年金缴费。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（二）卫生健康支出</w:t>
      </w:r>
      <w:r>
        <w:rPr>
          <w:rFonts w:hint="eastAsia" w:ascii="仿宋_GB2312" w:eastAsia="仿宋_GB2312"/>
          <w:sz w:val="32"/>
          <w:szCs w:val="32"/>
          <w:lang w:val="en-US" w:eastAsia="zh-CN"/>
        </w:rPr>
        <w:t>137.17</w:t>
      </w:r>
      <w:r>
        <w:rPr>
          <w:rFonts w:hint="eastAsia" w:ascii="仿宋_GB2312" w:eastAsia="仿宋_GB2312"/>
          <w:sz w:val="32"/>
          <w:szCs w:val="32"/>
        </w:rPr>
        <w:t>万元，主要用于机关及下属事业单位按照规定标准为职工缴纳的基本医疗保险及公务员医疗补助等支出。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（三）住房保障支出</w:t>
      </w:r>
      <w:r>
        <w:rPr>
          <w:rFonts w:hint="eastAsia" w:ascii="仿宋_GB2312" w:eastAsia="仿宋_GB2312"/>
          <w:sz w:val="32"/>
          <w:szCs w:val="32"/>
          <w:lang w:val="en-US" w:eastAsia="zh-CN"/>
        </w:rPr>
        <w:t>213.26</w:t>
      </w:r>
      <w:r>
        <w:rPr>
          <w:rFonts w:hint="eastAsia" w:ascii="仿宋_GB2312" w:eastAsia="仿宋_GB2312"/>
          <w:sz w:val="32"/>
          <w:szCs w:val="32"/>
        </w:rPr>
        <w:t>万元，用于机关及下属事业单位按照规定标准为职工缴纳住房公积金等支出。</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（四）教育支出18</w:t>
      </w:r>
      <w:r>
        <w:rPr>
          <w:rFonts w:hint="eastAsia" w:ascii="仿宋_GB2312" w:eastAsia="仿宋_GB2312"/>
          <w:sz w:val="32"/>
          <w:szCs w:val="32"/>
          <w:lang w:val="en-US" w:eastAsia="zh-CN"/>
        </w:rPr>
        <w:t>99.42</w:t>
      </w:r>
      <w:r>
        <w:rPr>
          <w:rFonts w:hint="eastAsia" w:ascii="仿宋_GB2312" w:eastAsia="仿宋_GB2312"/>
          <w:sz w:val="32"/>
          <w:szCs w:val="32"/>
        </w:rPr>
        <w:t>万元，</w:t>
      </w:r>
      <w:r>
        <w:rPr>
          <w:rFonts w:hint="eastAsia" w:ascii="仿宋_GB2312" w:hAnsi="仿宋" w:eastAsia="仿宋_GB2312"/>
          <w:sz w:val="32"/>
          <w:szCs w:val="32"/>
        </w:rPr>
        <w:t>小学义务教育的实施，促进基础教育发展，相关的工作而安排的年度支出。</w:t>
      </w:r>
    </w:p>
    <w:p>
      <w:pPr>
        <w:widowControl/>
        <w:shd w:val="clear" w:color="auto" w:fill="FFFFFF"/>
        <w:spacing w:line="560" w:lineRule="exact"/>
        <w:ind w:firstLine="480" w:firstLineChars="150"/>
        <w:jc w:val="left"/>
        <w:rPr>
          <w:rFonts w:ascii="黑体" w:hAnsi="黑体" w:eastAsia="黑体" w:cs="黑体"/>
          <w:sz w:val="32"/>
          <w:szCs w:val="32"/>
        </w:rPr>
      </w:pPr>
      <w:r>
        <w:rPr>
          <w:rFonts w:hint="eastAsia" w:ascii="黑体" w:hAnsi="黑体" w:eastAsia="黑体" w:cs="黑体"/>
          <w:color w:val="333333"/>
          <w:kern w:val="0"/>
          <w:sz w:val="32"/>
          <w:szCs w:val="32"/>
          <w:shd w:val="clear" w:color="auto" w:fill="FFFFFF"/>
        </w:rPr>
        <w:t xml:space="preserve"> 五、较上年度增减变化 </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本年度预算拨款收入2647.45万元较上年度预算</w:t>
      </w:r>
      <w:r>
        <w:rPr>
          <w:rFonts w:hint="eastAsia" w:ascii="仿宋_GB2312" w:eastAsia="仿宋_GB2312"/>
          <w:sz w:val="32"/>
          <w:szCs w:val="32"/>
          <w:lang w:val="en-US" w:eastAsia="zh-CN"/>
        </w:rPr>
        <w:t>2552.97</w:t>
      </w:r>
      <w:r>
        <w:rPr>
          <w:rFonts w:hint="eastAsia" w:ascii="仿宋_GB2312" w:eastAsia="仿宋_GB2312"/>
          <w:sz w:val="32"/>
          <w:szCs w:val="32"/>
        </w:rPr>
        <w:t>万元增加</w:t>
      </w:r>
      <w:r>
        <w:rPr>
          <w:rFonts w:hint="eastAsia" w:ascii="仿宋_GB2312" w:eastAsia="仿宋_GB2312"/>
          <w:sz w:val="32"/>
          <w:szCs w:val="32"/>
          <w:lang w:eastAsia="zh-CN"/>
        </w:rPr>
        <w:t>了</w:t>
      </w:r>
      <w:r>
        <w:rPr>
          <w:rFonts w:hint="eastAsia" w:ascii="仿宋_GB2312" w:eastAsia="仿宋_GB2312"/>
          <w:sz w:val="32"/>
          <w:szCs w:val="32"/>
          <w:lang w:val="en-US" w:eastAsia="zh-CN"/>
        </w:rPr>
        <w:t>3.57</w:t>
      </w:r>
      <w:r>
        <w:rPr>
          <w:rFonts w:hint="eastAsia" w:ascii="仿宋_GB2312" w:eastAsia="仿宋_GB2312"/>
          <w:sz w:val="32"/>
          <w:szCs w:val="32"/>
        </w:rPr>
        <w:t>%，其中基本运行经费预算</w:t>
      </w:r>
      <w:r>
        <w:rPr>
          <w:rFonts w:hint="eastAsia" w:ascii="仿宋_GB2312" w:eastAsia="仿宋_GB2312"/>
          <w:color w:val="222A35" w:themeColor="text2" w:themeShade="80"/>
          <w:sz w:val="32"/>
          <w:szCs w:val="32"/>
        </w:rPr>
        <w:t>2</w:t>
      </w:r>
      <w:r>
        <w:rPr>
          <w:rFonts w:hint="eastAsia" w:ascii="仿宋_GB2312" w:eastAsia="仿宋_GB2312"/>
          <w:color w:val="222A35" w:themeColor="text2" w:themeShade="80"/>
          <w:sz w:val="32"/>
          <w:szCs w:val="32"/>
          <w:lang w:val="en-US" w:eastAsia="zh-CN"/>
        </w:rPr>
        <w:t>628.12</w:t>
      </w:r>
      <w:r>
        <w:rPr>
          <w:rFonts w:hint="eastAsia" w:ascii="仿宋_GB2312" w:eastAsia="仿宋_GB2312"/>
          <w:sz w:val="32"/>
          <w:szCs w:val="32"/>
        </w:rPr>
        <w:t>万元，占全部总预算的9</w:t>
      </w:r>
      <w:r>
        <w:rPr>
          <w:rFonts w:hint="eastAsia" w:ascii="仿宋_GB2312" w:eastAsia="仿宋_GB2312"/>
          <w:sz w:val="32"/>
          <w:szCs w:val="32"/>
          <w:lang w:val="en-US" w:eastAsia="zh-CN"/>
        </w:rPr>
        <w:t>9.3</w:t>
      </w:r>
      <w:r>
        <w:rPr>
          <w:rFonts w:hint="eastAsia" w:ascii="仿宋_GB2312" w:eastAsia="仿宋_GB2312"/>
          <w:sz w:val="32"/>
          <w:szCs w:val="32"/>
        </w:rPr>
        <w:t>%，较上年</w:t>
      </w:r>
      <w:r>
        <w:rPr>
          <w:rFonts w:hint="eastAsia" w:ascii="仿宋_GB2312" w:eastAsia="仿宋_GB2312"/>
          <w:sz w:val="32"/>
          <w:szCs w:val="32"/>
          <w:lang w:val="en-US" w:eastAsia="zh-CN"/>
        </w:rPr>
        <w:t>2435.23</w:t>
      </w:r>
      <w:r>
        <w:rPr>
          <w:rFonts w:hint="eastAsia" w:ascii="仿宋_GB2312" w:eastAsia="仿宋_GB2312"/>
          <w:sz w:val="32"/>
          <w:szCs w:val="32"/>
        </w:rPr>
        <w:t>万元增加了</w:t>
      </w:r>
      <w:r>
        <w:rPr>
          <w:rFonts w:hint="eastAsia" w:ascii="仿宋_GB2312" w:eastAsia="仿宋_GB2312"/>
          <w:sz w:val="32"/>
          <w:szCs w:val="32"/>
          <w:lang w:val="en-US" w:eastAsia="zh-CN"/>
        </w:rPr>
        <w:t>7.3</w:t>
      </w:r>
      <w:r>
        <w:rPr>
          <w:rFonts w:hint="eastAsia" w:ascii="仿宋_GB2312" w:eastAsia="仿宋_GB2312"/>
          <w:sz w:val="32"/>
          <w:szCs w:val="32"/>
        </w:rPr>
        <w:t>%，；主要原因202</w:t>
      </w:r>
      <w:r>
        <w:rPr>
          <w:rFonts w:hint="eastAsia" w:ascii="仿宋_GB2312" w:eastAsia="仿宋_GB2312"/>
          <w:sz w:val="32"/>
          <w:szCs w:val="32"/>
          <w:lang w:val="en-US" w:eastAsia="zh-CN"/>
        </w:rPr>
        <w:t>4</w:t>
      </w:r>
      <w:r>
        <w:rPr>
          <w:rFonts w:hint="eastAsia" w:ascii="仿宋_GB2312" w:eastAsia="仿宋_GB2312"/>
          <w:sz w:val="32"/>
          <w:szCs w:val="32"/>
        </w:rPr>
        <w:t>年人员经费增加，相关经费增加。 项目经费预算1</w:t>
      </w:r>
      <w:r>
        <w:rPr>
          <w:rFonts w:hint="eastAsia" w:ascii="仿宋_GB2312" w:eastAsia="仿宋_GB2312"/>
          <w:sz w:val="32"/>
          <w:szCs w:val="32"/>
          <w:lang w:val="en-US" w:eastAsia="zh-CN"/>
        </w:rPr>
        <w:t>9.33</w:t>
      </w:r>
      <w:r>
        <w:rPr>
          <w:rFonts w:hint="eastAsia" w:ascii="仿宋_GB2312" w:eastAsia="仿宋_GB2312"/>
          <w:sz w:val="32"/>
          <w:szCs w:val="32"/>
        </w:rPr>
        <w:t>万元，占总预算的</w:t>
      </w:r>
      <w:r>
        <w:rPr>
          <w:rFonts w:hint="eastAsia" w:ascii="仿宋_GB2312" w:eastAsia="仿宋_GB2312"/>
          <w:sz w:val="32"/>
          <w:szCs w:val="32"/>
          <w:lang w:val="en-US" w:eastAsia="zh-CN"/>
        </w:rPr>
        <w:t>0.7</w:t>
      </w:r>
      <w:r>
        <w:rPr>
          <w:rFonts w:hint="eastAsia" w:ascii="仿宋_GB2312" w:eastAsia="仿宋_GB2312"/>
          <w:sz w:val="32"/>
          <w:szCs w:val="32"/>
        </w:rPr>
        <w:t>%，较上年预算</w:t>
      </w:r>
      <w:r>
        <w:rPr>
          <w:rFonts w:hint="eastAsia" w:ascii="仿宋_GB2312" w:eastAsia="仿宋_GB2312"/>
          <w:sz w:val="32"/>
          <w:szCs w:val="32"/>
          <w:lang w:val="en-US" w:eastAsia="zh-CN"/>
        </w:rPr>
        <w:t>117.65</w:t>
      </w:r>
      <w:r>
        <w:rPr>
          <w:rFonts w:hint="eastAsia" w:ascii="仿宋_GB2312" w:eastAsia="仿宋_GB2312"/>
          <w:sz w:val="32"/>
          <w:szCs w:val="32"/>
        </w:rPr>
        <w:t>万元</w:t>
      </w:r>
      <w:r>
        <w:rPr>
          <w:rFonts w:hint="eastAsia" w:ascii="仿宋_GB2312" w:eastAsia="仿宋_GB2312"/>
          <w:sz w:val="32"/>
          <w:szCs w:val="32"/>
          <w:lang w:eastAsia="zh-CN"/>
        </w:rPr>
        <w:t>减少</w:t>
      </w:r>
      <w:r>
        <w:rPr>
          <w:rFonts w:hint="eastAsia" w:ascii="仿宋_GB2312" w:eastAsia="仿宋_GB2312"/>
          <w:sz w:val="32"/>
          <w:szCs w:val="32"/>
        </w:rPr>
        <w:t>79 %，主要原因为</w:t>
      </w:r>
      <w:r>
        <w:rPr>
          <w:rFonts w:hint="eastAsia" w:ascii="仿宋_GB2312" w:eastAsia="仿宋_GB2312"/>
          <w:sz w:val="32"/>
          <w:szCs w:val="32"/>
          <w:lang w:eastAsia="zh-CN"/>
        </w:rPr>
        <w:t>预算一体化下拨了</w:t>
      </w:r>
      <w:r>
        <w:rPr>
          <w:rFonts w:hint="eastAsia" w:ascii="仿宋_GB2312" w:eastAsia="仿宋_GB2312"/>
          <w:sz w:val="32"/>
          <w:szCs w:val="32"/>
        </w:rPr>
        <w:t>学校幼儿园保教费、 幼儿园午餐补助</w:t>
      </w:r>
      <w:r>
        <w:rPr>
          <w:rFonts w:hint="eastAsia" w:ascii="仿宋_GB2312" w:eastAsia="仿宋_GB2312"/>
          <w:sz w:val="32"/>
          <w:szCs w:val="32"/>
          <w:lang w:eastAsia="zh-CN"/>
        </w:rPr>
        <w:t>、</w:t>
      </w:r>
      <w:r>
        <w:rPr>
          <w:rFonts w:hint="eastAsia" w:ascii="仿宋_GB2312" w:eastAsia="仿宋_GB2312"/>
          <w:sz w:val="32"/>
          <w:szCs w:val="32"/>
        </w:rPr>
        <w:t>幼儿园生均公用经费</w:t>
      </w:r>
      <w:r>
        <w:rPr>
          <w:rFonts w:hint="eastAsia" w:ascii="仿宋_GB2312" w:eastAsia="仿宋_GB2312"/>
          <w:sz w:val="32"/>
          <w:szCs w:val="32"/>
          <w:lang w:eastAsia="zh-CN"/>
        </w:rPr>
        <w:t>。到现在为止教育局还未下拨</w:t>
      </w:r>
      <w:r>
        <w:rPr>
          <w:rFonts w:hint="eastAsia" w:ascii="仿宋_GB2312" w:eastAsia="仿宋_GB2312"/>
          <w:sz w:val="32"/>
          <w:szCs w:val="32"/>
        </w:rPr>
        <w:t>义务教育公用经费、义务教育寄宿制公用经费、义务教育公用经费特殊教育补助、 义务教育取暖费预算项目</w:t>
      </w:r>
      <w:r>
        <w:rPr>
          <w:rFonts w:hint="eastAsia" w:ascii="仿宋_GB2312" w:eastAsia="仿宋_GB2312"/>
          <w:sz w:val="32"/>
          <w:szCs w:val="32"/>
          <w:lang w:eastAsia="zh-CN"/>
        </w:rPr>
        <w:t>（</w:t>
      </w:r>
      <w:r>
        <w:rPr>
          <w:rFonts w:hint="eastAsia" w:ascii="仿宋_GB2312" w:eastAsia="仿宋_GB2312"/>
          <w:color w:val="222A35" w:themeColor="text2" w:themeShade="80"/>
          <w:sz w:val="32"/>
          <w:szCs w:val="32"/>
          <w:lang w:eastAsia="zh-CN"/>
        </w:rPr>
        <w:t>小学教育中央及省级公用经费年初预算</w:t>
      </w:r>
      <w:r>
        <w:rPr>
          <w:rFonts w:hint="eastAsia" w:ascii="仿宋_GB2312" w:eastAsia="仿宋_GB2312"/>
          <w:sz w:val="32"/>
          <w:szCs w:val="32"/>
          <w:lang w:eastAsia="zh-CN"/>
        </w:rPr>
        <w:t>还未</w:t>
      </w:r>
      <w:r>
        <w:rPr>
          <w:rFonts w:hint="eastAsia" w:ascii="仿宋_GB2312" w:eastAsia="仿宋_GB2312"/>
          <w:sz w:val="32"/>
          <w:szCs w:val="32"/>
        </w:rPr>
        <w:t>下达到</w:t>
      </w:r>
      <w:r>
        <w:rPr>
          <w:rFonts w:hint="eastAsia" w:ascii="仿宋_GB2312" w:eastAsia="仿宋_GB2312"/>
          <w:sz w:val="32"/>
          <w:szCs w:val="32"/>
          <w:lang w:eastAsia="zh-CN"/>
        </w:rPr>
        <w:t>预算</w:t>
      </w:r>
      <w:r>
        <w:rPr>
          <w:rFonts w:hint="eastAsia" w:ascii="仿宋_GB2312" w:eastAsia="仿宋_GB2312"/>
          <w:sz w:val="32"/>
          <w:szCs w:val="32"/>
        </w:rPr>
        <w:t>一体化</w:t>
      </w:r>
      <w:r>
        <w:rPr>
          <w:rFonts w:hint="eastAsia" w:ascii="仿宋_GB2312" w:eastAsia="仿宋_GB2312"/>
          <w:sz w:val="32"/>
          <w:szCs w:val="32"/>
          <w:lang w:eastAsia="zh-CN"/>
        </w:rPr>
        <w:t>）</w:t>
      </w:r>
      <w:r>
        <w:rPr>
          <w:rFonts w:hint="eastAsia" w:ascii="仿宋_GB2312" w:eastAsia="仿宋_GB2312"/>
          <w:sz w:val="32"/>
          <w:szCs w:val="32"/>
        </w:rPr>
        <w:t>。所以项目经费</w:t>
      </w:r>
      <w:r>
        <w:rPr>
          <w:rFonts w:hint="eastAsia" w:ascii="仿宋_GB2312" w:eastAsia="仿宋_GB2312"/>
          <w:sz w:val="32"/>
          <w:szCs w:val="32"/>
          <w:lang w:eastAsia="zh-CN"/>
        </w:rPr>
        <w:t>减少</w:t>
      </w:r>
      <w:r>
        <w:rPr>
          <w:rFonts w:hint="eastAsia" w:ascii="仿宋_GB2312" w:eastAsia="仿宋_GB2312"/>
          <w:sz w:val="32"/>
          <w:szCs w:val="32"/>
        </w:rPr>
        <w:t>。</w:t>
      </w:r>
    </w:p>
    <w:p>
      <w:pPr>
        <w:widowControl/>
        <w:shd w:val="clear" w:color="auto" w:fill="FFFFFF"/>
        <w:spacing w:line="560" w:lineRule="exact"/>
        <w:ind w:firstLine="480"/>
        <w:jc w:val="left"/>
        <w:rPr>
          <w:rFonts w:ascii="黑体" w:hAnsi="黑体" w:eastAsia="黑体" w:cs="黑体"/>
          <w:color w:val="333333"/>
          <w:kern w:val="0"/>
          <w:sz w:val="32"/>
          <w:szCs w:val="32"/>
          <w:shd w:val="clear" w:color="auto" w:fill="FFFFFF"/>
        </w:rPr>
      </w:pPr>
      <w:r>
        <w:rPr>
          <w:rFonts w:hint="eastAsia" w:ascii="黑体" w:hAnsi="黑体" w:eastAsia="黑体" w:cs="黑体"/>
          <w:color w:val="333333"/>
          <w:kern w:val="0"/>
          <w:sz w:val="32"/>
          <w:szCs w:val="32"/>
          <w:shd w:val="clear" w:color="auto" w:fill="FFFFFF"/>
        </w:rPr>
        <w:t xml:space="preserve"> 六、“三公”经费预算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我单位为二级预算单位，无车编，不涉及三公经费。 </w:t>
      </w:r>
    </w:p>
    <w:p>
      <w:pPr>
        <w:widowControl/>
        <w:shd w:val="clear" w:color="auto" w:fill="FFFFFF"/>
        <w:spacing w:line="560" w:lineRule="exact"/>
        <w:ind w:firstLine="480"/>
        <w:jc w:val="left"/>
        <w:rPr>
          <w:rFonts w:ascii="黑体" w:hAnsi="黑体" w:eastAsia="黑体" w:cs="黑体"/>
          <w:color w:val="333333"/>
          <w:kern w:val="0"/>
          <w:sz w:val="32"/>
          <w:szCs w:val="32"/>
          <w:shd w:val="clear" w:color="auto" w:fill="FFFFFF"/>
        </w:rPr>
      </w:pPr>
      <w:r>
        <w:rPr>
          <w:rFonts w:hint="eastAsia" w:ascii="黑体" w:hAnsi="黑体" w:eastAsia="黑体" w:cs="黑体"/>
          <w:color w:val="333333"/>
          <w:kern w:val="0"/>
          <w:sz w:val="32"/>
          <w:szCs w:val="32"/>
          <w:shd w:val="clear" w:color="auto" w:fill="FFFFFF"/>
        </w:rPr>
        <w:t xml:space="preserve"> 七、政府性基金预算收支情况说明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年没有使用政府性基金预算拨款安排的支出。</w:t>
      </w:r>
    </w:p>
    <w:p>
      <w:pPr>
        <w:widowControl/>
        <w:shd w:val="clear" w:color="auto" w:fill="FFFFFF"/>
        <w:spacing w:line="560" w:lineRule="exact"/>
        <w:ind w:left="480"/>
        <w:jc w:val="left"/>
        <w:rPr>
          <w:rFonts w:ascii="黑体" w:hAnsi="黑体" w:eastAsia="黑体" w:cs="黑体"/>
          <w:color w:val="333333"/>
          <w:kern w:val="0"/>
          <w:sz w:val="32"/>
          <w:szCs w:val="32"/>
          <w:shd w:val="clear" w:color="auto" w:fill="FFFFFF"/>
        </w:rPr>
      </w:pPr>
      <w:r>
        <w:rPr>
          <w:rFonts w:hint="eastAsia" w:ascii="黑体" w:hAnsi="黑体" w:eastAsia="黑体" w:cs="黑体"/>
          <w:color w:val="333333"/>
          <w:kern w:val="0"/>
          <w:sz w:val="32"/>
          <w:szCs w:val="32"/>
          <w:shd w:val="clear" w:color="auto" w:fill="FFFFFF"/>
        </w:rPr>
        <w:t xml:space="preserve"> 八、国有资本经营预算收支情况说明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年没有使用国有资本经营预算拨款安排的支出。</w:t>
      </w:r>
    </w:p>
    <w:p>
      <w:pPr>
        <w:widowControl/>
        <w:shd w:val="clear" w:color="auto" w:fill="FFFFFF"/>
        <w:spacing w:line="560" w:lineRule="exact"/>
        <w:ind w:left="480"/>
        <w:jc w:val="left"/>
        <w:rPr>
          <w:rFonts w:ascii="黑体" w:hAnsi="黑体" w:eastAsia="黑体" w:cs="黑体"/>
          <w:color w:val="333333"/>
          <w:kern w:val="0"/>
          <w:sz w:val="32"/>
          <w:szCs w:val="32"/>
          <w:shd w:val="clear" w:color="auto" w:fill="FFFFFF"/>
        </w:rPr>
      </w:pPr>
      <w:r>
        <w:rPr>
          <w:rFonts w:hint="eastAsia" w:ascii="黑体" w:hAnsi="黑体" w:eastAsia="黑体" w:cs="黑体"/>
          <w:color w:val="333333"/>
          <w:kern w:val="0"/>
          <w:sz w:val="32"/>
          <w:szCs w:val="32"/>
          <w:shd w:val="clear" w:color="auto" w:fill="FFFFFF"/>
        </w:rPr>
        <w:t xml:space="preserve"> 九、其他重要事项的情况说明</w:t>
      </w:r>
    </w:p>
    <w:p>
      <w:pPr>
        <w:widowControl/>
        <w:shd w:val="clear" w:color="auto" w:fill="FFFFFF"/>
        <w:spacing w:line="560" w:lineRule="exact"/>
        <w:ind w:firstLine="480"/>
        <w:jc w:val="left"/>
        <w:rPr>
          <w:rFonts w:ascii="黑体" w:hAnsi="黑体" w:eastAsia="黑体" w:cs="黑体"/>
          <w:color w:val="333333"/>
          <w:kern w:val="0"/>
          <w:sz w:val="32"/>
          <w:szCs w:val="32"/>
          <w:shd w:val="clear" w:color="auto" w:fill="FFFFFF"/>
        </w:rPr>
      </w:pPr>
      <w:r>
        <w:rPr>
          <w:rFonts w:hint="eastAsia" w:ascii="楷体_GB2312" w:hAnsi="楷体_GB2312" w:eastAsia="楷体_GB2312" w:cs="楷体_GB2312"/>
          <w:b/>
          <w:bCs/>
          <w:color w:val="333333"/>
          <w:kern w:val="0"/>
          <w:sz w:val="32"/>
          <w:szCs w:val="32"/>
          <w:shd w:val="clear" w:color="auto" w:fill="FFFFFF"/>
        </w:rPr>
        <w:t xml:space="preserve"> （一）政府采购预算情况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年度无安排政府采购预算0万元。</w:t>
      </w:r>
    </w:p>
    <w:p>
      <w:pPr>
        <w:widowControl/>
        <w:shd w:val="clear" w:color="auto" w:fill="FFFFFF"/>
        <w:spacing w:line="560" w:lineRule="exact"/>
        <w:ind w:left="480"/>
        <w:jc w:val="left"/>
      </w:pPr>
      <w:r>
        <w:rPr>
          <w:rFonts w:hint="eastAsia" w:ascii="楷体_GB2312" w:hAnsi="楷体_GB2312" w:eastAsia="楷体_GB2312" w:cs="楷体_GB2312"/>
          <w:b/>
          <w:bCs/>
          <w:color w:val="333333"/>
          <w:kern w:val="0"/>
          <w:sz w:val="32"/>
          <w:szCs w:val="32"/>
          <w:shd w:val="clear" w:color="auto" w:fill="FFFFFF"/>
        </w:rPr>
        <w:t xml:space="preserve"> （二）政府财政国有资产占用情况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截止202</w:t>
      </w:r>
      <w:r>
        <w:rPr>
          <w:rFonts w:hint="eastAsia" w:ascii="仿宋_GB2312" w:eastAsia="仿宋_GB2312"/>
          <w:sz w:val="32"/>
          <w:szCs w:val="32"/>
          <w:lang w:val="en-US" w:eastAsia="zh-CN"/>
        </w:rPr>
        <w:t>3</w:t>
      </w:r>
      <w:r>
        <w:rPr>
          <w:rFonts w:hint="eastAsia" w:ascii="仿宋_GB2312" w:eastAsia="仿宋_GB2312"/>
          <w:sz w:val="32"/>
          <w:szCs w:val="32"/>
        </w:rPr>
        <w:t>年底，实际共有固定资产价值36</w:t>
      </w:r>
      <w:r>
        <w:rPr>
          <w:rFonts w:hint="eastAsia" w:ascii="仿宋_GB2312" w:eastAsia="仿宋_GB2312"/>
          <w:sz w:val="32"/>
          <w:szCs w:val="32"/>
          <w:lang w:val="en-US" w:eastAsia="zh-CN"/>
        </w:rPr>
        <w:t>31.88</w:t>
      </w:r>
      <w:r>
        <w:rPr>
          <w:rFonts w:hint="eastAsia" w:ascii="仿宋_GB2312" w:eastAsia="仿宋_GB2312"/>
          <w:sz w:val="32"/>
          <w:szCs w:val="32"/>
        </w:rPr>
        <w:t>万元：其中：公务用车0万元，业务用房2473.5万元，其他固定资产115</w:t>
      </w:r>
      <w:r>
        <w:rPr>
          <w:rFonts w:hint="eastAsia" w:ascii="仿宋_GB2312" w:eastAsia="仿宋_GB2312"/>
          <w:sz w:val="32"/>
          <w:szCs w:val="32"/>
          <w:lang w:val="en-US" w:eastAsia="zh-CN"/>
        </w:rPr>
        <w:t>8</w:t>
      </w:r>
      <w:r>
        <w:rPr>
          <w:rFonts w:hint="eastAsia" w:ascii="仿宋_GB2312" w:eastAsia="仿宋_GB2312"/>
          <w:sz w:val="32"/>
          <w:szCs w:val="32"/>
        </w:rPr>
        <w:t>.3</w:t>
      </w:r>
      <w:r>
        <w:rPr>
          <w:rFonts w:hint="eastAsia" w:ascii="仿宋_GB2312" w:eastAsia="仿宋_GB2312"/>
          <w:sz w:val="32"/>
          <w:szCs w:val="32"/>
          <w:lang w:val="en-US" w:eastAsia="zh-CN"/>
        </w:rPr>
        <w:t>8</w:t>
      </w:r>
      <w:bookmarkStart w:id="0" w:name="_GoBack"/>
      <w:bookmarkEnd w:id="0"/>
      <w:r>
        <w:rPr>
          <w:rFonts w:hint="eastAsia" w:ascii="仿宋_GB2312" w:eastAsia="仿宋_GB2312"/>
          <w:sz w:val="32"/>
          <w:szCs w:val="32"/>
        </w:rPr>
        <w:t>万元。</w:t>
      </w:r>
    </w:p>
    <w:p>
      <w:pPr>
        <w:widowControl/>
        <w:shd w:val="clear" w:color="auto" w:fill="FFFFFF"/>
        <w:spacing w:line="560" w:lineRule="exact"/>
        <w:ind w:left="480"/>
        <w:jc w:val="left"/>
        <w:rPr>
          <w:rFonts w:ascii="楷体_GB2312" w:hAnsi="楷体_GB2312" w:eastAsia="楷体_GB2312" w:cs="楷体_GB2312"/>
          <w:b/>
          <w:bCs/>
          <w:color w:val="333333"/>
          <w:kern w:val="0"/>
          <w:sz w:val="32"/>
          <w:szCs w:val="32"/>
          <w:shd w:val="clear" w:color="auto" w:fill="FFFFFF"/>
        </w:rPr>
      </w:pPr>
      <w:r>
        <w:rPr>
          <w:rFonts w:hint="eastAsia" w:ascii="楷体_GB2312" w:hAnsi="楷体_GB2312" w:eastAsia="楷体_GB2312" w:cs="楷体_GB2312"/>
          <w:b/>
          <w:bCs/>
          <w:color w:val="333333"/>
          <w:kern w:val="0"/>
          <w:sz w:val="32"/>
          <w:szCs w:val="32"/>
          <w:shd w:val="clear" w:color="auto" w:fill="FFFFFF"/>
        </w:rPr>
        <w:t xml:space="preserve"> （三）绩效目标设置情况</w:t>
      </w:r>
    </w:p>
    <w:p>
      <w:pPr>
        <w:spacing w:line="560" w:lineRule="exact"/>
        <w:rPr>
          <w:rFonts w:ascii="仿宋_GB2312" w:eastAsia="仿宋_GB2312"/>
          <w:sz w:val="32"/>
          <w:szCs w:val="32"/>
        </w:rPr>
      </w:pPr>
      <w:r>
        <w:rPr>
          <w:rFonts w:hint="eastAsia" w:ascii="仿宋_GB2312" w:eastAsia="仿宋_GB2312"/>
          <w:sz w:val="32"/>
          <w:szCs w:val="32"/>
        </w:rPr>
        <w:t xml:space="preserve">  绩效目标是预算编制的前提和基础，按照“费随事定”的原则，202</w:t>
      </w:r>
      <w:r>
        <w:rPr>
          <w:rFonts w:hint="eastAsia" w:ascii="仿宋_GB2312" w:eastAsia="仿宋_GB2312"/>
          <w:sz w:val="32"/>
          <w:szCs w:val="32"/>
          <w:lang w:val="en-US" w:eastAsia="zh-CN"/>
        </w:rPr>
        <w:t>4</w:t>
      </w:r>
      <w:r>
        <w:rPr>
          <w:rFonts w:hint="eastAsia" w:ascii="仿宋_GB2312" w:eastAsia="仿宋_GB2312"/>
          <w:sz w:val="32"/>
          <w:szCs w:val="32"/>
        </w:rPr>
        <w:t>年我单位项目支出按要求编制了绩效目标，从项目完成、项目效益、满意度等方面设置了绩效指标，综合反映项目预期完成的数量、成本、时效、质量，预期达到的社会效益、经济效益、生态效益以及服务对象满意度等情况。</w:t>
      </w:r>
    </w:p>
    <w:p>
      <w:pPr>
        <w:spacing w:line="560" w:lineRule="exact"/>
        <w:rPr>
          <w:rFonts w:ascii="仿宋_GB2312" w:eastAsia="仿宋_GB2312"/>
          <w:sz w:val="32"/>
          <w:szCs w:val="32"/>
        </w:rPr>
      </w:pPr>
      <w:r>
        <w:rPr>
          <w:rFonts w:hint="eastAsia" w:ascii="黑体" w:hAnsi="黑体" w:eastAsia="黑体" w:cs="黑体"/>
          <w:color w:val="333333"/>
          <w:kern w:val="0"/>
          <w:sz w:val="32"/>
          <w:szCs w:val="32"/>
          <w:shd w:val="clear" w:color="auto" w:fill="FFFFFF"/>
        </w:rPr>
        <w:t xml:space="preserve">    十、名词解释 </w:t>
      </w:r>
      <w:r>
        <w:rPr>
          <w:rFonts w:hint="eastAsia" w:ascii="宋体" w:hAnsi="宋体" w:cs="宋体"/>
          <w:sz w:val="28"/>
          <w:szCs w:val="28"/>
        </w:rPr>
        <w:br w:type="textWrapping"/>
      </w:r>
      <w:r>
        <w:rPr>
          <w:rFonts w:hint="eastAsia" w:ascii="宋体" w:hAnsi="宋体" w:cs="宋体"/>
          <w:sz w:val="28"/>
          <w:szCs w:val="28"/>
        </w:rPr>
        <w:t>　</w:t>
      </w:r>
      <w:r>
        <w:rPr>
          <w:rFonts w:hint="eastAsia" w:ascii="仿宋_GB2312" w:eastAsia="仿宋_GB2312"/>
          <w:sz w:val="32"/>
          <w:szCs w:val="32"/>
        </w:rPr>
        <w:t xml:space="preserve">　1.财政拨款收入：指财政部门核拨给单位的财政预算资金。 </w:t>
      </w:r>
      <w:r>
        <w:rPr>
          <w:rFonts w:hint="eastAsia" w:ascii="仿宋_GB2312" w:eastAsia="仿宋_GB2312"/>
          <w:sz w:val="32"/>
          <w:szCs w:val="32"/>
        </w:rPr>
        <w:br w:type="textWrapping"/>
      </w:r>
      <w:r>
        <w:rPr>
          <w:rFonts w:hint="eastAsia" w:ascii="仿宋_GB2312" w:eastAsia="仿宋_GB2312"/>
          <w:sz w:val="32"/>
          <w:szCs w:val="32"/>
        </w:rPr>
        <w:t>　　2.其他收入：指除上述财政部门拨付单位以外的收入。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3.基本支出：指为保障单位机关正常运转、完成日常工作任务而发生的人员支出和公用支出。 </w:t>
      </w:r>
      <w:r>
        <w:rPr>
          <w:rFonts w:hint="eastAsia" w:ascii="仿宋_GB2312" w:eastAsia="仿宋_GB2312"/>
          <w:sz w:val="32"/>
          <w:szCs w:val="32"/>
        </w:rPr>
        <w:br w:type="textWrapping"/>
      </w:r>
      <w:r>
        <w:rPr>
          <w:rFonts w:hint="eastAsia" w:ascii="仿宋_GB2312" w:eastAsia="仿宋_GB2312"/>
          <w:sz w:val="32"/>
          <w:szCs w:val="32"/>
        </w:rPr>
        <w:t xml:space="preserve">　　4.项目支出：指在基本支出之外为完成特定行政任务和事业发展目标所发生的支出。 </w:t>
      </w:r>
      <w:r>
        <w:rPr>
          <w:rFonts w:hint="eastAsia" w:ascii="仿宋_GB2312" w:eastAsia="仿宋_GB2312"/>
          <w:sz w:val="32"/>
          <w:szCs w:val="32"/>
        </w:rPr>
        <w:br w:type="textWrapping"/>
      </w:r>
      <w:r>
        <w:rPr>
          <w:rFonts w:hint="eastAsia" w:ascii="仿宋_GB2312" w:eastAsia="仿宋_GB2312"/>
          <w:sz w:val="32"/>
          <w:szCs w:val="32"/>
        </w:rPr>
        <w:t xml:space="preserve">　  5、机关运行经费：为保障单位机关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附件：表1.部门收支总表</w:t>
      </w:r>
    </w:p>
    <w:p>
      <w:pPr>
        <w:spacing w:line="560" w:lineRule="exact"/>
        <w:ind w:firstLine="1600" w:firstLineChars="500"/>
        <w:rPr>
          <w:rFonts w:ascii="仿宋_GB2312" w:eastAsia="仿宋_GB2312"/>
          <w:sz w:val="32"/>
          <w:szCs w:val="32"/>
        </w:rPr>
      </w:pPr>
      <w:r>
        <w:rPr>
          <w:rFonts w:hint="eastAsia" w:ascii="仿宋_GB2312" w:eastAsia="仿宋_GB2312"/>
          <w:sz w:val="32"/>
          <w:szCs w:val="32"/>
        </w:rPr>
        <w:t>表1-1.部门收入总表</w:t>
      </w:r>
    </w:p>
    <w:p>
      <w:pPr>
        <w:spacing w:line="560" w:lineRule="exact"/>
        <w:ind w:firstLine="1600" w:firstLineChars="500"/>
        <w:rPr>
          <w:rFonts w:ascii="仿宋_GB2312" w:eastAsia="仿宋_GB2312"/>
          <w:sz w:val="32"/>
          <w:szCs w:val="32"/>
        </w:rPr>
      </w:pPr>
      <w:r>
        <w:rPr>
          <w:rFonts w:hint="eastAsia" w:ascii="仿宋_GB2312" w:eastAsia="仿宋_GB2312"/>
          <w:sz w:val="32"/>
          <w:szCs w:val="32"/>
        </w:rPr>
        <w:t>表1-2.部门支出总表</w:t>
      </w:r>
    </w:p>
    <w:p>
      <w:pPr>
        <w:spacing w:line="560" w:lineRule="exact"/>
        <w:ind w:firstLine="1600" w:firstLineChars="500"/>
        <w:rPr>
          <w:rFonts w:ascii="仿宋_GB2312" w:eastAsia="仿宋_GB2312"/>
          <w:sz w:val="32"/>
          <w:szCs w:val="32"/>
        </w:rPr>
      </w:pPr>
      <w:r>
        <w:rPr>
          <w:rFonts w:hint="eastAsia" w:ascii="仿宋_GB2312" w:eastAsia="仿宋_GB2312"/>
          <w:sz w:val="32"/>
          <w:szCs w:val="32"/>
        </w:rPr>
        <w:t>表2.财政拨款收支预算总表</w:t>
      </w:r>
    </w:p>
    <w:p>
      <w:pPr>
        <w:spacing w:line="560" w:lineRule="exact"/>
        <w:ind w:firstLine="1600" w:firstLineChars="500"/>
        <w:rPr>
          <w:rFonts w:ascii="仿宋_GB2312" w:eastAsia="仿宋_GB2312"/>
          <w:sz w:val="32"/>
          <w:szCs w:val="32"/>
        </w:rPr>
      </w:pPr>
      <w:r>
        <w:rPr>
          <w:rFonts w:hint="eastAsia" w:ascii="仿宋_GB2312" w:eastAsia="仿宋_GB2312"/>
          <w:sz w:val="32"/>
          <w:szCs w:val="32"/>
        </w:rPr>
        <w:t>表2-1.财政拨款支出预算表（政府经济分类科目）</w:t>
      </w:r>
    </w:p>
    <w:p>
      <w:pPr>
        <w:spacing w:line="560" w:lineRule="exact"/>
        <w:ind w:firstLine="1600" w:firstLineChars="500"/>
        <w:rPr>
          <w:rFonts w:ascii="仿宋_GB2312" w:eastAsia="仿宋_GB2312"/>
          <w:sz w:val="32"/>
          <w:szCs w:val="32"/>
        </w:rPr>
      </w:pPr>
      <w:r>
        <w:rPr>
          <w:rFonts w:hint="eastAsia" w:ascii="仿宋_GB2312" w:eastAsia="仿宋_GB2312"/>
          <w:sz w:val="32"/>
          <w:szCs w:val="32"/>
        </w:rPr>
        <w:t>表3.一般公共预算支出预算表</w:t>
      </w:r>
    </w:p>
    <w:p>
      <w:pPr>
        <w:spacing w:line="560" w:lineRule="exact"/>
        <w:ind w:firstLine="1600" w:firstLineChars="500"/>
        <w:rPr>
          <w:rFonts w:ascii="仿宋_GB2312" w:eastAsia="仿宋_GB2312"/>
          <w:sz w:val="32"/>
          <w:szCs w:val="32"/>
        </w:rPr>
      </w:pPr>
      <w:r>
        <w:rPr>
          <w:rFonts w:hint="eastAsia" w:ascii="仿宋_GB2312" w:eastAsia="仿宋_GB2312"/>
          <w:sz w:val="32"/>
          <w:szCs w:val="32"/>
        </w:rPr>
        <w:t>表3-1.一般公共预算基本支出预算表</w:t>
      </w:r>
    </w:p>
    <w:p>
      <w:pPr>
        <w:spacing w:line="560" w:lineRule="exact"/>
        <w:ind w:firstLine="1600" w:firstLineChars="500"/>
        <w:rPr>
          <w:rFonts w:ascii="仿宋_GB2312" w:eastAsia="仿宋_GB2312"/>
          <w:sz w:val="32"/>
          <w:szCs w:val="32"/>
        </w:rPr>
      </w:pPr>
      <w:r>
        <w:rPr>
          <w:rFonts w:hint="eastAsia" w:ascii="仿宋_GB2312" w:eastAsia="仿宋_GB2312"/>
          <w:sz w:val="32"/>
          <w:szCs w:val="32"/>
        </w:rPr>
        <w:t>表3-2.一般公共预算项目支出预算表</w:t>
      </w:r>
    </w:p>
    <w:p>
      <w:pPr>
        <w:spacing w:line="560" w:lineRule="exact"/>
        <w:ind w:firstLine="1600" w:firstLineChars="500"/>
        <w:rPr>
          <w:rFonts w:ascii="仿宋_GB2312" w:eastAsia="仿宋_GB2312"/>
          <w:sz w:val="32"/>
          <w:szCs w:val="32"/>
        </w:rPr>
      </w:pPr>
      <w:r>
        <w:rPr>
          <w:rFonts w:hint="eastAsia" w:ascii="仿宋_GB2312" w:eastAsia="仿宋_GB2312"/>
          <w:sz w:val="32"/>
          <w:szCs w:val="32"/>
        </w:rPr>
        <w:t>表3-3.一般公共预算“三公”经费支出预算表</w:t>
      </w:r>
    </w:p>
    <w:p>
      <w:pPr>
        <w:spacing w:line="560" w:lineRule="exact"/>
        <w:ind w:firstLine="1600" w:firstLineChars="500"/>
        <w:rPr>
          <w:rFonts w:ascii="仿宋_GB2312" w:eastAsia="仿宋_GB2312"/>
          <w:sz w:val="32"/>
          <w:szCs w:val="32"/>
        </w:rPr>
      </w:pPr>
      <w:r>
        <w:rPr>
          <w:rFonts w:hint="eastAsia" w:ascii="仿宋_GB2312" w:eastAsia="仿宋_GB2312"/>
          <w:sz w:val="32"/>
          <w:szCs w:val="32"/>
        </w:rPr>
        <w:t>表4.政府性基金支出预算表</w:t>
      </w:r>
    </w:p>
    <w:p>
      <w:pPr>
        <w:spacing w:line="560" w:lineRule="exact"/>
        <w:ind w:firstLine="1600" w:firstLineChars="500"/>
        <w:rPr>
          <w:rFonts w:ascii="仿宋_GB2312" w:eastAsia="仿宋_GB2312"/>
          <w:sz w:val="32"/>
          <w:szCs w:val="32"/>
        </w:rPr>
      </w:pPr>
      <w:r>
        <w:rPr>
          <w:rFonts w:hint="eastAsia" w:ascii="仿宋_GB2312" w:eastAsia="仿宋_GB2312"/>
          <w:sz w:val="32"/>
          <w:szCs w:val="32"/>
        </w:rPr>
        <w:t>表4-1.政府性基金预算“三公”经费支出预算表</w:t>
      </w:r>
    </w:p>
    <w:p>
      <w:pPr>
        <w:spacing w:line="560" w:lineRule="exact"/>
        <w:ind w:firstLine="1600" w:firstLineChars="500"/>
        <w:rPr>
          <w:rFonts w:ascii="仿宋_GB2312" w:eastAsia="仿宋_GB2312"/>
          <w:sz w:val="32"/>
          <w:szCs w:val="32"/>
        </w:rPr>
      </w:pPr>
      <w:r>
        <w:rPr>
          <w:rFonts w:hint="eastAsia" w:ascii="仿宋_GB2312" w:eastAsia="仿宋_GB2312"/>
          <w:sz w:val="32"/>
          <w:szCs w:val="32"/>
        </w:rPr>
        <w:t>表5.国有资本经营预算支出预算表</w:t>
      </w:r>
    </w:p>
    <w:p>
      <w:pPr>
        <w:spacing w:line="560" w:lineRule="exact"/>
        <w:ind w:firstLine="1600" w:firstLineChars="500"/>
        <w:rPr>
          <w:rFonts w:ascii="仿宋_GB2312" w:eastAsia="仿宋_GB2312"/>
          <w:sz w:val="32"/>
          <w:szCs w:val="32"/>
        </w:rPr>
      </w:pPr>
      <w:r>
        <w:rPr>
          <w:rFonts w:hint="eastAsia" w:ascii="仿宋_GB2312" w:eastAsia="仿宋_GB2312"/>
          <w:sz w:val="32"/>
          <w:szCs w:val="32"/>
        </w:rPr>
        <w:t>表6.2021年红原县部门预算项目绩效目标（部门预</w:t>
      </w:r>
    </w:p>
    <w:p>
      <w:pPr>
        <w:spacing w:line="560" w:lineRule="exact"/>
        <w:ind w:firstLine="1600" w:firstLineChars="500"/>
        <w:rPr>
          <w:rFonts w:ascii="仿宋_GB2312" w:eastAsia="仿宋_GB2312"/>
          <w:sz w:val="32"/>
          <w:szCs w:val="32"/>
        </w:rPr>
      </w:pPr>
      <w:r>
        <w:rPr>
          <w:rFonts w:hint="eastAsia" w:ascii="仿宋_GB2312" w:eastAsia="仿宋_GB2312"/>
          <w:sz w:val="32"/>
          <w:szCs w:val="32"/>
        </w:rPr>
        <w:t xml:space="preserve">     算）</w:t>
      </w:r>
    </w:p>
    <w:p>
      <w:pPr>
        <w:spacing w:line="560" w:lineRule="exact"/>
        <w:ind w:firstLine="640" w:firstLineChars="200"/>
        <w:rPr>
          <w:rFonts w:ascii="仿宋_GB2312" w:eastAsia="仿宋_GB2312"/>
          <w:sz w:val="32"/>
          <w:szCs w:val="32"/>
        </w:rPr>
      </w:pPr>
    </w:p>
    <w:sectPr>
      <w:footerReference r:id="rId3" w:type="default"/>
      <w:footerReference r:id="rId4" w:type="even"/>
      <w:pgSz w:w="11906" w:h="16838"/>
      <w:pgMar w:top="2098" w:right="1418" w:bottom="1588"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4</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17D6F"/>
    <w:multiLevelType w:val="singleLevel"/>
    <w:tmpl w:val="5A717D6F"/>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E2YmEyZmEwY2M0MzI1YWNhNDEyYzE4YzMzMmY1N2IifQ=="/>
  </w:docVars>
  <w:rsids>
    <w:rsidRoot w:val="00172A27"/>
    <w:rsid w:val="000241EB"/>
    <w:rsid w:val="000303B7"/>
    <w:rsid w:val="00031909"/>
    <w:rsid w:val="0009075B"/>
    <w:rsid w:val="000B2F6F"/>
    <w:rsid w:val="000B49CD"/>
    <w:rsid w:val="000C0C9F"/>
    <w:rsid w:val="000D2F4B"/>
    <w:rsid w:val="0011265B"/>
    <w:rsid w:val="00172A27"/>
    <w:rsid w:val="001936F0"/>
    <w:rsid w:val="00232051"/>
    <w:rsid w:val="00273266"/>
    <w:rsid w:val="002758D1"/>
    <w:rsid w:val="00287C09"/>
    <w:rsid w:val="0029215B"/>
    <w:rsid w:val="00300A39"/>
    <w:rsid w:val="00303C69"/>
    <w:rsid w:val="003558AA"/>
    <w:rsid w:val="00357C0B"/>
    <w:rsid w:val="0037024C"/>
    <w:rsid w:val="003A1C43"/>
    <w:rsid w:val="003F775D"/>
    <w:rsid w:val="00403DA6"/>
    <w:rsid w:val="0042487C"/>
    <w:rsid w:val="00467A2F"/>
    <w:rsid w:val="004B40A8"/>
    <w:rsid w:val="004E5703"/>
    <w:rsid w:val="004E7477"/>
    <w:rsid w:val="0051362A"/>
    <w:rsid w:val="005678D8"/>
    <w:rsid w:val="005A097A"/>
    <w:rsid w:val="006570C2"/>
    <w:rsid w:val="006D3DA7"/>
    <w:rsid w:val="006E0CCD"/>
    <w:rsid w:val="006F341F"/>
    <w:rsid w:val="0070090F"/>
    <w:rsid w:val="007869BF"/>
    <w:rsid w:val="00805F1C"/>
    <w:rsid w:val="008137A9"/>
    <w:rsid w:val="00852325"/>
    <w:rsid w:val="00876EF1"/>
    <w:rsid w:val="008A3D06"/>
    <w:rsid w:val="0090582E"/>
    <w:rsid w:val="00920720"/>
    <w:rsid w:val="0092465F"/>
    <w:rsid w:val="009349EB"/>
    <w:rsid w:val="009A0A5C"/>
    <w:rsid w:val="009A478C"/>
    <w:rsid w:val="009C1923"/>
    <w:rsid w:val="00A00AE3"/>
    <w:rsid w:val="00A35F6D"/>
    <w:rsid w:val="00A476F3"/>
    <w:rsid w:val="00A6022A"/>
    <w:rsid w:val="00A60F8F"/>
    <w:rsid w:val="00A65F3D"/>
    <w:rsid w:val="00AA7D86"/>
    <w:rsid w:val="00AD1156"/>
    <w:rsid w:val="00B95CE1"/>
    <w:rsid w:val="00BA1DB5"/>
    <w:rsid w:val="00BB7469"/>
    <w:rsid w:val="00C07027"/>
    <w:rsid w:val="00CA1647"/>
    <w:rsid w:val="00CB5B0B"/>
    <w:rsid w:val="00CD7B5F"/>
    <w:rsid w:val="00DF2BBD"/>
    <w:rsid w:val="00E625F7"/>
    <w:rsid w:val="00E83C78"/>
    <w:rsid w:val="00EB7FCC"/>
    <w:rsid w:val="00EC59B9"/>
    <w:rsid w:val="00EE7787"/>
    <w:rsid w:val="00EF0CEB"/>
    <w:rsid w:val="00F101F3"/>
    <w:rsid w:val="00F75521"/>
    <w:rsid w:val="00F929E0"/>
    <w:rsid w:val="00F97193"/>
    <w:rsid w:val="00FE478D"/>
    <w:rsid w:val="01856371"/>
    <w:rsid w:val="03FB2219"/>
    <w:rsid w:val="059211F2"/>
    <w:rsid w:val="05E05ABA"/>
    <w:rsid w:val="093F343F"/>
    <w:rsid w:val="0AD2112B"/>
    <w:rsid w:val="0BBA5AC4"/>
    <w:rsid w:val="10B92046"/>
    <w:rsid w:val="130A686C"/>
    <w:rsid w:val="148F7029"/>
    <w:rsid w:val="1699562F"/>
    <w:rsid w:val="18870CA9"/>
    <w:rsid w:val="1AC27A2C"/>
    <w:rsid w:val="1CDE5430"/>
    <w:rsid w:val="21043ECD"/>
    <w:rsid w:val="283D7F87"/>
    <w:rsid w:val="2D241839"/>
    <w:rsid w:val="2FF43D8C"/>
    <w:rsid w:val="305052C5"/>
    <w:rsid w:val="31046251"/>
    <w:rsid w:val="31A952A4"/>
    <w:rsid w:val="31C75BFC"/>
    <w:rsid w:val="337244C7"/>
    <w:rsid w:val="34D32B0A"/>
    <w:rsid w:val="35664F48"/>
    <w:rsid w:val="35B848A4"/>
    <w:rsid w:val="37FD62DA"/>
    <w:rsid w:val="39237490"/>
    <w:rsid w:val="3C812875"/>
    <w:rsid w:val="41C14C68"/>
    <w:rsid w:val="42E1758C"/>
    <w:rsid w:val="46E82445"/>
    <w:rsid w:val="476E221E"/>
    <w:rsid w:val="47FB7F4C"/>
    <w:rsid w:val="4A315EB1"/>
    <w:rsid w:val="4C8B52B8"/>
    <w:rsid w:val="4E7B3B9E"/>
    <w:rsid w:val="4F50355E"/>
    <w:rsid w:val="4FFD0F05"/>
    <w:rsid w:val="516922D3"/>
    <w:rsid w:val="51AC0039"/>
    <w:rsid w:val="526F3A1A"/>
    <w:rsid w:val="54276AB6"/>
    <w:rsid w:val="551777CD"/>
    <w:rsid w:val="555E53B0"/>
    <w:rsid w:val="56F015BA"/>
    <w:rsid w:val="58823924"/>
    <w:rsid w:val="58FB7AAC"/>
    <w:rsid w:val="5AC47D2B"/>
    <w:rsid w:val="636966A0"/>
    <w:rsid w:val="64D43E42"/>
    <w:rsid w:val="65C3338B"/>
    <w:rsid w:val="667253BC"/>
    <w:rsid w:val="668C6CC5"/>
    <w:rsid w:val="66DB1226"/>
    <w:rsid w:val="670175BB"/>
    <w:rsid w:val="68442DFB"/>
    <w:rsid w:val="69E14DA6"/>
    <w:rsid w:val="6A097E0C"/>
    <w:rsid w:val="6ADD32DF"/>
    <w:rsid w:val="6B6E3551"/>
    <w:rsid w:val="6E153270"/>
    <w:rsid w:val="6FBF4B32"/>
    <w:rsid w:val="727442DD"/>
    <w:rsid w:val="72C25048"/>
    <w:rsid w:val="738D5EEE"/>
    <w:rsid w:val="76816113"/>
    <w:rsid w:val="77530965"/>
    <w:rsid w:val="77A05C5B"/>
    <w:rsid w:val="7D6D6302"/>
    <w:rsid w:val="7DDF38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beforeLines="30"/>
    </w:pPr>
    <w:rPr>
      <w:rFonts w:ascii="仿宋_GB2312" w:eastAsia="仿宋_GB2312"/>
      <w:sz w:val="3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line number"/>
    <w:basedOn w:val="6"/>
    <w:qFormat/>
    <w:uiPriority w:val="0"/>
    <w:rPr>
      <w:rFonts w:hint="default"/>
      <w:sz w:val="22"/>
    </w:rPr>
  </w:style>
  <w:style w:type="character" w:styleId="9">
    <w:name w:val="Hyperlink"/>
    <w:qFormat/>
    <w:uiPriority w:val="0"/>
    <w:rPr>
      <w:rFonts w:hint="default"/>
      <w:sz w:val="22"/>
    </w:rPr>
  </w:style>
  <w:style w:type="character" w:customStyle="1" w:styleId="10">
    <w:name w:val="页眉 Char"/>
    <w:basedOn w:val="6"/>
    <w:link w:val="4"/>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Lenovo-PC</Company>
  <Pages>5</Pages>
  <Words>1986</Words>
  <Characters>341</Characters>
  <Lines>2</Lines>
  <Paragraphs>4</Paragraphs>
  <TotalTime>40</TotalTime>
  <ScaleCrop>false</ScaleCrop>
  <LinksUpToDate>false</LinksUpToDate>
  <CharactersWithSpaces>2323</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2018-01-31T07:35:00Z</dcterms:created>
  <dc:creator>Administrator</dc:creator>
  <cp:lastModifiedBy>Administrator</cp:lastModifiedBy>
  <dcterms:modified xsi:type="dcterms:W3CDTF">2024-04-09T09:32:21Z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687F0EEC3A7D44B4AADCFF270B6C040E</vt:lpwstr>
  </property>
</Properties>
</file>