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rPr>
      </w:pPr>
    </w:p>
    <w:p>
      <w:pPr>
        <w:keepNext w:val="0"/>
        <w:keepLines w:val="0"/>
        <w:pageBreakBefore w:val="0"/>
        <w:kinsoku/>
        <w:overflowPunct/>
        <w:topLinePunct w:val="0"/>
        <w:autoSpaceDE/>
        <w:autoSpaceDN/>
        <w:bidi w:val="0"/>
        <w:spacing w:line="570" w:lineRule="exact"/>
        <w:ind w:left="1980" w:hanging="1988" w:hangingChars="450"/>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lang w:val="en-US" w:eastAsia="zh-CN"/>
        </w:rPr>
        <w:t>红原县邛溪镇</w:t>
      </w:r>
      <w:r>
        <w:rPr>
          <w:rFonts w:hint="eastAsia" w:ascii="黑体" w:hAnsi="黑体" w:eastAsia="黑体" w:cs="黑体"/>
          <w:b/>
          <w:bCs w:val="0"/>
          <w:sz w:val="44"/>
          <w:szCs w:val="44"/>
        </w:rPr>
        <w:t>双语幼儿园202</w:t>
      </w:r>
      <w:r>
        <w:rPr>
          <w:rFonts w:hint="eastAsia" w:ascii="黑体" w:hAnsi="黑体" w:eastAsia="黑体" w:cs="黑体"/>
          <w:b/>
          <w:bCs w:val="0"/>
          <w:sz w:val="44"/>
          <w:szCs w:val="44"/>
          <w:lang w:val="en-US" w:eastAsia="zh-CN"/>
        </w:rPr>
        <w:t>4</w:t>
      </w:r>
      <w:r>
        <w:rPr>
          <w:rFonts w:hint="eastAsia" w:ascii="黑体" w:hAnsi="黑体" w:eastAsia="黑体" w:cs="黑体"/>
          <w:b/>
          <w:bCs w:val="0"/>
          <w:sz w:val="44"/>
          <w:szCs w:val="44"/>
        </w:rPr>
        <w:t>年部门</w:t>
      </w:r>
    </w:p>
    <w:p>
      <w:pPr>
        <w:keepNext w:val="0"/>
        <w:keepLines w:val="0"/>
        <w:pageBreakBefore w:val="0"/>
        <w:kinsoku/>
        <w:overflowPunct/>
        <w:topLinePunct w:val="0"/>
        <w:autoSpaceDE/>
        <w:autoSpaceDN/>
        <w:bidi w:val="0"/>
        <w:spacing w:line="570" w:lineRule="exact"/>
        <w:ind w:left="1980" w:hanging="1988" w:hangingChars="450"/>
        <w:jc w:val="center"/>
        <w:textAlignment w:val="auto"/>
        <w:rPr>
          <w:rFonts w:hint="eastAsia" w:ascii="黑体" w:hAnsi="黑体" w:eastAsia="黑体" w:cs="黑体"/>
          <w:b/>
          <w:bCs w:val="0"/>
          <w:sz w:val="44"/>
          <w:szCs w:val="44"/>
        </w:rPr>
      </w:pPr>
      <w:r>
        <w:rPr>
          <w:rFonts w:hint="eastAsia" w:ascii="黑体" w:hAnsi="黑体" w:eastAsia="黑体" w:cs="黑体"/>
          <w:b/>
          <w:bCs w:val="0"/>
          <w:sz w:val="44"/>
          <w:szCs w:val="44"/>
        </w:rPr>
        <w:t>预算编制说明</w:t>
      </w:r>
    </w:p>
    <w:p>
      <w:pPr>
        <w:pStyle w:val="3"/>
        <w:keepNext w:val="0"/>
        <w:keepLines w:val="0"/>
        <w:pageBreakBefore w:val="0"/>
        <w:kinsoku/>
        <w:overflowPunct/>
        <w:topLinePunct w:val="0"/>
        <w:autoSpaceDE/>
        <w:autoSpaceDN/>
        <w:bidi w:val="0"/>
        <w:adjustRightInd w:val="0"/>
        <w:snapToGrid w:val="0"/>
        <w:spacing w:beforeLines="0" w:line="570" w:lineRule="exact"/>
        <w:jc w:val="center"/>
        <w:textAlignment w:val="auto"/>
        <w:rPr>
          <w:rFonts w:hint="eastAsia" w:ascii="黑体" w:hAnsi="黑体" w:eastAsia="黑体" w:cs="黑体"/>
          <w:b/>
          <w:sz w:val="44"/>
          <w:szCs w:val="44"/>
        </w:rPr>
      </w:pPr>
    </w:p>
    <w:p>
      <w:pPr>
        <w:pStyle w:val="3"/>
        <w:keepNext w:val="0"/>
        <w:keepLines w:val="0"/>
        <w:pageBreakBefore w:val="0"/>
        <w:kinsoku/>
        <w:overflowPunct/>
        <w:topLinePunct w:val="0"/>
        <w:autoSpaceDE/>
        <w:autoSpaceDN/>
        <w:bidi w:val="0"/>
        <w:spacing w:before="93"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按照预算管理有关规定，目前部门预算的编制实行综合预算制度，即全部收入和支出都反映在预算中。</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一、基本职能及主要工作</w:t>
      </w:r>
    </w:p>
    <w:p>
      <w:pPr>
        <w:pStyle w:val="3"/>
        <w:keepNext w:val="0"/>
        <w:keepLines w:val="0"/>
        <w:pageBreakBefore w:val="0"/>
        <w:kinsoku/>
        <w:overflowPunct/>
        <w:topLinePunct w:val="0"/>
        <w:autoSpaceDE/>
        <w:autoSpaceDN/>
        <w:bidi w:val="0"/>
        <w:adjustRightInd w:val="0"/>
        <w:snapToGrid w:val="0"/>
        <w:spacing w:before="93" w:line="57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（一）基本职能</w:t>
      </w:r>
    </w:p>
    <w:p>
      <w:pPr>
        <w:keepNext w:val="0"/>
        <w:keepLines w:val="0"/>
        <w:pageBreakBefore w:val="0"/>
        <w:widowControl/>
        <w:shd w:val="clear" w:color="auto" w:fill="FFFFFF"/>
        <w:kinsoku/>
        <w:wordWrap w:val="0"/>
        <w:overflowPunct/>
        <w:topLinePunct w:val="0"/>
        <w:autoSpaceDE/>
        <w:autoSpaceDN/>
        <w:bidi w:val="0"/>
        <w:spacing w:line="570" w:lineRule="exact"/>
        <w:ind w:firstLine="640"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认真贯彻执行党和国家的有关法律法规、方针、政策，</w:t>
      </w:r>
      <w:r>
        <w:rPr>
          <w:rFonts w:hint="eastAsia" w:ascii="仿宋_GB2312" w:hAnsi="仿宋_GB2312" w:eastAsia="仿宋_GB2312" w:cs="仿宋_GB2312"/>
          <w:spacing w:val="15"/>
          <w:kern w:val="0"/>
          <w:sz w:val="32"/>
          <w:szCs w:val="32"/>
          <w:shd w:val="clear" w:color="auto" w:fill="FFFFFF"/>
        </w:rPr>
        <w:t>坚持民主管理，依法办园，</w:t>
      </w:r>
      <w:r>
        <w:rPr>
          <w:rFonts w:hint="eastAsia" w:ascii="仿宋_GB2312" w:hAnsi="仿宋_GB2312" w:eastAsia="仿宋_GB2312" w:cs="仿宋_GB2312"/>
          <w:kern w:val="0"/>
          <w:sz w:val="32"/>
          <w:szCs w:val="32"/>
          <w:shd w:val="clear" w:color="auto" w:fill="FFFFFF"/>
        </w:rPr>
        <w:t>执行上级主管部门的指示和决定。</w:t>
      </w:r>
    </w:p>
    <w:p>
      <w:pPr>
        <w:pStyle w:val="3"/>
        <w:keepNext w:val="0"/>
        <w:keepLines w:val="0"/>
        <w:pageBreakBefore w:val="0"/>
        <w:kinsoku/>
        <w:overflowPunct/>
        <w:topLinePunct w:val="0"/>
        <w:autoSpaceDE/>
        <w:autoSpaceDN/>
        <w:bidi w:val="0"/>
        <w:adjustRightInd w:val="0"/>
        <w:snapToGrid w:val="0"/>
        <w:spacing w:before="93" w:line="57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（二）202</w:t>
      </w:r>
      <w:r>
        <w:rPr>
          <w:rFonts w:hint="eastAsia" w:hAnsi="仿宋_GB2312" w:cs="仿宋_GB2312"/>
          <w:b/>
          <w:sz w:val="32"/>
          <w:szCs w:val="32"/>
          <w:lang w:val="en-US" w:eastAsia="zh-CN"/>
        </w:rPr>
        <w:t>4</w:t>
      </w:r>
      <w:r>
        <w:rPr>
          <w:rFonts w:hint="eastAsia" w:ascii="仿宋_GB2312" w:hAnsi="仿宋_GB2312" w:eastAsia="仿宋_GB2312" w:cs="仿宋_GB2312"/>
          <w:b/>
          <w:sz w:val="32"/>
          <w:szCs w:val="32"/>
        </w:rPr>
        <w:t>年重点工作任务</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加强本园教研组的建设和管理制度，以及和其它幼儿园之间的交流和学习。</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围绕农村幼儿园本土化教育资源的利用及园所环境创设，充分调动教师的积极性来创新教学活动及日常教学组织。</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定期组织教师学习优秀的教育活动和教育思想的文章，提高教师的教育水平，以及教育思想观和儿童观。</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加强幼儿园的安全管理，组织全园教职员工学习有关食堂和安全工作方面的知识。</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在优化一日活动安排及周活动安排的基础上，尝试开展在游戏中学习，在学习中游戏及探索多种游戏活动的教研和学习，以幼儿为主体的教学活动，形成有自己特色的活动课程。</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坚持园内培训和外出学习相结合，多渠道提高教师的理论水平和教育素质。</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开展园内观摩活动，做好活动案例总结、反思，提高教师自身的专业技能。</w:t>
      </w:r>
    </w:p>
    <w:p>
      <w:pPr>
        <w:pStyle w:val="3"/>
        <w:keepNext w:val="0"/>
        <w:keepLines w:val="0"/>
        <w:pageBreakBefore w:val="0"/>
        <w:kinsoku/>
        <w:overflowPunct/>
        <w:topLinePunct w:val="0"/>
        <w:autoSpaceDE/>
        <w:autoSpaceDN/>
        <w:bidi w:val="0"/>
        <w:adjustRightInd w:val="0"/>
        <w:snapToGrid w:val="0"/>
        <w:spacing w:before="93" w:line="57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w:t>
      </w:r>
      <w:r>
        <w:rPr>
          <w:rFonts w:hint="eastAsia" w:hAnsi="仿宋_GB2312" w:cs="仿宋_GB2312"/>
          <w:b w:val="0"/>
          <w:bCs/>
          <w:sz w:val="32"/>
          <w:szCs w:val="32"/>
          <w:lang w:val="en-US" w:eastAsia="zh-CN"/>
        </w:rPr>
        <w:t>.</w:t>
      </w:r>
      <w:r>
        <w:rPr>
          <w:rFonts w:hint="eastAsia" w:ascii="仿宋_GB2312" w:hAnsi="仿宋_GB2312" w:eastAsia="仿宋_GB2312" w:cs="仿宋_GB2312"/>
          <w:b w:val="0"/>
          <w:bCs/>
          <w:sz w:val="32"/>
          <w:szCs w:val="32"/>
        </w:rPr>
        <w:t>组织教师撰写论文、活动设计、教学案例评比活动，促进教师专业化成长。</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pStyle w:val="3"/>
        <w:keepNext w:val="0"/>
        <w:keepLines w:val="0"/>
        <w:pageBreakBefore w:val="0"/>
        <w:kinsoku/>
        <w:overflowPunct/>
        <w:topLinePunct w:val="0"/>
        <w:autoSpaceDE/>
        <w:autoSpaceDN/>
        <w:bidi w:val="0"/>
        <w:adjustRightInd w:val="0"/>
        <w:snapToGrid w:val="0"/>
        <w:spacing w:before="93" w:line="570" w:lineRule="exact"/>
        <w:ind w:firstLine="672" w:firstLineChars="21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hAnsi="仿宋_GB2312" w:cs="仿宋_GB2312"/>
          <w:sz w:val="32"/>
          <w:szCs w:val="32"/>
          <w:lang w:val="en-US" w:eastAsia="zh-CN"/>
        </w:rPr>
        <w:t>4</w:t>
      </w:r>
      <w:r>
        <w:rPr>
          <w:rFonts w:hint="eastAsia" w:ascii="仿宋_GB2312" w:hAnsi="仿宋_GB2312" w:eastAsia="仿宋_GB2312" w:cs="仿宋_GB2312"/>
          <w:sz w:val="32"/>
          <w:szCs w:val="32"/>
        </w:rPr>
        <w:t>年红原县邛溪镇双语幼儿园部门下属二级预算单位，是事业编制部门。事业编制人数2</w:t>
      </w:r>
      <w:r>
        <w:rPr>
          <w:rFonts w:hint="eastAsia" w:hAnsi="仿宋_GB2312" w:cs="仿宋_GB2312"/>
          <w:sz w:val="32"/>
          <w:szCs w:val="32"/>
          <w:lang w:val="en-US" w:eastAsia="zh-CN"/>
        </w:rPr>
        <w:t>2</w:t>
      </w:r>
      <w:r>
        <w:rPr>
          <w:rFonts w:hint="eastAsia" w:ascii="仿宋_GB2312" w:hAnsi="仿宋_GB2312" w:eastAsia="仿宋_GB2312" w:cs="仿宋_GB2312"/>
          <w:sz w:val="32"/>
          <w:szCs w:val="32"/>
        </w:rPr>
        <w:t>名</w:t>
      </w:r>
      <w:r>
        <w:rPr>
          <w:rFonts w:hint="eastAsia" w:hAnsi="仿宋_GB2312" w:cs="仿宋_GB2312"/>
          <w:sz w:val="32"/>
          <w:szCs w:val="32"/>
          <w:lang w:eastAsia="zh-CN"/>
        </w:rPr>
        <w:t>。</w:t>
      </w:r>
      <w:r>
        <w:rPr>
          <w:rFonts w:hint="eastAsia" w:ascii="仿宋_GB2312" w:hAnsi="仿宋_GB2312" w:eastAsia="仿宋_GB2312" w:cs="仿宋_GB2312"/>
          <w:sz w:val="32"/>
          <w:szCs w:val="32"/>
        </w:rPr>
        <w:t>在职人数</w:t>
      </w:r>
      <w:r>
        <w:rPr>
          <w:rFonts w:hint="eastAsia" w:hAnsi="仿宋_GB2312" w:cs="仿宋_GB2312"/>
          <w:sz w:val="32"/>
          <w:szCs w:val="32"/>
          <w:lang w:val="en-US" w:eastAsia="zh-CN"/>
        </w:rPr>
        <w:t>22</w:t>
      </w:r>
      <w:r>
        <w:rPr>
          <w:rFonts w:hint="eastAsia" w:ascii="仿宋_GB2312" w:hAnsi="仿宋_GB2312" w:eastAsia="仿宋_GB2312" w:cs="仿宋_GB2312"/>
          <w:sz w:val="32"/>
          <w:szCs w:val="32"/>
        </w:rPr>
        <w:t>名</w:t>
      </w:r>
      <w:r>
        <w:rPr>
          <w:rFonts w:hint="eastAsia" w:hAnsi="仿宋_GB2312" w:cs="仿宋_GB2312"/>
          <w:sz w:val="32"/>
          <w:szCs w:val="32"/>
          <w:lang w:eastAsia="zh-CN"/>
        </w:rPr>
        <w:t>，</w:t>
      </w:r>
      <w:r>
        <w:rPr>
          <w:rFonts w:hint="eastAsia" w:hAnsi="仿宋_GB2312" w:cs="仿宋_GB2312"/>
          <w:sz w:val="32"/>
          <w:szCs w:val="32"/>
          <w:lang w:val="en-US" w:eastAsia="zh-CN"/>
        </w:rPr>
        <w:t>退休1人。</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三、收支预算总体情况</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年红原县邛溪镇双语幼儿园部门收入预算总额为</w:t>
      </w:r>
      <w:r>
        <w:rPr>
          <w:rFonts w:hint="eastAsia" w:ascii="仿宋_GB2312" w:hAnsi="仿宋_GB2312" w:eastAsia="仿宋_GB2312" w:cs="仿宋_GB2312"/>
          <w:sz w:val="32"/>
          <w:szCs w:val="32"/>
          <w:lang w:val="en-US" w:eastAsia="zh-CN"/>
        </w:rPr>
        <w:t>572.83</w:t>
      </w:r>
      <w:r>
        <w:rPr>
          <w:rFonts w:hint="eastAsia" w:ascii="仿宋_GB2312" w:hAnsi="仿宋_GB2312" w:eastAsia="仿宋_GB2312" w:cs="仿宋_GB2312"/>
          <w:sz w:val="32"/>
          <w:szCs w:val="32"/>
        </w:rPr>
        <w:t>万元，其中：当年财政拨款收入</w:t>
      </w:r>
      <w:r>
        <w:rPr>
          <w:rFonts w:hint="eastAsia" w:ascii="仿宋_GB2312" w:hAnsi="仿宋_GB2312" w:eastAsia="仿宋_GB2312" w:cs="仿宋_GB2312"/>
          <w:sz w:val="32"/>
          <w:szCs w:val="32"/>
          <w:lang w:val="en-US" w:eastAsia="zh-CN"/>
        </w:rPr>
        <w:t>572.83</w:t>
      </w:r>
      <w:r>
        <w:rPr>
          <w:rFonts w:hint="eastAsia" w:ascii="仿宋_GB2312" w:hAnsi="仿宋_GB2312" w:eastAsia="仿宋_GB2312" w:cs="仿宋_GB2312"/>
          <w:sz w:val="32"/>
          <w:szCs w:val="32"/>
        </w:rPr>
        <w:t>万元。相应安排支出预算</w:t>
      </w:r>
      <w:r>
        <w:rPr>
          <w:rFonts w:hint="eastAsia" w:ascii="仿宋_GB2312" w:hAnsi="仿宋_GB2312" w:eastAsia="仿宋_GB2312" w:cs="仿宋_GB2312"/>
          <w:sz w:val="32"/>
          <w:szCs w:val="32"/>
          <w:lang w:val="en-US" w:eastAsia="zh-CN"/>
        </w:rPr>
        <w:t>572.83</w:t>
      </w:r>
      <w:r>
        <w:rPr>
          <w:rFonts w:hint="eastAsia" w:ascii="仿宋_GB2312" w:hAnsi="仿宋_GB2312" w:eastAsia="仿宋_GB2312" w:cs="仿宋_GB2312"/>
          <w:sz w:val="32"/>
          <w:szCs w:val="32"/>
        </w:rPr>
        <w:t>万元，其中：教育支出：</w:t>
      </w:r>
      <w:r>
        <w:rPr>
          <w:rFonts w:hint="eastAsia" w:ascii="仿宋_GB2312" w:hAnsi="仿宋_GB2312" w:eastAsia="仿宋_GB2312" w:cs="仿宋_GB2312"/>
          <w:sz w:val="32"/>
          <w:szCs w:val="32"/>
          <w:lang w:val="en-US" w:eastAsia="zh-CN"/>
        </w:rPr>
        <w:t>422.33</w:t>
      </w:r>
      <w:r>
        <w:rPr>
          <w:rFonts w:hint="eastAsia" w:ascii="仿宋_GB2312" w:hAnsi="仿宋_GB2312" w:eastAsia="仿宋_GB2312" w:cs="仿宋_GB2312"/>
          <w:sz w:val="32"/>
          <w:szCs w:val="32"/>
        </w:rPr>
        <w:t>万元，一般公共服务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万元，社会保障和就业</w:t>
      </w:r>
      <w:r>
        <w:rPr>
          <w:rFonts w:hint="eastAsia" w:ascii="仿宋_GB2312" w:hAnsi="仿宋_GB2312" w:eastAsia="仿宋_GB2312" w:cs="仿宋_GB2312"/>
          <w:sz w:val="32"/>
          <w:szCs w:val="32"/>
          <w:lang w:val="en-US" w:eastAsia="zh-CN"/>
        </w:rPr>
        <w:t>79.71</w:t>
      </w:r>
      <w:r>
        <w:rPr>
          <w:rFonts w:hint="eastAsia" w:ascii="仿宋_GB2312" w:hAnsi="仿宋_GB2312" w:eastAsia="仿宋_GB2312" w:cs="仿宋_GB2312"/>
          <w:sz w:val="32"/>
          <w:szCs w:val="32"/>
        </w:rPr>
        <w:t>万元，医疗卫生</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2"/>
          <w:lang w:val="en-US" w:eastAsia="zh-CN"/>
        </w:rPr>
        <w:t>43.49</w:t>
      </w:r>
      <w:r>
        <w:rPr>
          <w:rFonts w:hint="eastAsia" w:ascii="仿宋_GB2312" w:hAnsi="仿宋_GB2312" w:eastAsia="仿宋_GB2312" w:cs="仿宋_GB2312"/>
          <w:sz w:val="32"/>
          <w:szCs w:val="32"/>
        </w:rPr>
        <w:t xml:space="preserve">万元。   </w:t>
      </w:r>
    </w:p>
    <w:p>
      <w:pPr>
        <w:keepNext w:val="0"/>
        <w:keepLines w:val="0"/>
        <w:pageBreakBefore w:val="0"/>
        <w:numPr>
          <w:ilvl w:val="0"/>
          <w:numId w:val="1"/>
        </w:numPr>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支出预算安排情况</w:t>
      </w:r>
    </w:p>
    <w:p>
      <w:pPr>
        <w:keepNext w:val="0"/>
        <w:keepLines w:val="0"/>
        <w:pageBreakBefore w:val="0"/>
        <w:kinsoku/>
        <w:overflowPunct/>
        <w:topLinePunct w:val="0"/>
        <w:autoSpaceDE/>
        <w:autoSpaceDN/>
        <w:bidi w:val="0"/>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红原县邛溪镇双语幼儿园部门预算安排支出主要用于保障该部门机构正常运转、完成日常工作任务以及承担教育事业发展相关工作。  </w:t>
      </w:r>
    </w:p>
    <w:p>
      <w:pPr>
        <w:keepNext w:val="0"/>
        <w:keepLines w:val="0"/>
        <w:pageBreakBefore w:val="0"/>
        <w:kinsoku/>
        <w:overflowPunct/>
        <w:topLinePunct w:val="0"/>
        <w:autoSpaceDE/>
        <w:autoSpaceDN/>
        <w:bidi w:val="0"/>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2"/>
          <w:lang w:val="en-US" w:eastAsia="zh-CN"/>
        </w:rPr>
        <w:t>533.45</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524.98</w:t>
      </w:r>
      <w:r>
        <w:rPr>
          <w:rFonts w:hint="eastAsia" w:ascii="仿宋_GB2312" w:hAnsi="仿宋_GB2312" w:eastAsia="仿宋_GB2312" w:cs="仿宋_GB2312"/>
          <w:sz w:val="32"/>
          <w:szCs w:val="32"/>
        </w:rPr>
        <w:t>万元，</w:t>
      </w:r>
      <w:r>
        <w:rPr>
          <w:rFonts w:hint="eastAsia" w:ascii="仿宋_GB2312" w:hAnsi="仿宋_GB2312" w:eastAsia="仿宋_GB2312" w:cs="仿宋_GB2312"/>
          <w:i w:val="0"/>
          <w:caps w:val="0"/>
          <w:color w:val="333333"/>
          <w:spacing w:val="0"/>
          <w:sz w:val="32"/>
          <w:szCs w:val="32"/>
          <w:shd w:val="clear" w:fill="FFFFFF"/>
        </w:rPr>
        <w:t>机关运行经费经费</w:t>
      </w:r>
      <w:r>
        <w:rPr>
          <w:rFonts w:hint="eastAsia" w:ascii="仿宋_GB2312" w:hAnsi="仿宋_GB2312" w:eastAsia="仿宋_GB2312" w:cs="仿宋_GB2312"/>
          <w:sz w:val="32"/>
          <w:szCs w:val="32"/>
          <w:lang w:val="en-US" w:eastAsia="zh-CN"/>
        </w:rPr>
        <w:t>7.31</w:t>
      </w:r>
      <w:r>
        <w:rPr>
          <w:rFonts w:hint="eastAsia" w:ascii="仿宋_GB2312" w:hAnsi="仿宋_GB2312" w:eastAsia="仿宋_GB2312" w:cs="仿宋_GB2312"/>
          <w:sz w:val="32"/>
          <w:szCs w:val="32"/>
        </w:rPr>
        <w:t>万元，其中：办公费</w:t>
      </w:r>
      <w:r>
        <w:rPr>
          <w:rFonts w:hint="eastAsia" w:ascii="仿宋_GB2312" w:hAnsi="仿宋_GB2312" w:eastAsia="仿宋_GB2312" w:cs="仿宋_GB2312"/>
          <w:sz w:val="32"/>
          <w:szCs w:val="32"/>
          <w:lang w:val="en-US" w:eastAsia="zh-CN"/>
        </w:rPr>
        <w:t>3.32万元，</w:t>
      </w:r>
      <w:r>
        <w:rPr>
          <w:rFonts w:hint="eastAsia" w:ascii="仿宋_GB2312" w:hAnsi="仿宋_GB2312" w:eastAsia="仿宋_GB2312" w:cs="仿宋_GB2312"/>
          <w:sz w:val="32"/>
          <w:szCs w:val="32"/>
        </w:rPr>
        <w:t>差旅费0万元，工会经费</w:t>
      </w:r>
      <w:r>
        <w:rPr>
          <w:rFonts w:hint="eastAsia" w:ascii="仿宋_GB2312" w:hAnsi="仿宋_GB2312" w:eastAsia="仿宋_GB2312" w:cs="仿宋_GB2312"/>
          <w:sz w:val="32"/>
          <w:szCs w:val="32"/>
          <w:lang w:val="en-US" w:eastAsia="zh-CN"/>
        </w:rPr>
        <w:t>3.99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对个人和家庭的补助</w:t>
      </w:r>
      <w:r>
        <w:rPr>
          <w:rFonts w:hint="eastAsia" w:ascii="仿宋_GB2312" w:hAnsi="仿宋_GB2312" w:eastAsia="仿宋_GB2312" w:cs="仿宋_GB2312"/>
          <w:sz w:val="32"/>
          <w:szCs w:val="32"/>
          <w:lang w:val="en-US" w:eastAsia="zh-CN"/>
        </w:rPr>
        <w:t>1.16万元，</w:t>
      </w:r>
      <w:r>
        <w:rPr>
          <w:rFonts w:hint="eastAsia" w:ascii="仿宋_GB2312" w:hAnsi="仿宋_GB2312" w:eastAsia="仿宋_GB2312" w:cs="仿宋_GB2312"/>
          <w:sz w:val="32"/>
          <w:szCs w:val="32"/>
        </w:rPr>
        <w:t>公务用车运行维护费0 万元。</w:t>
      </w:r>
      <w:r>
        <w:rPr>
          <w:rFonts w:hint="eastAsia" w:ascii="仿宋_GB2312" w:hAnsi="仿宋_GB2312" w:eastAsia="仿宋_GB2312" w:cs="仿宋_GB2312"/>
          <w:sz w:val="32"/>
          <w:szCs w:val="32"/>
          <w:lang w:val="en-US" w:eastAsia="zh-CN"/>
        </w:rPr>
        <w:t>项目支出39.38万元。</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按支出功能分类主要用于以下方面:</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（一）教育支出：</w:t>
      </w:r>
      <w:r>
        <w:rPr>
          <w:rFonts w:hint="eastAsia" w:ascii="仿宋_GB2312" w:hAnsi="仿宋_GB2312" w:eastAsia="仿宋_GB2312" w:cs="仿宋_GB2312"/>
          <w:sz w:val="32"/>
          <w:szCs w:val="32"/>
          <w:lang w:val="en-US" w:eastAsia="zh-CN"/>
        </w:rPr>
        <w:t>422.33</w:t>
      </w:r>
      <w:r>
        <w:rPr>
          <w:rFonts w:hint="eastAsia" w:ascii="仿宋_GB2312" w:hAnsi="仿宋_GB2312" w:eastAsia="仿宋_GB2312" w:cs="仿宋_GB2312"/>
          <w:sz w:val="32"/>
          <w:szCs w:val="32"/>
        </w:rPr>
        <w:t>万元，主要用于机关及下属事业单位人员工资、日常运转以及为完成特定行政工作任务和事业发展目标而安排的年度项目支出。</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（二）社会保障和就业</w:t>
      </w:r>
      <w:r>
        <w:rPr>
          <w:rFonts w:hint="eastAsia" w:ascii="仿宋_GB2312" w:hAnsi="仿宋_GB2312" w:eastAsia="仿宋_GB2312" w:cs="仿宋_GB2312"/>
          <w:sz w:val="32"/>
          <w:szCs w:val="32"/>
          <w:lang w:val="en-US" w:eastAsia="zh-CN"/>
        </w:rPr>
        <w:t>79.71</w:t>
      </w:r>
      <w:r>
        <w:rPr>
          <w:rFonts w:hint="eastAsia" w:ascii="仿宋_GB2312" w:hAnsi="仿宋_GB2312" w:eastAsia="仿宋_GB2312" w:cs="仿宋_GB2312"/>
          <w:sz w:val="32"/>
          <w:szCs w:val="32"/>
        </w:rPr>
        <w:t>万元，主要用于机关及下属事业单位离退休人员支出。</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（三）医疗卫生</w:t>
      </w:r>
      <w:r>
        <w:rPr>
          <w:rFonts w:hint="eastAsia" w:ascii="仿宋_GB2312" w:hAnsi="仿宋_GB2312" w:eastAsia="仿宋_GB2312" w:cs="仿宋_GB2312"/>
          <w:sz w:val="32"/>
          <w:szCs w:val="32"/>
          <w:lang w:val="en-US" w:eastAsia="zh-CN"/>
        </w:rPr>
        <w:t>27.3</w:t>
      </w:r>
      <w:r>
        <w:rPr>
          <w:rFonts w:hint="eastAsia" w:ascii="仿宋_GB2312" w:hAnsi="仿宋_GB2312" w:eastAsia="仿宋_GB2312" w:cs="仿宋_GB2312"/>
          <w:sz w:val="32"/>
          <w:szCs w:val="32"/>
        </w:rPr>
        <w:t>万元，主要用于机关及下属事业单位按照规定标准为职工缴纳的基本医疗保险及公务员医疗补助等支出。</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（四）住房保障支出</w:t>
      </w:r>
      <w:r>
        <w:rPr>
          <w:rFonts w:hint="eastAsia" w:ascii="仿宋_GB2312" w:hAnsi="仿宋_GB2312" w:eastAsia="仿宋_GB2312" w:cs="仿宋_GB2312"/>
          <w:sz w:val="32"/>
          <w:szCs w:val="32"/>
          <w:lang w:val="en-US" w:eastAsia="zh-CN"/>
        </w:rPr>
        <w:t>43.49</w:t>
      </w:r>
      <w:r>
        <w:rPr>
          <w:rFonts w:hint="eastAsia" w:ascii="仿宋_GB2312" w:hAnsi="仿宋_GB2312" w:eastAsia="仿宋_GB2312" w:cs="仿宋_GB2312"/>
          <w:sz w:val="32"/>
          <w:szCs w:val="32"/>
        </w:rPr>
        <w:t>万元，用于机关及下属事业单位按照规定标准为职工缴纳住房公积金等</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支出。</w:t>
      </w:r>
    </w:p>
    <w:p>
      <w:pPr>
        <w:keepNext w:val="0"/>
        <w:keepLines w:val="0"/>
        <w:pageBreakBefore w:val="0"/>
        <w:widowControl/>
        <w:shd w:val="clear" w:color="auto" w:fill="FFFFFF"/>
        <w:kinsoku/>
        <w:overflowPunct/>
        <w:topLinePunct w:val="0"/>
        <w:autoSpaceDE/>
        <w:autoSpaceDN/>
        <w:bidi w:val="0"/>
        <w:spacing w:line="570" w:lineRule="exact"/>
        <w:ind w:firstLine="48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 五、较上年度增减变化 </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本年度预算拨款收入</w:t>
      </w:r>
      <w:r>
        <w:rPr>
          <w:rFonts w:hint="eastAsia" w:ascii="仿宋_GB2312" w:hAnsi="仿宋_GB2312" w:eastAsia="仿宋_GB2312" w:cs="仿宋_GB2312"/>
          <w:sz w:val="32"/>
          <w:szCs w:val="32"/>
          <w:lang w:val="en-US" w:eastAsia="zh-CN"/>
        </w:rPr>
        <w:t>572.83</w:t>
      </w:r>
      <w:r>
        <w:rPr>
          <w:rFonts w:hint="eastAsia" w:ascii="仿宋_GB2312" w:hAnsi="仿宋_GB2312" w:eastAsia="仿宋_GB2312" w:cs="仿宋_GB2312"/>
          <w:sz w:val="32"/>
          <w:szCs w:val="32"/>
        </w:rPr>
        <w:t>万元较上年度预算</w:t>
      </w:r>
      <w:r>
        <w:rPr>
          <w:rFonts w:hint="eastAsia" w:ascii="仿宋_GB2312" w:hAnsi="仿宋_GB2312" w:eastAsia="仿宋_GB2312" w:cs="仿宋_GB2312"/>
          <w:sz w:val="32"/>
          <w:szCs w:val="32"/>
          <w:lang w:val="en-US" w:eastAsia="zh-CN"/>
        </w:rPr>
        <w:t>453.19</w:t>
      </w:r>
      <w:r>
        <w:rPr>
          <w:rFonts w:hint="eastAsia" w:ascii="仿宋_GB2312" w:hAnsi="仿宋_GB2312" w:eastAsia="仿宋_GB2312" w:cs="仿宋_GB2312"/>
          <w:sz w:val="32"/>
          <w:szCs w:val="32"/>
        </w:rPr>
        <w:t>万增加了</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rPr>
        <w:t>%，其中基本行政运行经费预算</w:t>
      </w:r>
      <w:r>
        <w:rPr>
          <w:rFonts w:hint="eastAsia" w:ascii="仿宋_GB2312" w:hAnsi="仿宋_GB2312" w:eastAsia="仿宋_GB2312" w:cs="仿宋_GB2312"/>
          <w:color w:val="auto"/>
          <w:sz w:val="32"/>
          <w:szCs w:val="32"/>
          <w:lang w:val="en-US" w:eastAsia="zh-CN"/>
        </w:rPr>
        <w:t>7.31</w:t>
      </w:r>
      <w:r>
        <w:rPr>
          <w:rFonts w:hint="eastAsia" w:ascii="仿宋_GB2312" w:hAnsi="仿宋_GB2312" w:eastAsia="仿宋_GB2312" w:cs="仿宋_GB2312"/>
          <w:color w:val="auto"/>
          <w:sz w:val="32"/>
          <w:szCs w:val="32"/>
        </w:rPr>
        <w:t>万元，占全部总预算的</w:t>
      </w:r>
      <w:r>
        <w:rPr>
          <w:rFonts w:hint="eastAsia" w:ascii="仿宋_GB2312" w:hAnsi="仿宋_GB2312" w:eastAsia="仿宋_GB2312" w:cs="仿宋_GB2312"/>
          <w:color w:val="auto"/>
          <w:sz w:val="32"/>
          <w:szCs w:val="32"/>
          <w:lang w:val="en-US" w:eastAsia="zh-CN"/>
        </w:rPr>
        <w:t>1.27</w:t>
      </w:r>
      <w:r>
        <w:rPr>
          <w:rFonts w:hint="eastAsia" w:ascii="仿宋_GB2312" w:hAnsi="仿宋_GB2312" w:eastAsia="仿宋_GB2312" w:cs="仿宋_GB2312"/>
          <w:color w:val="auto"/>
          <w:sz w:val="32"/>
          <w:szCs w:val="32"/>
        </w:rPr>
        <w:t>%，较上年</w:t>
      </w:r>
      <w:r>
        <w:rPr>
          <w:rFonts w:hint="eastAsia" w:ascii="仿宋_GB2312" w:hAnsi="仿宋_GB2312" w:eastAsia="仿宋_GB2312" w:cs="仿宋_GB2312"/>
          <w:color w:val="auto"/>
          <w:sz w:val="32"/>
          <w:szCs w:val="32"/>
          <w:lang w:val="en-US" w:eastAsia="zh-CN"/>
        </w:rPr>
        <w:t>5.34</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rPr>
        <w:t>了</w:t>
      </w:r>
      <w:r>
        <w:rPr>
          <w:rFonts w:hint="eastAsia" w:ascii="仿宋_GB2312" w:hAnsi="仿宋_GB2312" w:eastAsia="仿宋_GB2312" w:cs="仿宋_GB2312"/>
          <w:color w:val="auto"/>
          <w:sz w:val="32"/>
          <w:szCs w:val="32"/>
          <w:lang w:val="en-US" w:eastAsia="zh-CN"/>
        </w:rPr>
        <w:t>3.69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主要</w:t>
      </w:r>
      <w:r>
        <w:rPr>
          <w:rFonts w:hint="eastAsia" w:ascii="仿宋_GB2312" w:hAnsi="仿宋_GB2312" w:eastAsia="仿宋_GB2312" w:cs="仿宋_GB2312"/>
          <w:sz w:val="32"/>
          <w:szCs w:val="32"/>
        </w:rPr>
        <w:t>原因</w:t>
      </w:r>
      <w:r>
        <w:rPr>
          <w:rFonts w:hint="eastAsia" w:ascii="仿宋_GB2312" w:hAnsi="仿宋_GB2312" w:eastAsia="仿宋_GB2312" w:cs="仿宋_GB2312"/>
          <w:sz w:val="32"/>
          <w:szCs w:val="32"/>
          <w:lang w:val="en-US" w:eastAsia="zh-CN"/>
        </w:rPr>
        <w:t>是党建经费和工会经费的计提依据是人员经费，2023年有工资调高及人员增加，因此人员经费及党建经费和工会经费均有提高。</w:t>
      </w:r>
      <w:r>
        <w:rPr>
          <w:rFonts w:hint="eastAsia" w:ascii="仿宋_GB2312" w:hAnsi="仿宋_GB2312" w:eastAsia="仿宋_GB2312" w:cs="仿宋_GB2312"/>
          <w:sz w:val="32"/>
          <w:szCs w:val="32"/>
        </w:rPr>
        <w:t>专项业务工作经费预算0万元，占总预算的0%，较上年预算0万元减少了0%。</w:t>
      </w:r>
    </w:p>
    <w:p>
      <w:pPr>
        <w:keepNext w:val="0"/>
        <w:keepLines w:val="0"/>
        <w:pageBreakBefore w:val="0"/>
        <w:widowControl/>
        <w:shd w:val="clear" w:color="auto" w:fill="FFFFFF"/>
        <w:kinsoku/>
        <w:overflowPunct/>
        <w:topLinePunct w:val="0"/>
        <w:autoSpaceDE/>
        <w:autoSpaceDN/>
        <w:bidi w:val="0"/>
        <w:spacing w:line="570" w:lineRule="exact"/>
        <w:ind w:firstLine="48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六、“三公”经费预算 </w:t>
      </w:r>
      <w:bookmarkStart w:id="0" w:name="_GoBack"/>
      <w:bookmarkEnd w:id="0"/>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年度我园没有三公经费预算拨款安排支出。 </w:t>
      </w:r>
    </w:p>
    <w:p>
      <w:pPr>
        <w:keepNext w:val="0"/>
        <w:keepLines w:val="0"/>
        <w:pageBreakBefore w:val="0"/>
        <w:widowControl/>
        <w:shd w:val="clear" w:color="auto" w:fill="FFFFFF"/>
        <w:kinsoku/>
        <w:overflowPunct/>
        <w:topLinePunct w:val="0"/>
        <w:autoSpaceDE/>
        <w:autoSpaceDN/>
        <w:bidi w:val="0"/>
        <w:spacing w:line="570" w:lineRule="exact"/>
        <w:ind w:firstLine="48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七、政府性基金预算收支情况说明</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年没有使用政府性基金预算拨款安排的支出。</w:t>
      </w:r>
    </w:p>
    <w:p>
      <w:pPr>
        <w:keepNext w:val="0"/>
        <w:keepLines w:val="0"/>
        <w:pageBreakBefore w:val="0"/>
        <w:widowControl/>
        <w:shd w:val="clear" w:color="auto" w:fill="FFFFFF"/>
        <w:kinsoku/>
        <w:overflowPunct/>
        <w:topLinePunct w:val="0"/>
        <w:autoSpaceDE/>
        <w:autoSpaceDN/>
        <w:bidi w:val="0"/>
        <w:spacing w:line="570" w:lineRule="exact"/>
        <w:ind w:left="48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 xml:space="preserve"> 八、国有资本经营预算收支情况说明</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年没有使用国有资本经营预算拨款安排的支出。</w:t>
      </w:r>
    </w:p>
    <w:p>
      <w:pPr>
        <w:keepNext w:val="0"/>
        <w:keepLines w:val="0"/>
        <w:pageBreakBefore w:val="0"/>
        <w:widowControl/>
        <w:shd w:val="clear" w:color="auto" w:fill="FFFFFF"/>
        <w:kinsoku/>
        <w:overflowPunct/>
        <w:topLinePunct w:val="0"/>
        <w:autoSpaceDE/>
        <w:autoSpaceDN/>
        <w:bidi w:val="0"/>
        <w:spacing w:line="570" w:lineRule="exact"/>
        <w:ind w:left="480" w:firstLine="320" w:firstLineChars="10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lang w:val="en-US" w:eastAsia="zh-CN"/>
        </w:rPr>
        <w:t>九</w:t>
      </w:r>
      <w:r>
        <w:rPr>
          <w:rFonts w:hint="eastAsia" w:ascii="仿宋_GB2312" w:hAnsi="仿宋_GB2312" w:eastAsia="仿宋_GB2312" w:cs="仿宋_GB2312"/>
          <w:color w:val="333333"/>
          <w:kern w:val="0"/>
          <w:sz w:val="32"/>
          <w:szCs w:val="32"/>
          <w:shd w:val="clear" w:color="auto" w:fill="FFFFFF"/>
        </w:rPr>
        <w:t>、其他重要事项的情况说明</w:t>
      </w:r>
    </w:p>
    <w:p>
      <w:pPr>
        <w:keepNext w:val="0"/>
        <w:keepLines w:val="0"/>
        <w:pageBreakBefore w:val="0"/>
        <w:widowControl/>
        <w:shd w:val="clear" w:color="auto" w:fill="FFFFFF"/>
        <w:kinsoku/>
        <w:overflowPunct/>
        <w:topLinePunct w:val="0"/>
        <w:autoSpaceDE/>
        <w:autoSpaceDN/>
        <w:bidi w:val="0"/>
        <w:spacing w:line="570" w:lineRule="exact"/>
        <w:ind w:firstLine="480"/>
        <w:jc w:val="left"/>
        <w:textAlignment w:val="auto"/>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 xml:space="preserve"> （一）政府采购预算情况</w:t>
      </w:r>
      <w:r>
        <w:rPr>
          <w:rFonts w:hint="eastAsia" w:ascii="仿宋_GB2312" w:hAnsi="仿宋_GB2312" w:eastAsia="仿宋_GB2312" w:cs="仿宋_GB2312"/>
          <w:color w:val="333333"/>
          <w:kern w:val="0"/>
          <w:sz w:val="32"/>
          <w:szCs w:val="32"/>
          <w:shd w:val="clear" w:color="auto" w:fill="FFFFFF"/>
        </w:rPr>
        <w:t xml:space="preserve"> </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年度安排政府采购预算0万元。</w:t>
      </w:r>
    </w:p>
    <w:p>
      <w:pPr>
        <w:keepNext w:val="0"/>
        <w:keepLines w:val="0"/>
        <w:pageBreakBefore w:val="0"/>
        <w:widowControl/>
        <w:shd w:val="clear" w:color="auto" w:fill="FFFFFF"/>
        <w:kinsoku/>
        <w:overflowPunct/>
        <w:topLinePunct w:val="0"/>
        <w:autoSpaceDE/>
        <w:autoSpaceDN/>
        <w:bidi w:val="0"/>
        <w:spacing w:line="570" w:lineRule="exact"/>
        <w:ind w:left="48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333333"/>
          <w:kern w:val="0"/>
          <w:sz w:val="32"/>
          <w:szCs w:val="32"/>
          <w:shd w:val="clear" w:color="auto" w:fill="FFFFFF"/>
        </w:rPr>
        <w:t xml:space="preserve"> </w:t>
      </w:r>
      <w:r>
        <w:rPr>
          <w:rFonts w:hint="eastAsia" w:ascii="仿宋_GB2312" w:hAnsi="仿宋_GB2312" w:eastAsia="仿宋_GB2312" w:cs="仿宋_GB2312"/>
          <w:b/>
          <w:bCs/>
          <w:color w:val="auto"/>
          <w:kern w:val="0"/>
          <w:sz w:val="32"/>
          <w:szCs w:val="32"/>
          <w:shd w:val="clear" w:color="auto" w:fill="FFFFFF"/>
        </w:rPr>
        <w:t>（二）政府财政国有资产占用情况</w:t>
      </w:r>
      <w:r>
        <w:rPr>
          <w:rFonts w:hint="eastAsia" w:ascii="仿宋_GB2312" w:hAnsi="仿宋_GB2312" w:eastAsia="仿宋_GB2312" w:cs="仿宋_GB2312"/>
          <w:color w:val="auto"/>
          <w:kern w:val="0"/>
          <w:sz w:val="32"/>
          <w:szCs w:val="32"/>
          <w:shd w:val="clear" w:color="auto" w:fill="FFFFFF"/>
        </w:rPr>
        <w:t xml:space="preserve"> </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截止20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年底，实际共有固定资产价值712.78万元：其中：公务用车0万元；业务用房598.09万元。</w:t>
      </w:r>
      <w:r>
        <w:rPr>
          <w:rFonts w:hint="eastAsia" w:ascii="仿宋_GB2312" w:hAnsi="仿宋_GB2312" w:eastAsia="仿宋_GB2312" w:cs="仿宋_GB2312"/>
          <w:color w:val="auto"/>
          <w:sz w:val="32"/>
          <w:szCs w:val="32"/>
          <w:lang w:eastAsia="zh-CN"/>
        </w:rPr>
        <w:t>其他固定资产</w:t>
      </w:r>
      <w:r>
        <w:rPr>
          <w:rFonts w:hint="eastAsia" w:ascii="仿宋_GB2312" w:hAnsi="仿宋_GB2312" w:eastAsia="仿宋_GB2312" w:cs="仿宋_GB2312"/>
          <w:color w:val="auto"/>
          <w:sz w:val="32"/>
          <w:szCs w:val="32"/>
          <w:lang w:val="en-US" w:eastAsia="zh-CN"/>
        </w:rPr>
        <w:t>114.69万元。</w:t>
      </w:r>
    </w:p>
    <w:p>
      <w:pPr>
        <w:keepNext w:val="0"/>
        <w:keepLines w:val="0"/>
        <w:pageBreakBefore w:val="0"/>
        <w:widowControl/>
        <w:shd w:val="clear" w:color="auto" w:fill="FFFFFF"/>
        <w:kinsoku/>
        <w:overflowPunct/>
        <w:topLinePunct w:val="0"/>
        <w:autoSpaceDE/>
        <w:autoSpaceDN/>
        <w:bidi w:val="0"/>
        <w:spacing w:line="570" w:lineRule="exact"/>
        <w:ind w:left="480"/>
        <w:jc w:val="left"/>
        <w:textAlignment w:val="auto"/>
        <w:rPr>
          <w:rFonts w:hint="eastAsia" w:ascii="仿宋_GB2312" w:hAnsi="仿宋_GB2312" w:eastAsia="仿宋_GB2312" w:cs="仿宋_GB2312"/>
          <w:b/>
          <w:bCs/>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 xml:space="preserve"> （三）绩效目标设置情况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70" w:lineRule="exact"/>
        <w:ind w:left="0" w:right="0"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2"/>
          <w:sz w:val="32"/>
          <w:szCs w:val="32"/>
          <w:lang w:val="zh-CN" w:eastAsia="zh-CN" w:bidi="ar-SA"/>
        </w:rPr>
        <w:t>绩效目标是预算编制的前提和基础，按照“费随事定”的原则，202</w:t>
      </w: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zh-CN" w:eastAsia="zh-CN" w:bidi="ar-SA"/>
        </w:rPr>
        <w:t>年我单位项目支出按要求编制了绩效目标，从项目完成、项目效益、满意度等方面设置了绩效指标，综合反映项目预期完成的数量、成本、时效、质量，预期达到的社会效益、经济效益、生态效益以及服务对象满意度等情况。</w:t>
      </w:r>
    </w:p>
    <w:p>
      <w:pPr>
        <w:keepNext w:val="0"/>
        <w:keepLines w:val="0"/>
        <w:pageBreakBefore w:val="0"/>
        <w:kinsoku/>
        <w:overflowPunct/>
        <w:topLinePunct w:val="0"/>
        <w:autoSpaceDE/>
        <w:autoSpaceDN/>
        <w:bidi w:val="0"/>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shd w:val="clear" w:color="auto" w:fill="FFFFFF"/>
        </w:rPr>
        <w:t xml:space="preserve">    十、名词解释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1.财政拨款收入：指财政部门核拨给单位的财政预算资金。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2.其他收入：指除上述财政部门拨付单位以外的收入。</w:t>
      </w:r>
    </w:p>
    <w:p>
      <w:pPr>
        <w:keepNext w:val="0"/>
        <w:keepLines w:val="0"/>
        <w:pageBreakBefore w:val="0"/>
        <w:kinsoku/>
        <w:overflowPunct/>
        <w:topLinePunct w:val="0"/>
        <w:autoSpaceDE/>
        <w:autoSpaceDN/>
        <w:bidi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3.基本支出：指为保障单位机关正常运转、完成日常工作任务而发生的人员支出和公用支出。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4.项目支出：指在基本支出之外为完成特定行政任务和事业发展目标所发生的支出。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机关运行经费：为保障单位机关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pageBreakBefore w:val="0"/>
        <w:kinsoku/>
        <w:wordWrap/>
        <w:overflowPunct/>
        <w:topLinePunct w:val="0"/>
        <w:autoSpaceDE/>
        <w:autoSpaceDN/>
        <w:bidi w:val="0"/>
        <w:spacing w:line="570" w:lineRule="exact"/>
        <w:ind w:right="0" w:right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70" w:lineRule="exact"/>
        <w:ind w:right="0" w:right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70" w:lineRule="exact"/>
        <w:ind w:right="0" w:rightChars="0"/>
        <w:jc w:val="righ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70" w:lineRule="exact"/>
        <w:ind w:right="0" w:right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红原县邛溪镇双语幼儿园</w:t>
      </w:r>
    </w:p>
    <w:p>
      <w:pPr>
        <w:keepNext w:val="0"/>
        <w:keepLines w:val="0"/>
        <w:pageBreakBefore w:val="0"/>
        <w:kinsoku/>
        <w:wordWrap/>
        <w:overflowPunct/>
        <w:topLinePunct w:val="0"/>
        <w:autoSpaceDE/>
        <w:autoSpaceDN/>
        <w:bidi w:val="0"/>
        <w:spacing w:line="570" w:lineRule="exact"/>
        <w:ind w:right="0" w:rightChars="0"/>
        <w:jc w:val="center"/>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 xml:space="preserve">                                     2024年4月11日</w:t>
      </w: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7D6F"/>
    <w:multiLevelType w:val="singleLevel"/>
    <w:tmpl w:val="5A717D6F"/>
    <w:lvl w:ilvl="0" w:tentative="0">
      <w:start w:val="4"/>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MzE3MDg2MzAyY2ZhMDJmZWUzZWNjZTI0YTQ3NjYifQ=="/>
  </w:docVars>
  <w:rsids>
    <w:rsidRoot w:val="10B92046"/>
    <w:rsid w:val="00235F39"/>
    <w:rsid w:val="00307276"/>
    <w:rsid w:val="00431E99"/>
    <w:rsid w:val="00493506"/>
    <w:rsid w:val="004F47C3"/>
    <w:rsid w:val="00563539"/>
    <w:rsid w:val="00572783"/>
    <w:rsid w:val="008016DA"/>
    <w:rsid w:val="00821BE8"/>
    <w:rsid w:val="00890240"/>
    <w:rsid w:val="00935117"/>
    <w:rsid w:val="00947F27"/>
    <w:rsid w:val="00AB17C5"/>
    <w:rsid w:val="00D211E3"/>
    <w:rsid w:val="00D955F4"/>
    <w:rsid w:val="00E67A85"/>
    <w:rsid w:val="00EC28B7"/>
    <w:rsid w:val="00F55F28"/>
    <w:rsid w:val="00F72CF3"/>
    <w:rsid w:val="00FF5E12"/>
    <w:rsid w:val="01750003"/>
    <w:rsid w:val="020971AF"/>
    <w:rsid w:val="04A442F0"/>
    <w:rsid w:val="05AA60EB"/>
    <w:rsid w:val="06994D84"/>
    <w:rsid w:val="07BE504A"/>
    <w:rsid w:val="08C07EBC"/>
    <w:rsid w:val="0BFF4865"/>
    <w:rsid w:val="10B92046"/>
    <w:rsid w:val="13490083"/>
    <w:rsid w:val="14E57669"/>
    <w:rsid w:val="17BA21A2"/>
    <w:rsid w:val="18870CA9"/>
    <w:rsid w:val="1B1E3C28"/>
    <w:rsid w:val="1B3B6B62"/>
    <w:rsid w:val="1D8B67FB"/>
    <w:rsid w:val="1DA34030"/>
    <w:rsid w:val="219E3795"/>
    <w:rsid w:val="24B51EBD"/>
    <w:rsid w:val="257F1949"/>
    <w:rsid w:val="2BD43ABD"/>
    <w:rsid w:val="302C05E9"/>
    <w:rsid w:val="350C36B4"/>
    <w:rsid w:val="351346DE"/>
    <w:rsid w:val="37227431"/>
    <w:rsid w:val="38744A78"/>
    <w:rsid w:val="3F1021EC"/>
    <w:rsid w:val="3F610309"/>
    <w:rsid w:val="405F45DC"/>
    <w:rsid w:val="41773917"/>
    <w:rsid w:val="424741EF"/>
    <w:rsid w:val="43BC79CD"/>
    <w:rsid w:val="477E1EA2"/>
    <w:rsid w:val="477F410C"/>
    <w:rsid w:val="482935E6"/>
    <w:rsid w:val="4A220968"/>
    <w:rsid w:val="4FF67752"/>
    <w:rsid w:val="50D00D58"/>
    <w:rsid w:val="55552EED"/>
    <w:rsid w:val="555E53B0"/>
    <w:rsid w:val="56BD4135"/>
    <w:rsid w:val="589A7317"/>
    <w:rsid w:val="593468CB"/>
    <w:rsid w:val="5CB00557"/>
    <w:rsid w:val="5DCA4847"/>
    <w:rsid w:val="5E2B361B"/>
    <w:rsid w:val="5FE377EB"/>
    <w:rsid w:val="61964918"/>
    <w:rsid w:val="63A15928"/>
    <w:rsid w:val="6570284B"/>
    <w:rsid w:val="665C4968"/>
    <w:rsid w:val="67EF3A09"/>
    <w:rsid w:val="698C3009"/>
    <w:rsid w:val="6A8F12B3"/>
    <w:rsid w:val="6C4526AF"/>
    <w:rsid w:val="70CD3796"/>
    <w:rsid w:val="716F1D38"/>
    <w:rsid w:val="72A53407"/>
    <w:rsid w:val="75446CEF"/>
    <w:rsid w:val="757A09C4"/>
    <w:rsid w:val="76780CC9"/>
    <w:rsid w:val="78181A9D"/>
    <w:rsid w:val="7A626BE0"/>
    <w:rsid w:val="7A823DA0"/>
    <w:rsid w:val="7CC86AFA"/>
    <w:rsid w:val="7D9F6069"/>
    <w:rsid w:val="7FE06A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9"/>
    <w:qFormat/>
    <w:uiPriority w:val="99"/>
    <w:pPr>
      <w:keepNext/>
      <w:keepLines/>
      <w:spacing w:line="372" w:lineRule="auto"/>
      <w:outlineLvl w:val="3"/>
    </w:pPr>
    <w:rPr>
      <w:rFonts w:ascii="Arial" w:hAnsi="Arial" w:eastAsia="黑体"/>
      <w:b/>
      <w:sz w:val="28"/>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0"/>
    <w:qFormat/>
    <w:uiPriority w:val="99"/>
    <w:pPr>
      <w:spacing w:beforeLines="30"/>
    </w:pPr>
    <w:rPr>
      <w:rFonts w:ascii="仿宋_GB2312" w:eastAsia="仿宋_GB2312"/>
      <w:sz w:val="30"/>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99"/>
    <w:rPr>
      <w:rFonts w:cs="Times New Roman"/>
    </w:rPr>
  </w:style>
  <w:style w:type="character" w:customStyle="1" w:styleId="9">
    <w:name w:val="Heading 4 Char"/>
    <w:basedOn w:val="7"/>
    <w:link w:val="2"/>
    <w:semiHidden/>
    <w:qFormat/>
    <w:locked/>
    <w:uiPriority w:val="99"/>
    <w:rPr>
      <w:rFonts w:ascii="Cambria" w:hAnsi="Cambria" w:eastAsia="宋体" w:cs="Times New Roman"/>
      <w:b/>
      <w:bCs/>
      <w:sz w:val="28"/>
      <w:szCs w:val="28"/>
    </w:rPr>
  </w:style>
  <w:style w:type="character" w:customStyle="1" w:styleId="10">
    <w:name w:val="Body Text Char"/>
    <w:basedOn w:val="7"/>
    <w:link w:val="3"/>
    <w:semiHidden/>
    <w:qFormat/>
    <w:locked/>
    <w:uiPriority w:val="99"/>
    <w:rPr>
      <w:rFonts w:ascii="Calibri" w:hAnsi="Calibri" w:cs="Times New Roman"/>
      <w:sz w:val="24"/>
      <w:szCs w:val="24"/>
    </w:rPr>
  </w:style>
  <w:style w:type="character" w:customStyle="1" w:styleId="11">
    <w:name w:val="Footer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1990</Words>
  <Characters>2184</Characters>
  <Lines>0</Lines>
  <Paragraphs>0</Paragraphs>
  <TotalTime>19</TotalTime>
  <ScaleCrop>false</ScaleCrop>
  <LinksUpToDate>false</LinksUpToDate>
  <CharactersWithSpaces>2228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2018-01-31T07:35:00Z</dcterms:created>
  <dc:creator>Administrator</dc:creator>
  <cp:lastModifiedBy>Administrator</cp:lastModifiedBy>
  <cp:lastPrinted>2021-05-11T02:41:00Z</cp:lastPrinted>
  <dcterms:modified xsi:type="dcterms:W3CDTF">2024-04-11T02:45:57Z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8B392890C303445F8CF3CD6A940A5724</vt:lpwstr>
  </property>
</Properties>
</file>